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66" w:rsidRDefault="00B25056">
      <w:pPr>
        <w:rPr>
          <w:b/>
        </w:rPr>
      </w:pPr>
      <w:r>
        <w:rPr>
          <w:b/>
        </w:rPr>
        <w:t xml:space="preserve">REPUBLIQUE DU NIGER                                                       </w:t>
      </w:r>
      <w:r w:rsidR="005D4B31">
        <w:rPr>
          <w:b/>
        </w:rPr>
        <w:t>Délibération N° 01</w:t>
      </w:r>
      <w:bookmarkStart w:id="0" w:name="_GoBack"/>
      <w:bookmarkEnd w:id="0"/>
      <w:r w:rsidR="00F710A3">
        <w:rPr>
          <w:b/>
        </w:rPr>
        <w:t>/CR/SK DU 09/02/2023</w:t>
      </w:r>
      <w:r w:rsidR="00B51EF8">
        <w:rPr>
          <w:b/>
        </w:rPr>
        <w:t xml:space="preserve"> </w:t>
      </w:r>
    </w:p>
    <w:p w:rsidR="00A14D5F" w:rsidRDefault="00A14D5F">
      <w:pPr>
        <w:rPr>
          <w:b/>
        </w:rPr>
      </w:pPr>
      <w:r>
        <w:rPr>
          <w:b/>
        </w:rPr>
        <w:t xml:space="preserve">REGION DE DOSSO                             </w:t>
      </w:r>
      <w:r w:rsidR="002F46BB">
        <w:rPr>
          <w:b/>
        </w:rPr>
        <w:t xml:space="preserve">                             </w:t>
      </w:r>
      <w:r w:rsidR="00913515">
        <w:rPr>
          <w:b/>
        </w:rPr>
        <w:t xml:space="preserve"> </w:t>
      </w:r>
      <w:r>
        <w:rPr>
          <w:b/>
        </w:rPr>
        <w:t xml:space="preserve"> Portant Ad</w:t>
      </w:r>
      <w:r w:rsidR="00E92131">
        <w:rPr>
          <w:b/>
        </w:rPr>
        <w:t>o</w:t>
      </w:r>
      <w:r w:rsidR="002F46BB">
        <w:rPr>
          <w:b/>
        </w:rPr>
        <w:t>pt</w:t>
      </w:r>
      <w:r w:rsidR="00F710A3">
        <w:rPr>
          <w:b/>
        </w:rPr>
        <w:t>ion du PV session précédente</w:t>
      </w:r>
    </w:p>
    <w:p w:rsidR="00A14D5F" w:rsidRDefault="00A14D5F">
      <w:pPr>
        <w:rPr>
          <w:b/>
        </w:rPr>
      </w:pPr>
      <w:r>
        <w:rPr>
          <w:b/>
        </w:rPr>
        <w:t>DEPARTEMENT DE DOSSO</w:t>
      </w:r>
      <w:r w:rsidR="00DD46A1">
        <w:rPr>
          <w:b/>
        </w:rPr>
        <w:t xml:space="preserve"> </w:t>
      </w:r>
      <w:r w:rsidR="00B25056">
        <w:rPr>
          <w:b/>
        </w:rPr>
        <w:t xml:space="preserve">   </w:t>
      </w:r>
      <w:r w:rsidR="002F46BB">
        <w:rPr>
          <w:b/>
        </w:rPr>
        <w:t xml:space="preserve">                                                                                          </w:t>
      </w:r>
      <w:r w:rsidR="00B25056">
        <w:rPr>
          <w:b/>
        </w:rPr>
        <w:t xml:space="preserve">                                             </w:t>
      </w:r>
      <w:r w:rsidR="00DD46A1">
        <w:rPr>
          <w:b/>
        </w:rPr>
        <w:t xml:space="preserve">                                                </w:t>
      </w:r>
      <w:r w:rsidR="00F903D3">
        <w:rPr>
          <w:b/>
        </w:rPr>
        <w:t xml:space="preserve">                                                       </w:t>
      </w:r>
      <w:r w:rsidR="00E92131">
        <w:rPr>
          <w:b/>
        </w:rPr>
        <w:t xml:space="preserve">    </w:t>
      </w:r>
      <w:r w:rsidR="00F903D3">
        <w:rPr>
          <w:b/>
        </w:rPr>
        <w:t xml:space="preserve">                                                </w:t>
      </w:r>
      <w:r w:rsidR="00E92131">
        <w:rPr>
          <w:b/>
        </w:rPr>
        <w:t xml:space="preserve">                                              </w:t>
      </w:r>
    </w:p>
    <w:p w:rsidR="00DD46A1" w:rsidRDefault="00A14D5F">
      <w:pPr>
        <w:rPr>
          <w:b/>
        </w:rPr>
      </w:pPr>
      <w:r>
        <w:rPr>
          <w:b/>
        </w:rPr>
        <w:t>COMMUNE RURALE DE TOMBO KOAREY2 (Sakadamna)</w:t>
      </w:r>
    </w:p>
    <w:p w:rsidR="00DD46A1" w:rsidRDefault="003B5C75">
      <w:pPr>
        <w:rPr>
          <w:b/>
        </w:rPr>
      </w:pPr>
      <w:r>
        <w:rPr>
          <w:b/>
        </w:rPr>
        <w:t xml:space="preserve">                                                 LE PRESIDENT DU CONSEIL MUNICIPAL</w:t>
      </w:r>
    </w:p>
    <w:p w:rsidR="003B5C75" w:rsidRDefault="003B5C75">
      <w:pPr>
        <w:rPr>
          <w:b/>
        </w:rPr>
      </w:pPr>
      <w:r>
        <w:rPr>
          <w:b/>
        </w:rPr>
        <w:t>Le Conseil Municipal de la Commune rurale de Tombokoarey2 (Sakadamna) régulièrement constitué et réuni en séance publique des 22,23 et 24 Avril 2022 dans la salle habituelle de réunion de la Mairie sous la présidence de Monsieur HAROUNA NANI Maire de la commune,</w:t>
      </w:r>
    </w:p>
    <w:p w:rsidR="003B5C75" w:rsidRDefault="003B5C75">
      <w:pPr>
        <w:rPr>
          <w:b/>
        </w:rPr>
      </w:pPr>
      <w:r>
        <w:rPr>
          <w:b/>
        </w:rPr>
        <w:t>Le quorum étant atteint ainsi que l’atteste la liste émergée de présence, jointe du procès-verbal de la séance.</w:t>
      </w:r>
    </w:p>
    <w:p w:rsidR="003B5C75" w:rsidRDefault="003B5C75">
      <w:pPr>
        <w:rPr>
          <w:b/>
        </w:rPr>
      </w:pPr>
      <w:r>
        <w:rPr>
          <w:b/>
        </w:rPr>
        <w:t>Vu La constitution du 25 Novembre 2010 ;</w:t>
      </w:r>
    </w:p>
    <w:p w:rsidR="003B5C75" w:rsidRDefault="003B5C75">
      <w:pPr>
        <w:rPr>
          <w:b/>
        </w:rPr>
      </w:pPr>
      <w:r>
        <w:rPr>
          <w:b/>
        </w:rPr>
        <w:t>Vu la</w:t>
      </w:r>
      <w:r w:rsidR="000758AA">
        <w:rPr>
          <w:b/>
        </w:rPr>
        <w:t xml:space="preserve"> loi n°98-30 du 14 Septembre 1998, portant création des départements et fixant leurs limites et le nom de leurs chefs-lieux</w:t>
      </w:r>
    </w:p>
    <w:p w:rsidR="000758AA" w:rsidRDefault="000758AA">
      <w:pPr>
        <w:rPr>
          <w:b/>
        </w:rPr>
      </w:pPr>
      <w:r>
        <w:rPr>
          <w:b/>
        </w:rPr>
        <w:t>Vu la loi n°2008-42 du 31 Juillet, relative à l’organisation et l’administration du territoire de la République du Niger, modifié par l’ordonnance N°2010-53 DU 17 Septembre 2010 ;</w:t>
      </w:r>
    </w:p>
    <w:p w:rsidR="000758AA" w:rsidRDefault="000758AA">
      <w:pPr>
        <w:rPr>
          <w:b/>
        </w:rPr>
      </w:pPr>
      <w:r>
        <w:rPr>
          <w:b/>
        </w:rPr>
        <w:t>Vu la loi N°2002-014 du 11 Juin 2002, portant création des communes  et fixant le nom de leurs chefs-lieux ;</w:t>
      </w:r>
    </w:p>
    <w:p w:rsidR="000758AA" w:rsidRDefault="000758AA">
      <w:pPr>
        <w:rPr>
          <w:b/>
        </w:rPr>
      </w:pPr>
      <w:r>
        <w:rPr>
          <w:b/>
        </w:rPr>
        <w:t>Vu l’ordonnance n°2010-054 du 17 Septembre 2010</w:t>
      </w:r>
      <w:r w:rsidR="00DE6DB9">
        <w:rPr>
          <w:b/>
        </w:rPr>
        <w:t>, portant</w:t>
      </w:r>
      <w:r>
        <w:rPr>
          <w:b/>
        </w:rPr>
        <w:t xml:space="preserve"> Code Général </w:t>
      </w:r>
      <w:r w:rsidR="00DE6DB9">
        <w:rPr>
          <w:b/>
        </w:rPr>
        <w:t>des Collectivités Territoriales de la République du Niger ;</w:t>
      </w:r>
    </w:p>
    <w:p w:rsidR="00DE6DB9" w:rsidRDefault="00DE6DB9">
      <w:pPr>
        <w:rPr>
          <w:b/>
        </w:rPr>
      </w:pPr>
      <w:r>
        <w:rPr>
          <w:b/>
        </w:rPr>
        <w:t>Vu le Jugement N°02/2021/TGI/DO/ME DU 24 Avril 2021 portant validation des résultats définitifs des élections municipales du 13 Décembre 2020 ;</w:t>
      </w:r>
    </w:p>
    <w:p w:rsidR="00DE6DB9" w:rsidRDefault="00DE6DB9">
      <w:pPr>
        <w:rPr>
          <w:b/>
        </w:rPr>
      </w:pPr>
      <w:r>
        <w:rPr>
          <w:b/>
        </w:rPr>
        <w:t>Vu la Délibération N°02/CR/SK du 29 Avril 2021 portant installation officielle du Conseil Municipal ;</w:t>
      </w:r>
    </w:p>
    <w:p w:rsidR="00A12562" w:rsidRDefault="00DE6DB9">
      <w:pPr>
        <w:rPr>
          <w:b/>
        </w:rPr>
      </w:pPr>
      <w:r>
        <w:rPr>
          <w:b/>
        </w:rPr>
        <w:t xml:space="preserve">Vu la Délibération N°03/CR/SKNA du 29 Avril 2021 portant élection du Maire </w:t>
      </w:r>
      <w:r w:rsidR="00A12562">
        <w:rPr>
          <w:b/>
        </w:rPr>
        <w:t>et de ses deux(2) adjoints ;</w:t>
      </w:r>
    </w:p>
    <w:p w:rsidR="000269AF" w:rsidRDefault="00A12562">
      <w:pPr>
        <w:rPr>
          <w:b/>
        </w:rPr>
      </w:pPr>
      <w:r>
        <w:rPr>
          <w:b/>
        </w:rPr>
        <w:t>Vu Le proc</w:t>
      </w:r>
      <w:r w:rsidR="00F710A3">
        <w:rPr>
          <w:b/>
        </w:rPr>
        <w:t>ès-verbal de la première (1</w:t>
      </w:r>
      <w:r w:rsidR="00F710A3" w:rsidRPr="00F710A3">
        <w:rPr>
          <w:b/>
          <w:vertAlign w:val="superscript"/>
        </w:rPr>
        <w:t>ère</w:t>
      </w:r>
      <w:r w:rsidR="00F710A3">
        <w:rPr>
          <w:b/>
        </w:rPr>
        <w:t xml:space="preserve">) </w:t>
      </w:r>
      <w:r>
        <w:rPr>
          <w:b/>
        </w:rPr>
        <w:t xml:space="preserve"> session </w:t>
      </w:r>
      <w:r w:rsidR="00F710A3">
        <w:rPr>
          <w:b/>
        </w:rPr>
        <w:t>extra</w:t>
      </w:r>
      <w:r>
        <w:rPr>
          <w:b/>
        </w:rPr>
        <w:t>ordinaire du Conseil Mu</w:t>
      </w:r>
      <w:r w:rsidR="00F710A3">
        <w:rPr>
          <w:b/>
        </w:rPr>
        <w:t>nicipal au titre de l’année 2023</w:t>
      </w:r>
      <w:r>
        <w:rPr>
          <w:b/>
        </w:rPr>
        <w:t> :</w:t>
      </w:r>
    </w:p>
    <w:p w:rsidR="00A12562" w:rsidRDefault="00A12562">
      <w:pPr>
        <w:rPr>
          <w:b/>
        </w:rPr>
      </w:pPr>
      <w:r>
        <w:rPr>
          <w:b/>
        </w:rPr>
        <w:t>Apr</w:t>
      </w:r>
      <w:r w:rsidR="00F710A3">
        <w:rPr>
          <w:b/>
        </w:rPr>
        <w:t>ès avoir délibéré par Seize (16</w:t>
      </w:r>
      <w:r>
        <w:rPr>
          <w:b/>
        </w:rPr>
        <w:t xml:space="preserve">) voix </w:t>
      </w:r>
      <w:r w:rsidR="00E10E0A">
        <w:rPr>
          <w:b/>
        </w:rPr>
        <w:t>pour, zéro</w:t>
      </w:r>
      <w:r w:rsidR="002F46BB">
        <w:rPr>
          <w:b/>
        </w:rPr>
        <w:t xml:space="preserve"> (0)</w:t>
      </w:r>
      <w:r w:rsidR="00E10E0A">
        <w:rPr>
          <w:b/>
        </w:rPr>
        <w:t xml:space="preserve"> contre</w:t>
      </w:r>
      <w:r w:rsidR="00B25056">
        <w:rPr>
          <w:b/>
        </w:rPr>
        <w:t xml:space="preserve"> et zéro</w:t>
      </w:r>
      <w:r w:rsidR="002F46BB">
        <w:rPr>
          <w:b/>
        </w:rPr>
        <w:t xml:space="preserve"> (0)</w:t>
      </w:r>
      <w:r w:rsidR="00B25056">
        <w:rPr>
          <w:b/>
        </w:rPr>
        <w:t xml:space="preserve"> abstention</w:t>
      </w:r>
    </w:p>
    <w:p w:rsidR="00A12562" w:rsidRDefault="00A12562">
      <w:pPr>
        <w:rPr>
          <w:b/>
        </w:rPr>
      </w:pPr>
      <w:r>
        <w:rPr>
          <w:b/>
        </w:rPr>
        <w:t xml:space="preserve">                                                        DELIBERE</w:t>
      </w:r>
    </w:p>
    <w:p w:rsidR="00E10E0A" w:rsidRDefault="00E10E0A">
      <w:pPr>
        <w:rPr>
          <w:b/>
        </w:rPr>
      </w:pPr>
      <w:r>
        <w:rPr>
          <w:b/>
        </w:rPr>
        <w:t>Article 1</w:t>
      </w:r>
      <w:r w:rsidRPr="00E10E0A">
        <w:rPr>
          <w:b/>
          <w:vertAlign w:val="superscript"/>
        </w:rPr>
        <w:t>er</w:t>
      </w:r>
      <w:r>
        <w:rPr>
          <w:b/>
          <w:vertAlign w:val="superscript"/>
        </w:rPr>
        <w:t> </w:t>
      </w:r>
      <w:r w:rsidR="00B25056">
        <w:rPr>
          <w:b/>
        </w:rPr>
        <w:t xml:space="preserve">: </w:t>
      </w:r>
      <w:r w:rsidR="00F710A3">
        <w:rPr>
          <w:b/>
        </w:rPr>
        <w:t>Le Procès-Verbal de la session précédente est adopté</w:t>
      </w:r>
    </w:p>
    <w:p w:rsidR="00E10E0A" w:rsidRDefault="00E10E0A">
      <w:pPr>
        <w:rPr>
          <w:b/>
        </w:rPr>
      </w:pPr>
      <w:r>
        <w:rPr>
          <w:b/>
        </w:rPr>
        <w:t>Article 2 : La présente délibération sera publiée et communiquée partout ou besoin sera</w:t>
      </w:r>
    </w:p>
    <w:p w:rsidR="00E10E0A" w:rsidRDefault="00E10E0A">
      <w:pPr>
        <w:rPr>
          <w:b/>
        </w:rPr>
      </w:pPr>
      <w:r>
        <w:rPr>
          <w:b/>
        </w:rPr>
        <w:t>Ampliations :</w:t>
      </w:r>
    </w:p>
    <w:p w:rsidR="00E10E0A" w:rsidRDefault="00E10E0A">
      <w:pPr>
        <w:rPr>
          <w:b/>
        </w:rPr>
      </w:pPr>
      <w:r>
        <w:rPr>
          <w:b/>
        </w:rPr>
        <w:t>-MISP/ARC…………………………………………….1                                                 LE PRESIDENT</w:t>
      </w:r>
    </w:p>
    <w:p w:rsidR="00E10E0A" w:rsidRDefault="00E10E0A">
      <w:pPr>
        <w:rPr>
          <w:b/>
        </w:rPr>
      </w:pPr>
      <w:r>
        <w:rPr>
          <w:b/>
        </w:rPr>
        <w:t>-Préfet Dosso…………………………………………1</w:t>
      </w:r>
    </w:p>
    <w:p w:rsidR="00E10E0A" w:rsidRDefault="00F710A3">
      <w:pPr>
        <w:rPr>
          <w:b/>
        </w:rPr>
      </w:pPr>
      <w:r>
        <w:rPr>
          <w:b/>
        </w:rPr>
        <w:t>-Membres…………………………………………….18</w:t>
      </w:r>
    </w:p>
    <w:p w:rsidR="00E10E0A" w:rsidRDefault="00E10E0A">
      <w:pPr>
        <w:rPr>
          <w:b/>
        </w:rPr>
      </w:pPr>
      <w:r>
        <w:rPr>
          <w:b/>
        </w:rPr>
        <w:t>-Chrono…………………………………………………1                                              HAROUNA NANI</w:t>
      </w:r>
    </w:p>
    <w:p w:rsidR="00A12562" w:rsidRDefault="00A12562">
      <w:pPr>
        <w:rPr>
          <w:b/>
        </w:rPr>
      </w:pPr>
    </w:p>
    <w:p w:rsidR="00A12562" w:rsidRDefault="00A12562">
      <w:pPr>
        <w:rPr>
          <w:b/>
        </w:rPr>
      </w:pPr>
    </w:p>
    <w:p w:rsidR="000758AA" w:rsidRDefault="000758AA">
      <w:pPr>
        <w:rPr>
          <w:b/>
        </w:rPr>
      </w:pPr>
    </w:p>
    <w:p w:rsidR="00A14D5F" w:rsidRDefault="00A14D5F">
      <w:pPr>
        <w:rPr>
          <w:b/>
        </w:rPr>
      </w:pPr>
    </w:p>
    <w:p w:rsidR="00A14D5F" w:rsidRPr="00A14D5F" w:rsidRDefault="00A14D5F">
      <w:pPr>
        <w:rPr>
          <w:b/>
          <w:sz w:val="18"/>
          <w:szCs w:val="18"/>
        </w:rPr>
      </w:pPr>
    </w:p>
    <w:sectPr w:rsidR="00A14D5F" w:rsidRPr="00A14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5F"/>
    <w:rsid w:val="000269AF"/>
    <w:rsid w:val="000758AA"/>
    <w:rsid w:val="002F46BB"/>
    <w:rsid w:val="003746C9"/>
    <w:rsid w:val="003B5C75"/>
    <w:rsid w:val="005D4B31"/>
    <w:rsid w:val="00757277"/>
    <w:rsid w:val="00913515"/>
    <w:rsid w:val="009760B3"/>
    <w:rsid w:val="009A5D7C"/>
    <w:rsid w:val="00A12562"/>
    <w:rsid w:val="00A14D5F"/>
    <w:rsid w:val="00B25056"/>
    <w:rsid w:val="00B51EF8"/>
    <w:rsid w:val="00C730AE"/>
    <w:rsid w:val="00DD46A1"/>
    <w:rsid w:val="00DE6DB9"/>
    <w:rsid w:val="00E10E0A"/>
    <w:rsid w:val="00E92131"/>
    <w:rsid w:val="00F710A3"/>
    <w:rsid w:val="00F90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E2682-60F9-4FEB-A2E6-4B0D362A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0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sakadamna</dc:creator>
  <cp:keywords/>
  <dc:description/>
  <cp:lastModifiedBy>sakadamna</cp:lastModifiedBy>
  <cp:revision>2</cp:revision>
  <cp:lastPrinted>2023-02-11T07:04:00Z</cp:lastPrinted>
  <dcterms:created xsi:type="dcterms:W3CDTF">2023-02-11T07:06:00Z</dcterms:created>
  <dcterms:modified xsi:type="dcterms:W3CDTF">2023-02-11T07:06:00Z</dcterms:modified>
</cp:coreProperties>
</file>