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63"/>
      </w:tblGrid>
      <w:tr w:rsidR="00A02403" w:rsidRPr="00A02403" w:rsidTr="00A02403">
        <w:tc>
          <w:tcPr>
            <w:tcW w:w="4606" w:type="dxa"/>
          </w:tcPr>
          <w:p w:rsidR="00A02403" w:rsidRPr="00A02403" w:rsidRDefault="00A02403" w:rsidP="00A02403">
            <w:pPr>
              <w:spacing w:line="360" w:lineRule="auto"/>
              <w:rPr>
                <w:b/>
              </w:rPr>
            </w:pPr>
            <w:bookmarkStart w:id="0" w:name="_Toc202245995"/>
            <w:r w:rsidRPr="00A02403">
              <w:rPr>
                <w:b/>
              </w:rPr>
              <w:t>République du Niger</w:t>
            </w:r>
          </w:p>
          <w:p w:rsidR="00A02403" w:rsidRPr="00A02403" w:rsidRDefault="00A02403" w:rsidP="00A02403">
            <w:pPr>
              <w:spacing w:line="360" w:lineRule="auto"/>
              <w:rPr>
                <w:b/>
              </w:rPr>
            </w:pPr>
            <w:r w:rsidRPr="00A02403">
              <w:rPr>
                <w:b/>
              </w:rPr>
              <w:t>Région de Dosso</w:t>
            </w:r>
          </w:p>
          <w:p w:rsidR="00A02403" w:rsidRDefault="00A02403" w:rsidP="00A02403">
            <w:pPr>
              <w:spacing w:line="360" w:lineRule="auto"/>
              <w:rPr>
                <w:b/>
              </w:rPr>
            </w:pPr>
            <w:r w:rsidRPr="00A02403">
              <w:rPr>
                <w:b/>
              </w:rPr>
              <w:t>Département de Dogon Doutchi</w:t>
            </w:r>
          </w:p>
          <w:p w:rsidR="00A02403" w:rsidRPr="00A02403" w:rsidRDefault="00A02403" w:rsidP="00A02403">
            <w:pPr>
              <w:spacing w:line="360" w:lineRule="auto"/>
              <w:rPr>
                <w:b/>
              </w:rPr>
            </w:pPr>
            <w:r>
              <w:rPr>
                <w:b/>
              </w:rPr>
              <w:t xml:space="preserve">Commune </w:t>
            </w:r>
            <w:r w:rsidR="00C602C2">
              <w:rPr>
                <w:b/>
              </w:rPr>
              <w:t xml:space="preserve">Urbaine </w:t>
            </w:r>
            <w:r>
              <w:rPr>
                <w:b/>
              </w:rPr>
              <w:t xml:space="preserve">de Doutchi </w:t>
            </w:r>
          </w:p>
          <w:p w:rsidR="00A02403" w:rsidRPr="00A02403" w:rsidRDefault="00A02403" w:rsidP="00A02403">
            <w:pPr>
              <w:spacing w:line="360" w:lineRule="auto"/>
            </w:pPr>
          </w:p>
        </w:tc>
        <w:tc>
          <w:tcPr>
            <w:tcW w:w="4606" w:type="dxa"/>
          </w:tcPr>
          <w:p w:rsidR="00A02403" w:rsidRPr="00A02403" w:rsidRDefault="00A02403" w:rsidP="00A02403">
            <w:pPr>
              <w:spacing w:line="360" w:lineRule="auto"/>
              <w:jc w:val="right"/>
            </w:pPr>
            <w:r w:rsidRPr="00A02403">
              <w:rPr>
                <w:noProof/>
              </w:rPr>
              <w:drawing>
                <wp:inline distT="0" distB="0" distL="0" distR="0">
                  <wp:extent cx="1908068" cy="1285875"/>
                  <wp:effectExtent l="19050" t="0" r="0"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918012" cy="1292576"/>
                          </a:xfrm>
                          <a:prstGeom prst="rect">
                            <a:avLst/>
                          </a:prstGeom>
                        </pic:spPr>
                      </pic:pic>
                    </a:graphicData>
                  </a:graphic>
                </wp:inline>
              </w:drawing>
            </w:r>
          </w:p>
        </w:tc>
      </w:tr>
    </w:tbl>
    <w:p w:rsidR="00FF7BF5" w:rsidRDefault="00AD48B5">
      <w:r>
        <w:rPr>
          <w:noProof/>
          <w:color w:val="FFFFFF"/>
          <w:sz w:val="72"/>
          <w:szCs w:val="72"/>
        </w:rPr>
        <mc:AlternateContent>
          <mc:Choice Requires="wps">
            <w:drawing>
              <wp:anchor distT="0" distB="0" distL="114300" distR="114300" simplePos="0" relativeHeight="251658752" behindDoc="0" locked="0" layoutInCell="0" allowOverlap="1" wp14:anchorId="21E9347B" wp14:editId="0A8F1081">
                <wp:simplePos x="0" y="0"/>
                <wp:positionH relativeFrom="margin">
                  <wp:posOffset>119380</wp:posOffset>
                </wp:positionH>
                <wp:positionV relativeFrom="margin">
                  <wp:posOffset>1780540</wp:posOffset>
                </wp:positionV>
                <wp:extent cx="5461635" cy="1123950"/>
                <wp:effectExtent l="76200" t="76200" r="24765" b="19050"/>
                <wp:wrapSquare wrapText="bothSides"/>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635" cy="1123950"/>
                        </a:xfrm>
                        <a:prstGeom prst="roundRect">
                          <a:avLst>
                            <a:gd name="adj" fmla="val 388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107763" dir="13500000" algn="ctr" rotWithShape="0">
                            <a:schemeClr val="accent1">
                              <a:lumMod val="50000"/>
                              <a:lumOff val="0"/>
                              <a:alpha val="50000"/>
                            </a:schemeClr>
                          </a:outerShdw>
                        </a:effectLst>
                      </wps:spPr>
                      <wps:txbx>
                        <w:txbxContent>
                          <w:p w:rsidR="00B873FC" w:rsidRPr="00A02403" w:rsidRDefault="00B873FC" w:rsidP="00A02403">
                            <w:pPr>
                              <w:spacing w:line="360" w:lineRule="auto"/>
                              <w:jc w:val="center"/>
                              <w:rPr>
                                <w:b/>
                                <w:iCs/>
                                <w:sz w:val="48"/>
                              </w:rPr>
                            </w:pPr>
                            <w:r w:rsidRPr="00A02403">
                              <w:rPr>
                                <w:b/>
                                <w:iCs/>
                                <w:sz w:val="48"/>
                              </w:rPr>
                              <w:t>PLAN DE DEVELOPPEMENT COMMUNAL (PDC) REPLANIFIE</w:t>
                            </w: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1E9347B" id="AutoShape 12" o:spid="_x0000_s1026" style="position:absolute;margin-left:9.4pt;margin-top:140.2pt;width:430.05pt;height:8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" o:allowincell="f" fillcolor="#95b3d7 [1940]" strokecolor="#95b3d7 [1940]" strokeweight="1pt">
                <v:fill color2="#dbe5f1 [660]" angle="135" focus="50%" type="gradient"/>
                <v:shadow on="t" color="#243f60 [1604]" opacity=".5" offset="-6pt,-6pt"/>
                <v:textbox inset=",,36pt,18pt">
                  <w:txbxContent>
                    <w:p w:rsidR="00B873FC" w:rsidRPr="00A02403" w:rsidRDefault="00B873FC" w:rsidP="00A02403">
                      <w:pPr>
                        <w:spacing w:line="360" w:lineRule="auto"/>
                        <w:jc w:val="center"/>
                        <w:rPr>
                          <w:b/>
                          <w:iCs/>
                          <w:sz w:val="48"/>
                        </w:rPr>
                      </w:pPr>
                      <w:r w:rsidRPr="00A02403">
                        <w:rPr>
                          <w:b/>
                          <w:iCs/>
                          <w:sz w:val="48"/>
                        </w:rPr>
                        <w:t>PLAN DE DEVELOPPEMENT COMMUNAL (PDC) REPLANIFIE</w:t>
                      </w:r>
                    </w:p>
                  </w:txbxContent>
                </v:textbox>
                <w10:wrap type="square" anchorx="margin" anchory="margin"/>
              </v:roundrect>
            </w:pict>
          </mc:Fallback>
        </mc:AlternateContent>
      </w:r>
    </w:p>
    <w:p w:rsidR="00FF7BF5" w:rsidRDefault="00FF7BF5"/>
    <w:tbl>
      <w:tblPr>
        <w:tblpPr w:leftFromText="187" w:rightFromText="187" w:horzAnchor="margin" w:tblpYSpec="bottom"/>
        <w:tblW w:w="5000" w:type="pct"/>
        <w:tblLook w:val="04A0" w:firstRow="1" w:lastRow="0" w:firstColumn="1" w:lastColumn="0" w:noHBand="0" w:noVBand="1"/>
      </w:tblPr>
      <w:tblGrid>
        <w:gridCol w:w="9072"/>
      </w:tblGrid>
      <w:tr w:rsidR="00FF7BF5" w:rsidRPr="00A02403" w:rsidTr="00A02403">
        <w:tc>
          <w:tcPr>
            <w:tcW w:w="5000" w:type="pct"/>
          </w:tcPr>
          <w:p w:rsidR="00FF7BF5" w:rsidRPr="00A02403" w:rsidRDefault="00A02403" w:rsidP="00A02403">
            <w:pPr>
              <w:pStyle w:val="Sansinterligne"/>
              <w:spacing w:line="360" w:lineRule="auto"/>
              <w:jc w:val="right"/>
              <w:rPr>
                <w:rFonts w:ascii="Times New Roman" w:hAnsi="Times New Roman" w:cs="Times New Roman"/>
              </w:rPr>
            </w:pPr>
            <w:r w:rsidRPr="00A02403">
              <w:rPr>
                <w:rFonts w:ascii="Times New Roman" w:hAnsi="Times New Roman" w:cs="Times New Roman"/>
                <w:b/>
                <w:sz w:val="24"/>
                <w:szCs w:val="20"/>
              </w:rPr>
              <w:t>Février 2017</w:t>
            </w:r>
          </w:p>
        </w:tc>
      </w:tr>
    </w:tbl>
    <w:p w:rsidR="00AD48B5" w:rsidRDefault="00B873FC" w:rsidP="00AD48B5">
      <w:pPr>
        <w:spacing w:after="200" w:line="276" w:lineRule="auto"/>
        <w:jc w:val="center"/>
        <w:rPr>
          <w:rFonts w:asciiTheme="majorHAnsi" w:eastAsiaTheme="majorEastAsia" w:hAnsiTheme="majorHAnsi" w:cstheme="majorBidi"/>
          <w:b/>
          <w:bCs/>
          <w:color w:val="FFFFFF"/>
          <w:szCs w:val="72"/>
          <w:lang w:eastAsia="en-US"/>
        </w:rPr>
      </w:pPr>
      <w:r>
        <w:rPr>
          <w:noProof/>
        </w:rPr>
        <w:drawing>
          <wp:inline distT="0" distB="0" distL="0" distR="0" wp14:anchorId="4B1350D7" wp14:editId="3F112159">
            <wp:extent cx="5566091" cy="3886200"/>
            <wp:effectExtent l="0" t="0" r="0" b="0"/>
            <wp:docPr id="5" name="Image 2" descr="infrascol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rascolaires.jpg"/>
                    <pic:cNvPicPr/>
                  </pic:nvPicPr>
                  <pic:blipFill>
                    <a:blip r:embed="rId9"/>
                    <a:stretch>
                      <a:fillRect/>
                    </a:stretch>
                  </pic:blipFill>
                  <pic:spPr>
                    <a:xfrm>
                      <a:off x="0" y="0"/>
                      <a:ext cx="5590018" cy="3902906"/>
                    </a:xfrm>
                    <a:prstGeom prst="rect">
                      <a:avLst/>
                    </a:prstGeom>
                  </pic:spPr>
                </pic:pic>
              </a:graphicData>
            </a:graphic>
          </wp:inline>
        </w:drawing>
      </w:r>
    </w:p>
    <w:p w:rsidR="00FF7BF5" w:rsidRDefault="00FF7BF5" w:rsidP="00AD48B5">
      <w:pPr>
        <w:spacing w:after="200" w:line="276" w:lineRule="auto"/>
        <w:jc w:val="center"/>
        <w:rPr>
          <w:rFonts w:asciiTheme="majorHAnsi" w:eastAsiaTheme="majorEastAsia" w:hAnsiTheme="majorHAnsi" w:cstheme="majorBidi"/>
          <w:b/>
          <w:bCs/>
          <w:color w:val="FFFFFF"/>
          <w:szCs w:val="72"/>
          <w:lang w:eastAsia="en-US"/>
        </w:rPr>
      </w:pPr>
    </w:p>
    <w:p w:rsidR="00B873FC" w:rsidRDefault="00B873FC">
      <w:pPr>
        <w:spacing w:after="200" w:line="276" w:lineRule="auto"/>
        <w:rPr>
          <w:rFonts w:asciiTheme="majorHAnsi" w:eastAsiaTheme="majorEastAsia" w:hAnsiTheme="majorHAnsi" w:cstheme="majorBidi"/>
          <w:b/>
          <w:bCs/>
          <w:color w:val="FFFFFF"/>
          <w:szCs w:val="72"/>
          <w:lang w:eastAsia="en-US"/>
        </w:rPr>
      </w:pPr>
    </w:p>
    <w:p w:rsidR="00B873FC" w:rsidRPr="00A02403" w:rsidRDefault="00B873FC">
      <w:pPr>
        <w:spacing w:after="200" w:line="276" w:lineRule="auto"/>
        <w:rPr>
          <w:rFonts w:asciiTheme="majorHAnsi" w:eastAsiaTheme="majorEastAsia" w:hAnsiTheme="majorHAnsi" w:cstheme="majorBidi"/>
          <w:b/>
          <w:bCs/>
          <w:color w:val="FFFFFF"/>
          <w:szCs w:val="72"/>
          <w:lang w:eastAsia="en-US"/>
        </w:rPr>
      </w:pPr>
    </w:p>
    <w:p w:rsidR="00FF7BF5" w:rsidRPr="00FF7BF5" w:rsidRDefault="00FF7BF5">
      <w:pPr>
        <w:pStyle w:val="En-ttedetabledesmatires"/>
        <w:rPr>
          <w:rFonts w:ascii="Times New Roman" w:cs="Times New Roman"/>
        </w:rPr>
      </w:pPr>
      <w:r w:rsidRPr="00FF7BF5">
        <w:rPr>
          <w:rFonts w:ascii="Times New Roman" w:cs="Times New Roman"/>
        </w:rPr>
        <w:lastRenderedPageBreak/>
        <w:t>Sommaire</w:t>
      </w:r>
    </w:p>
    <w:p w:rsidR="00AF4E45" w:rsidRDefault="004D1C25">
      <w:pPr>
        <w:pStyle w:val="TM1"/>
        <w:tabs>
          <w:tab w:val="right" w:leader="dot" w:pos="9062"/>
        </w:tabs>
        <w:rPr>
          <w:rFonts w:asciiTheme="minorHAnsi" w:eastAsiaTheme="minorEastAsia" w:hAnsiTheme="minorHAnsi" w:cstheme="minorBidi"/>
          <w:noProof/>
          <w:sz w:val="22"/>
          <w:szCs w:val="22"/>
        </w:rPr>
      </w:pPr>
      <w:r>
        <w:fldChar w:fldCharType="begin"/>
      </w:r>
      <w:r w:rsidR="00A02403">
        <w:instrText xml:space="preserve"> TOC \o "1-3" \h \z \u </w:instrText>
      </w:r>
      <w:r>
        <w:fldChar w:fldCharType="separate"/>
      </w:r>
      <w:hyperlink w:anchor="_Toc475534212" w:history="1">
        <w:r w:rsidR="00AF4E45" w:rsidRPr="00552B00">
          <w:rPr>
            <w:rStyle w:val="Lienhypertexte"/>
            <w:noProof/>
          </w:rPr>
          <w:t>Introduction</w:t>
        </w:r>
        <w:r w:rsidR="00AF4E45">
          <w:rPr>
            <w:noProof/>
            <w:webHidden/>
          </w:rPr>
          <w:tab/>
        </w:r>
        <w:r>
          <w:rPr>
            <w:noProof/>
            <w:webHidden/>
          </w:rPr>
          <w:fldChar w:fldCharType="begin"/>
        </w:r>
        <w:r w:rsidR="00AF4E45">
          <w:rPr>
            <w:noProof/>
            <w:webHidden/>
          </w:rPr>
          <w:instrText xml:space="preserve"> PAGEREF _Toc475534212 \h </w:instrText>
        </w:r>
        <w:r>
          <w:rPr>
            <w:noProof/>
            <w:webHidden/>
          </w:rPr>
        </w:r>
        <w:r>
          <w:rPr>
            <w:noProof/>
            <w:webHidden/>
          </w:rPr>
          <w:fldChar w:fldCharType="separate"/>
        </w:r>
        <w:r w:rsidR="00290768">
          <w:rPr>
            <w:noProof/>
            <w:webHidden/>
          </w:rPr>
          <w:t>10</w:t>
        </w:r>
        <w:r>
          <w:rPr>
            <w:noProof/>
            <w:webHidden/>
          </w:rPr>
          <w:fldChar w:fldCharType="end"/>
        </w:r>
      </w:hyperlink>
    </w:p>
    <w:p w:rsidR="00AF4E45" w:rsidRDefault="00556CAB">
      <w:pPr>
        <w:pStyle w:val="TM1"/>
        <w:tabs>
          <w:tab w:val="left" w:pos="480"/>
          <w:tab w:val="right" w:leader="dot" w:pos="9062"/>
        </w:tabs>
        <w:rPr>
          <w:rFonts w:asciiTheme="minorHAnsi" w:eastAsiaTheme="minorEastAsia" w:hAnsiTheme="minorHAnsi" w:cstheme="minorBidi"/>
          <w:noProof/>
          <w:sz w:val="22"/>
          <w:szCs w:val="22"/>
        </w:rPr>
      </w:pPr>
      <w:hyperlink w:anchor="_Toc475534213" w:history="1">
        <w:r w:rsidR="00AF4E45" w:rsidRPr="00552B00">
          <w:rPr>
            <w:rStyle w:val="Lienhypertexte"/>
            <w:b/>
            <w:noProof/>
          </w:rPr>
          <w:t>I.</w:t>
        </w:r>
        <w:r w:rsidR="00AF4E45">
          <w:rPr>
            <w:rFonts w:asciiTheme="minorHAnsi" w:eastAsiaTheme="minorEastAsia" w:hAnsiTheme="minorHAnsi" w:cstheme="minorBidi"/>
            <w:noProof/>
            <w:sz w:val="22"/>
            <w:szCs w:val="22"/>
          </w:rPr>
          <w:tab/>
        </w:r>
        <w:r w:rsidR="00AF4E45" w:rsidRPr="00552B00">
          <w:rPr>
            <w:rStyle w:val="Lienhypertexte"/>
            <w:b/>
            <w:noProof/>
          </w:rPr>
          <w:t>Présentation sommaire de la Commune</w:t>
        </w:r>
        <w:r w:rsidR="00AF4E45">
          <w:rPr>
            <w:noProof/>
            <w:webHidden/>
          </w:rPr>
          <w:tab/>
        </w:r>
        <w:r w:rsidR="004D1C25">
          <w:rPr>
            <w:noProof/>
            <w:webHidden/>
          </w:rPr>
          <w:fldChar w:fldCharType="begin"/>
        </w:r>
        <w:r w:rsidR="00AF4E45">
          <w:rPr>
            <w:noProof/>
            <w:webHidden/>
          </w:rPr>
          <w:instrText xml:space="preserve"> PAGEREF _Toc475534213 \h </w:instrText>
        </w:r>
        <w:r w:rsidR="004D1C25">
          <w:rPr>
            <w:noProof/>
            <w:webHidden/>
          </w:rPr>
        </w:r>
        <w:r w:rsidR="004D1C25">
          <w:rPr>
            <w:noProof/>
            <w:webHidden/>
          </w:rPr>
          <w:fldChar w:fldCharType="separate"/>
        </w:r>
        <w:r w:rsidR="00290768">
          <w:rPr>
            <w:noProof/>
            <w:webHidden/>
          </w:rPr>
          <w:t>13</w:t>
        </w:r>
        <w:r w:rsidR="004D1C25">
          <w:rPr>
            <w:noProof/>
            <w:webHidden/>
          </w:rPr>
          <w:fldChar w:fldCharType="end"/>
        </w:r>
      </w:hyperlink>
    </w:p>
    <w:p w:rsidR="00AF4E45" w:rsidRDefault="00556CAB">
      <w:pPr>
        <w:pStyle w:val="TM2"/>
        <w:tabs>
          <w:tab w:val="left" w:pos="880"/>
          <w:tab w:val="right" w:leader="dot" w:pos="9062"/>
        </w:tabs>
        <w:rPr>
          <w:rFonts w:asciiTheme="minorHAnsi" w:eastAsiaTheme="minorEastAsia" w:hAnsiTheme="minorHAnsi" w:cstheme="minorBidi"/>
          <w:noProof/>
          <w:sz w:val="22"/>
          <w:szCs w:val="22"/>
        </w:rPr>
      </w:pPr>
      <w:hyperlink w:anchor="_Toc475534214" w:history="1">
        <w:r w:rsidR="00AF4E45" w:rsidRPr="00552B00">
          <w:rPr>
            <w:rStyle w:val="Lienhypertexte"/>
            <w:b/>
            <w:noProof/>
          </w:rPr>
          <w:t>1.1.</w:t>
        </w:r>
        <w:r w:rsidR="00AF4E45">
          <w:rPr>
            <w:rFonts w:asciiTheme="minorHAnsi" w:eastAsiaTheme="minorEastAsia" w:hAnsiTheme="minorHAnsi" w:cstheme="minorBidi"/>
            <w:noProof/>
            <w:sz w:val="22"/>
            <w:szCs w:val="22"/>
          </w:rPr>
          <w:tab/>
        </w:r>
        <w:r w:rsidR="00AF4E45" w:rsidRPr="00552B00">
          <w:rPr>
            <w:rStyle w:val="Lienhypertexte"/>
            <w:b/>
            <w:noProof/>
          </w:rPr>
          <w:t>Caractéristiques physico naturelles</w:t>
        </w:r>
        <w:r w:rsidR="00AF4E45">
          <w:rPr>
            <w:noProof/>
            <w:webHidden/>
          </w:rPr>
          <w:tab/>
        </w:r>
        <w:r w:rsidR="004D1C25">
          <w:rPr>
            <w:noProof/>
            <w:webHidden/>
          </w:rPr>
          <w:fldChar w:fldCharType="begin"/>
        </w:r>
        <w:r w:rsidR="00AF4E45">
          <w:rPr>
            <w:noProof/>
            <w:webHidden/>
          </w:rPr>
          <w:instrText xml:space="preserve"> PAGEREF _Toc475534214 \h </w:instrText>
        </w:r>
        <w:r w:rsidR="004D1C25">
          <w:rPr>
            <w:noProof/>
            <w:webHidden/>
          </w:rPr>
        </w:r>
        <w:r w:rsidR="004D1C25">
          <w:rPr>
            <w:noProof/>
            <w:webHidden/>
          </w:rPr>
          <w:fldChar w:fldCharType="separate"/>
        </w:r>
        <w:r w:rsidR="00290768">
          <w:rPr>
            <w:noProof/>
            <w:webHidden/>
          </w:rPr>
          <w:t>13</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15" w:history="1">
        <w:r w:rsidR="00AF4E45" w:rsidRPr="00552B00">
          <w:rPr>
            <w:rStyle w:val="Lienhypertexte"/>
            <w:b/>
            <w:noProof/>
          </w:rPr>
          <w:t>1.1.1.</w:t>
        </w:r>
        <w:r w:rsidR="00AF4E45">
          <w:rPr>
            <w:rFonts w:asciiTheme="minorHAnsi" w:eastAsiaTheme="minorEastAsia" w:hAnsiTheme="minorHAnsi" w:cstheme="minorBidi"/>
            <w:noProof/>
            <w:sz w:val="22"/>
            <w:szCs w:val="22"/>
          </w:rPr>
          <w:tab/>
        </w:r>
        <w:r w:rsidR="00AF4E45" w:rsidRPr="00552B00">
          <w:rPr>
            <w:rStyle w:val="Lienhypertexte"/>
            <w:b/>
            <w:noProof/>
          </w:rPr>
          <w:t>La situation géographique</w:t>
        </w:r>
        <w:r w:rsidR="00AF4E45">
          <w:rPr>
            <w:noProof/>
            <w:webHidden/>
          </w:rPr>
          <w:tab/>
        </w:r>
        <w:r w:rsidR="004D1C25">
          <w:rPr>
            <w:noProof/>
            <w:webHidden/>
          </w:rPr>
          <w:fldChar w:fldCharType="begin"/>
        </w:r>
        <w:r w:rsidR="00AF4E45">
          <w:rPr>
            <w:noProof/>
            <w:webHidden/>
          </w:rPr>
          <w:instrText xml:space="preserve"> PAGEREF _Toc475534215 \h </w:instrText>
        </w:r>
        <w:r w:rsidR="004D1C25">
          <w:rPr>
            <w:noProof/>
            <w:webHidden/>
          </w:rPr>
        </w:r>
        <w:r w:rsidR="004D1C25">
          <w:rPr>
            <w:noProof/>
            <w:webHidden/>
          </w:rPr>
          <w:fldChar w:fldCharType="separate"/>
        </w:r>
        <w:r w:rsidR="00290768">
          <w:rPr>
            <w:noProof/>
            <w:webHidden/>
          </w:rPr>
          <w:t>13</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16" w:history="1">
        <w:r w:rsidR="00AF4E45" w:rsidRPr="00552B00">
          <w:rPr>
            <w:rStyle w:val="Lienhypertexte"/>
            <w:b/>
            <w:noProof/>
          </w:rPr>
          <w:t>1.1.2.</w:t>
        </w:r>
        <w:r w:rsidR="00AF4E45">
          <w:rPr>
            <w:rFonts w:asciiTheme="minorHAnsi" w:eastAsiaTheme="minorEastAsia" w:hAnsiTheme="minorHAnsi" w:cstheme="minorBidi"/>
            <w:noProof/>
            <w:sz w:val="22"/>
            <w:szCs w:val="22"/>
          </w:rPr>
          <w:tab/>
        </w:r>
        <w:r w:rsidR="00AF4E45" w:rsidRPr="00552B00">
          <w:rPr>
            <w:rStyle w:val="Lienhypertexte"/>
            <w:b/>
            <w:noProof/>
          </w:rPr>
          <w:t>Milieu physique</w:t>
        </w:r>
        <w:r w:rsidR="00AF4E45">
          <w:rPr>
            <w:noProof/>
            <w:webHidden/>
          </w:rPr>
          <w:tab/>
        </w:r>
        <w:r w:rsidR="004D1C25">
          <w:rPr>
            <w:noProof/>
            <w:webHidden/>
          </w:rPr>
          <w:fldChar w:fldCharType="begin"/>
        </w:r>
        <w:r w:rsidR="00AF4E45">
          <w:rPr>
            <w:noProof/>
            <w:webHidden/>
          </w:rPr>
          <w:instrText xml:space="preserve"> PAGEREF _Toc475534216 \h </w:instrText>
        </w:r>
        <w:r w:rsidR="004D1C25">
          <w:rPr>
            <w:noProof/>
            <w:webHidden/>
          </w:rPr>
        </w:r>
        <w:r w:rsidR="004D1C25">
          <w:rPr>
            <w:noProof/>
            <w:webHidden/>
          </w:rPr>
          <w:fldChar w:fldCharType="separate"/>
        </w:r>
        <w:r w:rsidR="00290768">
          <w:rPr>
            <w:noProof/>
            <w:webHidden/>
          </w:rPr>
          <w:t>13</w:t>
        </w:r>
        <w:r w:rsidR="004D1C25">
          <w:rPr>
            <w:noProof/>
            <w:webHidden/>
          </w:rPr>
          <w:fldChar w:fldCharType="end"/>
        </w:r>
      </w:hyperlink>
    </w:p>
    <w:p w:rsidR="00AF4E45" w:rsidRDefault="00556CAB">
      <w:pPr>
        <w:pStyle w:val="TM2"/>
        <w:tabs>
          <w:tab w:val="left" w:pos="880"/>
          <w:tab w:val="right" w:leader="dot" w:pos="9062"/>
        </w:tabs>
        <w:rPr>
          <w:rFonts w:asciiTheme="minorHAnsi" w:eastAsiaTheme="minorEastAsia" w:hAnsiTheme="minorHAnsi" w:cstheme="minorBidi"/>
          <w:noProof/>
          <w:sz w:val="22"/>
          <w:szCs w:val="22"/>
        </w:rPr>
      </w:pPr>
      <w:hyperlink w:anchor="_Toc475534217" w:history="1">
        <w:r w:rsidR="00AF4E45" w:rsidRPr="00552B00">
          <w:rPr>
            <w:rStyle w:val="Lienhypertexte"/>
            <w:b/>
            <w:noProof/>
          </w:rPr>
          <w:t>1.2.</w:t>
        </w:r>
        <w:r w:rsidR="00AF4E45">
          <w:rPr>
            <w:rFonts w:asciiTheme="minorHAnsi" w:eastAsiaTheme="minorEastAsia" w:hAnsiTheme="minorHAnsi" w:cstheme="minorBidi"/>
            <w:noProof/>
            <w:sz w:val="22"/>
            <w:szCs w:val="22"/>
          </w:rPr>
          <w:tab/>
        </w:r>
        <w:r w:rsidR="00AF4E45" w:rsidRPr="00552B00">
          <w:rPr>
            <w:rStyle w:val="Lienhypertexte"/>
            <w:b/>
            <w:noProof/>
          </w:rPr>
          <w:t>Caractéristiques socioéconomiques</w:t>
        </w:r>
        <w:r w:rsidR="00AF4E45">
          <w:rPr>
            <w:noProof/>
            <w:webHidden/>
          </w:rPr>
          <w:tab/>
        </w:r>
        <w:r w:rsidR="004D1C25">
          <w:rPr>
            <w:noProof/>
            <w:webHidden/>
          </w:rPr>
          <w:fldChar w:fldCharType="begin"/>
        </w:r>
        <w:r w:rsidR="00AF4E45">
          <w:rPr>
            <w:noProof/>
            <w:webHidden/>
          </w:rPr>
          <w:instrText xml:space="preserve"> PAGEREF _Toc475534217 \h </w:instrText>
        </w:r>
        <w:r w:rsidR="004D1C25">
          <w:rPr>
            <w:noProof/>
            <w:webHidden/>
          </w:rPr>
        </w:r>
        <w:r w:rsidR="004D1C25">
          <w:rPr>
            <w:noProof/>
            <w:webHidden/>
          </w:rPr>
          <w:fldChar w:fldCharType="separate"/>
        </w:r>
        <w:r w:rsidR="00290768">
          <w:rPr>
            <w:noProof/>
            <w:webHidden/>
          </w:rPr>
          <w:t>14</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18" w:history="1">
        <w:r w:rsidR="00AF4E45" w:rsidRPr="00552B00">
          <w:rPr>
            <w:rStyle w:val="Lienhypertexte"/>
            <w:b/>
            <w:noProof/>
          </w:rPr>
          <w:t>1.2.1.</w:t>
        </w:r>
        <w:r w:rsidR="00AF4E45">
          <w:rPr>
            <w:rFonts w:asciiTheme="minorHAnsi" w:eastAsiaTheme="minorEastAsia" w:hAnsiTheme="minorHAnsi" w:cstheme="minorBidi"/>
            <w:noProof/>
            <w:sz w:val="22"/>
            <w:szCs w:val="22"/>
          </w:rPr>
          <w:tab/>
        </w:r>
        <w:r w:rsidR="00AF4E45" w:rsidRPr="00552B00">
          <w:rPr>
            <w:rStyle w:val="Lienhypertexte"/>
            <w:b/>
            <w:noProof/>
          </w:rPr>
          <w:t>Milieu humain</w:t>
        </w:r>
        <w:r w:rsidR="00AF4E45">
          <w:rPr>
            <w:noProof/>
            <w:webHidden/>
          </w:rPr>
          <w:tab/>
        </w:r>
        <w:r w:rsidR="004D1C25">
          <w:rPr>
            <w:noProof/>
            <w:webHidden/>
          </w:rPr>
          <w:fldChar w:fldCharType="begin"/>
        </w:r>
        <w:r w:rsidR="00AF4E45">
          <w:rPr>
            <w:noProof/>
            <w:webHidden/>
          </w:rPr>
          <w:instrText xml:space="preserve"> PAGEREF _Toc475534218 \h </w:instrText>
        </w:r>
        <w:r w:rsidR="004D1C25">
          <w:rPr>
            <w:noProof/>
            <w:webHidden/>
          </w:rPr>
        </w:r>
        <w:r w:rsidR="004D1C25">
          <w:rPr>
            <w:noProof/>
            <w:webHidden/>
          </w:rPr>
          <w:fldChar w:fldCharType="separate"/>
        </w:r>
        <w:r w:rsidR="00290768">
          <w:rPr>
            <w:noProof/>
            <w:webHidden/>
          </w:rPr>
          <w:t>14</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19" w:history="1">
        <w:r w:rsidR="00AF4E45" w:rsidRPr="00552B00">
          <w:rPr>
            <w:rStyle w:val="Lienhypertexte"/>
            <w:b/>
            <w:noProof/>
          </w:rPr>
          <w:t>1.2.2.</w:t>
        </w:r>
        <w:r w:rsidR="00AF4E45">
          <w:rPr>
            <w:rFonts w:asciiTheme="minorHAnsi" w:eastAsiaTheme="minorEastAsia" w:hAnsiTheme="minorHAnsi" w:cstheme="minorBidi"/>
            <w:noProof/>
            <w:sz w:val="22"/>
            <w:szCs w:val="22"/>
          </w:rPr>
          <w:tab/>
        </w:r>
        <w:r w:rsidR="00AF4E45" w:rsidRPr="00552B00">
          <w:rPr>
            <w:rStyle w:val="Lienhypertexte"/>
            <w:b/>
            <w:noProof/>
          </w:rPr>
          <w:t>Secteurs sociaux</w:t>
        </w:r>
        <w:r w:rsidR="00AF4E45">
          <w:rPr>
            <w:noProof/>
            <w:webHidden/>
          </w:rPr>
          <w:tab/>
        </w:r>
        <w:r w:rsidR="004D1C25">
          <w:rPr>
            <w:noProof/>
            <w:webHidden/>
          </w:rPr>
          <w:fldChar w:fldCharType="begin"/>
        </w:r>
        <w:r w:rsidR="00AF4E45">
          <w:rPr>
            <w:noProof/>
            <w:webHidden/>
          </w:rPr>
          <w:instrText xml:space="preserve"> PAGEREF _Toc475534219 \h </w:instrText>
        </w:r>
        <w:r w:rsidR="004D1C25">
          <w:rPr>
            <w:noProof/>
            <w:webHidden/>
          </w:rPr>
        </w:r>
        <w:r w:rsidR="004D1C25">
          <w:rPr>
            <w:noProof/>
            <w:webHidden/>
          </w:rPr>
          <w:fldChar w:fldCharType="separate"/>
        </w:r>
        <w:r w:rsidR="00290768">
          <w:rPr>
            <w:noProof/>
            <w:webHidden/>
          </w:rPr>
          <w:t>14</w:t>
        </w:r>
        <w:r w:rsidR="004D1C25">
          <w:rPr>
            <w:noProof/>
            <w:webHidden/>
          </w:rPr>
          <w:fldChar w:fldCharType="end"/>
        </w:r>
      </w:hyperlink>
    </w:p>
    <w:p w:rsidR="00AF4E45" w:rsidRDefault="00556CAB">
      <w:pPr>
        <w:pStyle w:val="TM2"/>
        <w:tabs>
          <w:tab w:val="left" w:pos="880"/>
          <w:tab w:val="right" w:leader="dot" w:pos="9062"/>
        </w:tabs>
        <w:rPr>
          <w:rFonts w:asciiTheme="minorHAnsi" w:eastAsiaTheme="minorEastAsia" w:hAnsiTheme="minorHAnsi" w:cstheme="minorBidi"/>
          <w:noProof/>
          <w:sz w:val="22"/>
          <w:szCs w:val="22"/>
        </w:rPr>
      </w:pPr>
      <w:hyperlink w:anchor="_Toc475534220" w:history="1">
        <w:r w:rsidR="00AF4E45" w:rsidRPr="00552B00">
          <w:rPr>
            <w:rStyle w:val="Lienhypertexte"/>
            <w:b/>
            <w:noProof/>
          </w:rPr>
          <w:t>1.3.</w:t>
        </w:r>
        <w:r w:rsidR="00AF4E45">
          <w:rPr>
            <w:rFonts w:asciiTheme="minorHAnsi" w:eastAsiaTheme="minorEastAsia" w:hAnsiTheme="minorHAnsi" w:cstheme="minorBidi"/>
            <w:noProof/>
            <w:sz w:val="22"/>
            <w:szCs w:val="22"/>
          </w:rPr>
          <w:tab/>
        </w:r>
        <w:r w:rsidR="00AF4E45" w:rsidRPr="00552B00">
          <w:rPr>
            <w:rStyle w:val="Lienhypertexte"/>
            <w:b/>
            <w:noProof/>
          </w:rPr>
          <w:t>Activités économiques</w:t>
        </w:r>
        <w:r w:rsidR="00AF4E45">
          <w:rPr>
            <w:noProof/>
            <w:webHidden/>
          </w:rPr>
          <w:tab/>
        </w:r>
        <w:r w:rsidR="004D1C25">
          <w:rPr>
            <w:noProof/>
            <w:webHidden/>
          </w:rPr>
          <w:fldChar w:fldCharType="begin"/>
        </w:r>
        <w:r w:rsidR="00AF4E45">
          <w:rPr>
            <w:noProof/>
            <w:webHidden/>
          </w:rPr>
          <w:instrText xml:space="preserve"> PAGEREF _Toc475534220 \h </w:instrText>
        </w:r>
        <w:r w:rsidR="004D1C25">
          <w:rPr>
            <w:noProof/>
            <w:webHidden/>
          </w:rPr>
        </w:r>
        <w:r w:rsidR="004D1C25">
          <w:rPr>
            <w:noProof/>
            <w:webHidden/>
          </w:rPr>
          <w:fldChar w:fldCharType="separate"/>
        </w:r>
        <w:r w:rsidR="00290768">
          <w:rPr>
            <w:noProof/>
            <w:webHidden/>
          </w:rPr>
          <w:t>14</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21" w:history="1">
        <w:r w:rsidR="00AF4E45" w:rsidRPr="00552B00">
          <w:rPr>
            <w:rStyle w:val="Lienhypertexte"/>
            <w:b/>
            <w:noProof/>
          </w:rPr>
          <w:t>1.3.1.</w:t>
        </w:r>
        <w:r w:rsidR="00AF4E45">
          <w:rPr>
            <w:rFonts w:asciiTheme="minorHAnsi" w:eastAsiaTheme="minorEastAsia" w:hAnsiTheme="minorHAnsi" w:cstheme="minorBidi"/>
            <w:noProof/>
            <w:sz w:val="22"/>
            <w:szCs w:val="22"/>
          </w:rPr>
          <w:tab/>
        </w:r>
        <w:r w:rsidR="00AF4E45" w:rsidRPr="00552B00">
          <w:rPr>
            <w:rStyle w:val="Lienhypertexte"/>
            <w:b/>
            <w:noProof/>
          </w:rPr>
          <w:t>L’agriculture</w:t>
        </w:r>
        <w:r w:rsidR="00AF4E45">
          <w:rPr>
            <w:noProof/>
            <w:webHidden/>
          </w:rPr>
          <w:tab/>
        </w:r>
        <w:r w:rsidR="004D1C25">
          <w:rPr>
            <w:noProof/>
            <w:webHidden/>
          </w:rPr>
          <w:fldChar w:fldCharType="begin"/>
        </w:r>
        <w:r w:rsidR="00AF4E45">
          <w:rPr>
            <w:noProof/>
            <w:webHidden/>
          </w:rPr>
          <w:instrText xml:space="preserve"> PAGEREF _Toc475534221 \h </w:instrText>
        </w:r>
        <w:r w:rsidR="004D1C25">
          <w:rPr>
            <w:noProof/>
            <w:webHidden/>
          </w:rPr>
        </w:r>
        <w:r w:rsidR="004D1C25">
          <w:rPr>
            <w:noProof/>
            <w:webHidden/>
          </w:rPr>
          <w:fldChar w:fldCharType="separate"/>
        </w:r>
        <w:r w:rsidR="00290768">
          <w:rPr>
            <w:noProof/>
            <w:webHidden/>
          </w:rPr>
          <w:t>14</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22" w:history="1">
        <w:r w:rsidR="00AF4E45" w:rsidRPr="00552B00">
          <w:rPr>
            <w:rStyle w:val="Lienhypertexte"/>
            <w:b/>
            <w:noProof/>
          </w:rPr>
          <w:t>1.3.2.</w:t>
        </w:r>
        <w:r w:rsidR="00AF4E45">
          <w:rPr>
            <w:rFonts w:asciiTheme="minorHAnsi" w:eastAsiaTheme="minorEastAsia" w:hAnsiTheme="minorHAnsi" w:cstheme="minorBidi"/>
            <w:noProof/>
            <w:sz w:val="22"/>
            <w:szCs w:val="22"/>
          </w:rPr>
          <w:tab/>
        </w:r>
        <w:r w:rsidR="00AF4E45" w:rsidRPr="00552B00">
          <w:rPr>
            <w:rStyle w:val="Lienhypertexte"/>
            <w:b/>
            <w:noProof/>
          </w:rPr>
          <w:t>L’élevage</w:t>
        </w:r>
        <w:r w:rsidR="00AF4E45">
          <w:rPr>
            <w:noProof/>
            <w:webHidden/>
          </w:rPr>
          <w:tab/>
        </w:r>
        <w:r w:rsidR="004D1C25">
          <w:rPr>
            <w:noProof/>
            <w:webHidden/>
          </w:rPr>
          <w:fldChar w:fldCharType="begin"/>
        </w:r>
        <w:r w:rsidR="00AF4E45">
          <w:rPr>
            <w:noProof/>
            <w:webHidden/>
          </w:rPr>
          <w:instrText xml:space="preserve"> PAGEREF _Toc475534222 \h </w:instrText>
        </w:r>
        <w:r w:rsidR="004D1C25">
          <w:rPr>
            <w:noProof/>
            <w:webHidden/>
          </w:rPr>
        </w:r>
        <w:r w:rsidR="004D1C25">
          <w:rPr>
            <w:noProof/>
            <w:webHidden/>
          </w:rPr>
          <w:fldChar w:fldCharType="separate"/>
        </w:r>
        <w:r w:rsidR="00290768">
          <w:rPr>
            <w:noProof/>
            <w:webHidden/>
          </w:rPr>
          <w:t>15</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23" w:history="1">
        <w:r w:rsidR="00AF4E45" w:rsidRPr="00552B00">
          <w:rPr>
            <w:rStyle w:val="Lienhypertexte"/>
            <w:b/>
            <w:noProof/>
          </w:rPr>
          <w:t>1.3.3.</w:t>
        </w:r>
        <w:r w:rsidR="00AF4E45">
          <w:rPr>
            <w:rFonts w:asciiTheme="minorHAnsi" w:eastAsiaTheme="minorEastAsia" w:hAnsiTheme="minorHAnsi" w:cstheme="minorBidi"/>
            <w:noProof/>
            <w:sz w:val="22"/>
            <w:szCs w:val="22"/>
          </w:rPr>
          <w:tab/>
        </w:r>
        <w:r w:rsidR="00AF4E45" w:rsidRPr="00552B00">
          <w:rPr>
            <w:rStyle w:val="Lienhypertexte"/>
            <w:b/>
            <w:noProof/>
          </w:rPr>
          <w:t>Le commerce</w:t>
        </w:r>
        <w:r w:rsidR="00AF4E45">
          <w:rPr>
            <w:noProof/>
            <w:webHidden/>
          </w:rPr>
          <w:tab/>
        </w:r>
        <w:r w:rsidR="004D1C25">
          <w:rPr>
            <w:noProof/>
            <w:webHidden/>
          </w:rPr>
          <w:fldChar w:fldCharType="begin"/>
        </w:r>
        <w:r w:rsidR="00AF4E45">
          <w:rPr>
            <w:noProof/>
            <w:webHidden/>
          </w:rPr>
          <w:instrText xml:space="preserve"> PAGEREF _Toc475534223 \h </w:instrText>
        </w:r>
        <w:r w:rsidR="004D1C25">
          <w:rPr>
            <w:noProof/>
            <w:webHidden/>
          </w:rPr>
        </w:r>
        <w:r w:rsidR="004D1C25">
          <w:rPr>
            <w:noProof/>
            <w:webHidden/>
          </w:rPr>
          <w:fldChar w:fldCharType="separate"/>
        </w:r>
        <w:r w:rsidR="00290768">
          <w:rPr>
            <w:noProof/>
            <w:webHidden/>
          </w:rPr>
          <w:t>15</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24" w:history="1">
        <w:r w:rsidR="00AF4E45" w:rsidRPr="00552B00">
          <w:rPr>
            <w:rStyle w:val="Lienhypertexte"/>
            <w:b/>
            <w:noProof/>
          </w:rPr>
          <w:t>1.3.4.</w:t>
        </w:r>
        <w:r w:rsidR="00AF4E45">
          <w:rPr>
            <w:rFonts w:asciiTheme="minorHAnsi" w:eastAsiaTheme="minorEastAsia" w:hAnsiTheme="minorHAnsi" w:cstheme="minorBidi"/>
            <w:noProof/>
            <w:sz w:val="22"/>
            <w:szCs w:val="22"/>
          </w:rPr>
          <w:tab/>
        </w:r>
        <w:r w:rsidR="00AF4E45" w:rsidRPr="00552B00">
          <w:rPr>
            <w:rStyle w:val="Lienhypertexte"/>
            <w:b/>
            <w:noProof/>
          </w:rPr>
          <w:t>L’Artisanat</w:t>
        </w:r>
        <w:r w:rsidR="00AF4E45">
          <w:rPr>
            <w:noProof/>
            <w:webHidden/>
          </w:rPr>
          <w:tab/>
        </w:r>
        <w:r w:rsidR="004D1C25">
          <w:rPr>
            <w:noProof/>
            <w:webHidden/>
          </w:rPr>
          <w:fldChar w:fldCharType="begin"/>
        </w:r>
        <w:r w:rsidR="00AF4E45">
          <w:rPr>
            <w:noProof/>
            <w:webHidden/>
          </w:rPr>
          <w:instrText xml:space="preserve"> PAGEREF _Toc475534224 \h </w:instrText>
        </w:r>
        <w:r w:rsidR="004D1C25">
          <w:rPr>
            <w:noProof/>
            <w:webHidden/>
          </w:rPr>
        </w:r>
        <w:r w:rsidR="004D1C25">
          <w:rPr>
            <w:noProof/>
            <w:webHidden/>
          </w:rPr>
          <w:fldChar w:fldCharType="separate"/>
        </w:r>
        <w:r w:rsidR="00290768">
          <w:rPr>
            <w:noProof/>
            <w:webHidden/>
          </w:rPr>
          <w:t>15</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25" w:history="1">
        <w:r w:rsidR="00AF4E45" w:rsidRPr="00552B00">
          <w:rPr>
            <w:rStyle w:val="Lienhypertexte"/>
            <w:b/>
            <w:noProof/>
          </w:rPr>
          <w:t>1.3.5.</w:t>
        </w:r>
        <w:r w:rsidR="00AF4E45">
          <w:rPr>
            <w:rFonts w:asciiTheme="minorHAnsi" w:eastAsiaTheme="minorEastAsia" w:hAnsiTheme="minorHAnsi" w:cstheme="minorBidi"/>
            <w:noProof/>
            <w:sz w:val="22"/>
            <w:szCs w:val="22"/>
          </w:rPr>
          <w:tab/>
        </w:r>
        <w:r w:rsidR="00AF4E45" w:rsidRPr="00552B00">
          <w:rPr>
            <w:rStyle w:val="Lienhypertexte"/>
            <w:b/>
            <w:noProof/>
          </w:rPr>
          <w:t>La pêche</w:t>
        </w:r>
        <w:r w:rsidR="00AF4E45">
          <w:rPr>
            <w:noProof/>
            <w:webHidden/>
          </w:rPr>
          <w:tab/>
        </w:r>
        <w:r w:rsidR="004D1C25">
          <w:rPr>
            <w:noProof/>
            <w:webHidden/>
          </w:rPr>
          <w:fldChar w:fldCharType="begin"/>
        </w:r>
        <w:r w:rsidR="00AF4E45">
          <w:rPr>
            <w:noProof/>
            <w:webHidden/>
          </w:rPr>
          <w:instrText xml:space="preserve"> PAGEREF _Toc475534225 \h </w:instrText>
        </w:r>
        <w:r w:rsidR="004D1C25">
          <w:rPr>
            <w:noProof/>
            <w:webHidden/>
          </w:rPr>
        </w:r>
        <w:r w:rsidR="004D1C25">
          <w:rPr>
            <w:noProof/>
            <w:webHidden/>
          </w:rPr>
          <w:fldChar w:fldCharType="separate"/>
        </w:r>
        <w:r w:rsidR="00290768">
          <w:rPr>
            <w:noProof/>
            <w:webHidden/>
          </w:rPr>
          <w:t>16</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26" w:history="1">
        <w:r w:rsidR="00AF4E45" w:rsidRPr="00552B00">
          <w:rPr>
            <w:rStyle w:val="Lienhypertexte"/>
            <w:b/>
            <w:noProof/>
          </w:rPr>
          <w:t>1.3.6.</w:t>
        </w:r>
        <w:r w:rsidR="00AF4E45">
          <w:rPr>
            <w:rFonts w:asciiTheme="minorHAnsi" w:eastAsiaTheme="minorEastAsia" w:hAnsiTheme="minorHAnsi" w:cstheme="minorBidi"/>
            <w:noProof/>
            <w:sz w:val="22"/>
            <w:szCs w:val="22"/>
          </w:rPr>
          <w:tab/>
        </w:r>
        <w:r w:rsidR="00AF4E45" w:rsidRPr="00552B00">
          <w:rPr>
            <w:rStyle w:val="Lienhypertexte"/>
            <w:b/>
            <w:noProof/>
          </w:rPr>
          <w:t>Le transport</w:t>
        </w:r>
        <w:r w:rsidR="00AF4E45">
          <w:rPr>
            <w:noProof/>
            <w:webHidden/>
          </w:rPr>
          <w:tab/>
        </w:r>
        <w:r w:rsidR="004D1C25">
          <w:rPr>
            <w:noProof/>
            <w:webHidden/>
          </w:rPr>
          <w:fldChar w:fldCharType="begin"/>
        </w:r>
        <w:r w:rsidR="00AF4E45">
          <w:rPr>
            <w:noProof/>
            <w:webHidden/>
          </w:rPr>
          <w:instrText xml:space="preserve"> PAGEREF _Toc475534226 \h </w:instrText>
        </w:r>
        <w:r w:rsidR="004D1C25">
          <w:rPr>
            <w:noProof/>
            <w:webHidden/>
          </w:rPr>
        </w:r>
        <w:r w:rsidR="004D1C25">
          <w:rPr>
            <w:noProof/>
            <w:webHidden/>
          </w:rPr>
          <w:fldChar w:fldCharType="separate"/>
        </w:r>
        <w:r w:rsidR="00290768">
          <w:rPr>
            <w:noProof/>
            <w:webHidden/>
          </w:rPr>
          <w:t>16</w:t>
        </w:r>
        <w:r w:rsidR="004D1C25">
          <w:rPr>
            <w:noProof/>
            <w:webHidden/>
          </w:rPr>
          <w:fldChar w:fldCharType="end"/>
        </w:r>
      </w:hyperlink>
    </w:p>
    <w:p w:rsidR="00AF4E45" w:rsidRDefault="00556CAB">
      <w:pPr>
        <w:pStyle w:val="TM2"/>
        <w:tabs>
          <w:tab w:val="left" w:pos="880"/>
          <w:tab w:val="right" w:leader="dot" w:pos="9062"/>
        </w:tabs>
        <w:rPr>
          <w:rFonts w:asciiTheme="minorHAnsi" w:eastAsiaTheme="minorEastAsia" w:hAnsiTheme="minorHAnsi" w:cstheme="minorBidi"/>
          <w:noProof/>
          <w:sz w:val="22"/>
          <w:szCs w:val="22"/>
        </w:rPr>
      </w:pPr>
      <w:hyperlink w:anchor="_Toc475534227" w:history="1">
        <w:r w:rsidR="00AF4E45" w:rsidRPr="00552B00">
          <w:rPr>
            <w:rStyle w:val="Lienhypertexte"/>
            <w:b/>
            <w:noProof/>
          </w:rPr>
          <w:t>1.4.</w:t>
        </w:r>
        <w:r w:rsidR="00AF4E45">
          <w:rPr>
            <w:rFonts w:asciiTheme="minorHAnsi" w:eastAsiaTheme="minorEastAsia" w:hAnsiTheme="minorHAnsi" w:cstheme="minorBidi"/>
            <w:noProof/>
            <w:sz w:val="22"/>
            <w:szCs w:val="22"/>
          </w:rPr>
          <w:tab/>
        </w:r>
        <w:r w:rsidR="00AF4E45" w:rsidRPr="00552B00">
          <w:rPr>
            <w:rStyle w:val="Lienhypertexte"/>
            <w:b/>
            <w:noProof/>
          </w:rPr>
          <w:t>Caractéristiques institutionnelles</w:t>
        </w:r>
        <w:r w:rsidR="00AF4E45">
          <w:rPr>
            <w:noProof/>
            <w:webHidden/>
          </w:rPr>
          <w:tab/>
        </w:r>
        <w:r w:rsidR="004D1C25">
          <w:rPr>
            <w:noProof/>
            <w:webHidden/>
          </w:rPr>
          <w:fldChar w:fldCharType="begin"/>
        </w:r>
        <w:r w:rsidR="00AF4E45">
          <w:rPr>
            <w:noProof/>
            <w:webHidden/>
          </w:rPr>
          <w:instrText xml:space="preserve"> PAGEREF _Toc475534227 \h </w:instrText>
        </w:r>
        <w:r w:rsidR="004D1C25">
          <w:rPr>
            <w:noProof/>
            <w:webHidden/>
          </w:rPr>
        </w:r>
        <w:r w:rsidR="004D1C25">
          <w:rPr>
            <w:noProof/>
            <w:webHidden/>
          </w:rPr>
          <w:fldChar w:fldCharType="separate"/>
        </w:r>
        <w:r w:rsidR="00290768">
          <w:rPr>
            <w:noProof/>
            <w:webHidden/>
          </w:rPr>
          <w:t>16</w:t>
        </w:r>
        <w:r w:rsidR="004D1C25">
          <w:rPr>
            <w:noProof/>
            <w:webHidden/>
          </w:rPr>
          <w:fldChar w:fldCharType="end"/>
        </w:r>
      </w:hyperlink>
    </w:p>
    <w:p w:rsidR="00AF4E45" w:rsidRDefault="00556CAB">
      <w:pPr>
        <w:pStyle w:val="TM3"/>
        <w:tabs>
          <w:tab w:val="left" w:pos="1320"/>
          <w:tab w:val="right" w:leader="dot" w:pos="9062"/>
        </w:tabs>
        <w:rPr>
          <w:rFonts w:asciiTheme="minorHAnsi" w:eastAsiaTheme="minorEastAsia" w:hAnsiTheme="minorHAnsi" w:cstheme="minorBidi"/>
          <w:noProof/>
          <w:sz w:val="22"/>
          <w:szCs w:val="22"/>
        </w:rPr>
      </w:pPr>
      <w:hyperlink w:anchor="_Toc475534228" w:history="1">
        <w:r w:rsidR="00AF4E45" w:rsidRPr="00552B00">
          <w:rPr>
            <w:rStyle w:val="Lienhypertexte"/>
            <w:b/>
            <w:noProof/>
          </w:rPr>
          <w:t>1.4.1.</w:t>
        </w:r>
        <w:r w:rsidR="00AF4E45">
          <w:rPr>
            <w:rFonts w:asciiTheme="minorHAnsi" w:eastAsiaTheme="minorEastAsia" w:hAnsiTheme="minorHAnsi" w:cstheme="minorBidi"/>
            <w:noProof/>
            <w:sz w:val="22"/>
            <w:szCs w:val="22"/>
          </w:rPr>
          <w:tab/>
        </w:r>
        <w:r w:rsidR="00AF4E45" w:rsidRPr="00552B00">
          <w:rPr>
            <w:rStyle w:val="Lienhypertexte"/>
            <w:b/>
            <w:noProof/>
          </w:rPr>
          <w:t>Organisation Administrative et sociale</w:t>
        </w:r>
        <w:r w:rsidR="00AF4E45">
          <w:rPr>
            <w:noProof/>
            <w:webHidden/>
          </w:rPr>
          <w:tab/>
        </w:r>
        <w:r w:rsidR="004D1C25">
          <w:rPr>
            <w:noProof/>
            <w:webHidden/>
          </w:rPr>
          <w:fldChar w:fldCharType="begin"/>
        </w:r>
        <w:r w:rsidR="00AF4E45">
          <w:rPr>
            <w:noProof/>
            <w:webHidden/>
          </w:rPr>
          <w:instrText xml:space="preserve"> PAGEREF _Toc475534228 \h </w:instrText>
        </w:r>
        <w:r w:rsidR="004D1C25">
          <w:rPr>
            <w:noProof/>
            <w:webHidden/>
          </w:rPr>
        </w:r>
        <w:r w:rsidR="004D1C25">
          <w:rPr>
            <w:noProof/>
            <w:webHidden/>
          </w:rPr>
          <w:fldChar w:fldCharType="separate"/>
        </w:r>
        <w:r w:rsidR="00290768">
          <w:rPr>
            <w:noProof/>
            <w:webHidden/>
          </w:rPr>
          <w:t>16</w:t>
        </w:r>
        <w:r w:rsidR="004D1C25">
          <w:rPr>
            <w:noProof/>
            <w:webHidden/>
          </w:rPr>
          <w:fldChar w:fldCharType="end"/>
        </w:r>
      </w:hyperlink>
    </w:p>
    <w:p w:rsidR="00AF4E45" w:rsidRDefault="00556CAB">
      <w:pPr>
        <w:pStyle w:val="TM1"/>
        <w:tabs>
          <w:tab w:val="left" w:pos="1100"/>
          <w:tab w:val="right" w:leader="dot" w:pos="9062"/>
        </w:tabs>
        <w:rPr>
          <w:rFonts w:asciiTheme="minorHAnsi" w:eastAsiaTheme="minorEastAsia" w:hAnsiTheme="minorHAnsi" w:cstheme="minorBidi"/>
          <w:noProof/>
          <w:sz w:val="22"/>
          <w:szCs w:val="22"/>
        </w:rPr>
      </w:pPr>
      <w:hyperlink w:anchor="_Toc475534229" w:history="1">
        <w:r w:rsidR="00AF4E45" w:rsidRPr="00552B00">
          <w:rPr>
            <w:rStyle w:val="Lienhypertexte"/>
            <w:noProof/>
          </w:rPr>
          <w:t>1.4.1.3.</w:t>
        </w:r>
        <w:r w:rsidR="00AF4E45">
          <w:rPr>
            <w:rFonts w:asciiTheme="minorHAnsi" w:eastAsiaTheme="minorEastAsia" w:hAnsiTheme="minorHAnsi" w:cstheme="minorBidi"/>
            <w:noProof/>
            <w:sz w:val="22"/>
            <w:szCs w:val="22"/>
          </w:rPr>
          <w:tab/>
        </w:r>
        <w:r w:rsidR="00AF4E45" w:rsidRPr="00552B00">
          <w:rPr>
            <w:rStyle w:val="Lienhypertexte"/>
            <w:noProof/>
          </w:rPr>
          <w:t>Les ressources matérielles et financières de la commune</w:t>
        </w:r>
        <w:r w:rsidR="00AF4E45">
          <w:rPr>
            <w:noProof/>
            <w:webHidden/>
          </w:rPr>
          <w:tab/>
        </w:r>
        <w:r w:rsidR="004D1C25">
          <w:rPr>
            <w:noProof/>
            <w:webHidden/>
          </w:rPr>
          <w:fldChar w:fldCharType="begin"/>
        </w:r>
        <w:r w:rsidR="00AF4E45">
          <w:rPr>
            <w:noProof/>
            <w:webHidden/>
          </w:rPr>
          <w:instrText xml:space="preserve"> PAGEREF _Toc475534229 \h </w:instrText>
        </w:r>
        <w:r w:rsidR="004D1C25">
          <w:rPr>
            <w:noProof/>
            <w:webHidden/>
          </w:rPr>
        </w:r>
        <w:r w:rsidR="004D1C25">
          <w:rPr>
            <w:noProof/>
            <w:webHidden/>
          </w:rPr>
          <w:fldChar w:fldCharType="separate"/>
        </w:r>
        <w:r w:rsidR="00290768">
          <w:rPr>
            <w:noProof/>
            <w:webHidden/>
          </w:rPr>
          <w:t>18</w:t>
        </w:r>
        <w:r w:rsidR="004D1C25">
          <w:rPr>
            <w:noProof/>
            <w:webHidden/>
          </w:rPr>
          <w:fldChar w:fldCharType="end"/>
        </w:r>
      </w:hyperlink>
    </w:p>
    <w:p w:rsidR="00AF4E45" w:rsidRDefault="00556CAB">
      <w:pPr>
        <w:pStyle w:val="TM1"/>
        <w:tabs>
          <w:tab w:val="right" w:leader="dot" w:pos="9062"/>
        </w:tabs>
        <w:rPr>
          <w:rFonts w:asciiTheme="minorHAnsi" w:eastAsiaTheme="minorEastAsia" w:hAnsiTheme="minorHAnsi" w:cstheme="minorBidi"/>
          <w:noProof/>
          <w:sz w:val="22"/>
          <w:szCs w:val="22"/>
        </w:rPr>
      </w:pPr>
      <w:hyperlink w:anchor="_Toc475534230" w:history="1">
        <w:r w:rsidR="00AF4E45" w:rsidRPr="00552B00">
          <w:rPr>
            <w:rStyle w:val="Lienhypertexte"/>
            <w:noProof/>
          </w:rPr>
          <w:t>II. Bilan diagnostic</w:t>
        </w:r>
        <w:r w:rsidR="00AF4E45">
          <w:rPr>
            <w:noProof/>
            <w:webHidden/>
          </w:rPr>
          <w:tab/>
        </w:r>
        <w:r w:rsidR="004D1C25">
          <w:rPr>
            <w:noProof/>
            <w:webHidden/>
          </w:rPr>
          <w:fldChar w:fldCharType="begin"/>
        </w:r>
        <w:r w:rsidR="00AF4E45">
          <w:rPr>
            <w:noProof/>
            <w:webHidden/>
          </w:rPr>
          <w:instrText xml:space="preserve"> PAGEREF _Toc475534230 \h </w:instrText>
        </w:r>
        <w:r w:rsidR="004D1C25">
          <w:rPr>
            <w:noProof/>
            <w:webHidden/>
          </w:rPr>
        </w:r>
        <w:r w:rsidR="004D1C25">
          <w:rPr>
            <w:noProof/>
            <w:webHidden/>
          </w:rPr>
          <w:fldChar w:fldCharType="separate"/>
        </w:r>
        <w:r w:rsidR="00290768">
          <w:rPr>
            <w:noProof/>
            <w:webHidden/>
          </w:rPr>
          <w:t>21</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31" w:history="1">
        <w:r w:rsidR="00AF4E45" w:rsidRPr="00552B00">
          <w:rPr>
            <w:rStyle w:val="Lienhypertexte"/>
            <w:b/>
            <w:noProof/>
          </w:rPr>
          <w:t>2.1.   Analyse par secteur</w:t>
        </w:r>
        <w:r w:rsidR="00AF4E45">
          <w:rPr>
            <w:noProof/>
            <w:webHidden/>
          </w:rPr>
          <w:tab/>
        </w:r>
        <w:r w:rsidR="004D1C25">
          <w:rPr>
            <w:noProof/>
            <w:webHidden/>
          </w:rPr>
          <w:fldChar w:fldCharType="begin"/>
        </w:r>
        <w:r w:rsidR="00AF4E45">
          <w:rPr>
            <w:noProof/>
            <w:webHidden/>
          </w:rPr>
          <w:instrText xml:space="preserve"> PAGEREF _Toc475534231 \h </w:instrText>
        </w:r>
        <w:r w:rsidR="004D1C25">
          <w:rPr>
            <w:noProof/>
            <w:webHidden/>
          </w:rPr>
        </w:r>
        <w:r w:rsidR="004D1C25">
          <w:rPr>
            <w:noProof/>
            <w:webHidden/>
          </w:rPr>
          <w:fldChar w:fldCharType="separate"/>
        </w:r>
        <w:r w:rsidR="00290768">
          <w:rPr>
            <w:noProof/>
            <w:webHidden/>
          </w:rPr>
          <w:t>22</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32" w:history="1">
        <w:r w:rsidR="00AF4E45" w:rsidRPr="00552B00">
          <w:rPr>
            <w:rStyle w:val="Lienhypertexte"/>
            <w:b/>
            <w:noProof/>
          </w:rPr>
          <w:t>2.1.1.   Les secteurs sociaux</w:t>
        </w:r>
        <w:r w:rsidR="00AF4E45">
          <w:rPr>
            <w:noProof/>
            <w:webHidden/>
          </w:rPr>
          <w:tab/>
        </w:r>
        <w:r w:rsidR="004D1C25">
          <w:rPr>
            <w:noProof/>
            <w:webHidden/>
          </w:rPr>
          <w:fldChar w:fldCharType="begin"/>
        </w:r>
        <w:r w:rsidR="00AF4E45">
          <w:rPr>
            <w:noProof/>
            <w:webHidden/>
          </w:rPr>
          <w:instrText xml:space="preserve"> PAGEREF _Toc475534232 \h </w:instrText>
        </w:r>
        <w:r w:rsidR="004D1C25">
          <w:rPr>
            <w:noProof/>
            <w:webHidden/>
          </w:rPr>
        </w:r>
        <w:r w:rsidR="004D1C25">
          <w:rPr>
            <w:noProof/>
            <w:webHidden/>
          </w:rPr>
          <w:fldChar w:fldCharType="separate"/>
        </w:r>
        <w:r w:rsidR="00290768">
          <w:rPr>
            <w:noProof/>
            <w:webHidden/>
          </w:rPr>
          <w:t>22</w:t>
        </w:r>
        <w:r w:rsidR="004D1C25">
          <w:rPr>
            <w:noProof/>
            <w:webHidden/>
          </w:rPr>
          <w:fldChar w:fldCharType="end"/>
        </w:r>
      </w:hyperlink>
    </w:p>
    <w:p w:rsidR="00AF4E45" w:rsidRDefault="00556CAB">
      <w:pPr>
        <w:pStyle w:val="TM3"/>
        <w:tabs>
          <w:tab w:val="left" w:pos="1540"/>
          <w:tab w:val="right" w:leader="dot" w:pos="9062"/>
        </w:tabs>
        <w:rPr>
          <w:rFonts w:asciiTheme="minorHAnsi" w:eastAsiaTheme="minorEastAsia" w:hAnsiTheme="minorHAnsi" w:cstheme="minorBidi"/>
          <w:noProof/>
          <w:sz w:val="22"/>
          <w:szCs w:val="22"/>
        </w:rPr>
      </w:pPr>
      <w:hyperlink w:anchor="_Toc475534233" w:history="1">
        <w:r w:rsidR="00AF4E45" w:rsidRPr="00552B00">
          <w:rPr>
            <w:rStyle w:val="Lienhypertexte"/>
            <w:iCs/>
            <w:noProof/>
          </w:rPr>
          <w:t>2.1.3.2.</w:t>
        </w:r>
        <w:r w:rsidR="00AF4E45">
          <w:rPr>
            <w:rFonts w:asciiTheme="minorHAnsi" w:eastAsiaTheme="minorEastAsia" w:hAnsiTheme="minorHAnsi" w:cstheme="minorBidi"/>
            <w:noProof/>
            <w:sz w:val="22"/>
            <w:szCs w:val="22"/>
          </w:rPr>
          <w:tab/>
        </w:r>
        <w:r w:rsidR="00AF4E45" w:rsidRPr="00552B00">
          <w:rPr>
            <w:rStyle w:val="Lienhypertexte"/>
            <w:iCs/>
            <w:noProof/>
          </w:rPr>
          <w:t>Projection sur l’évolution de la pluviométrie</w:t>
        </w:r>
        <w:r w:rsidR="00AF4E45">
          <w:rPr>
            <w:noProof/>
            <w:webHidden/>
          </w:rPr>
          <w:tab/>
        </w:r>
        <w:r w:rsidR="004D1C25">
          <w:rPr>
            <w:noProof/>
            <w:webHidden/>
          </w:rPr>
          <w:fldChar w:fldCharType="begin"/>
        </w:r>
        <w:r w:rsidR="00AF4E45">
          <w:rPr>
            <w:noProof/>
            <w:webHidden/>
          </w:rPr>
          <w:instrText xml:space="preserve"> PAGEREF _Toc475534233 \h </w:instrText>
        </w:r>
        <w:r w:rsidR="004D1C25">
          <w:rPr>
            <w:noProof/>
            <w:webHidden/>
          </w:rPr>
        </w:r>
        <w:r w:rsidR="004D1C25">
          <w:rPr>
            <w:noProof/>
            <w:webHidden/>
          </w:rPr>
          <w:fldChar w:fldCharType="separate"/>
        </w:r>
        <w:r w:rsidR="00290768">
          <w:rPr>
            <w:noProof/>
            <w:webHidden/>
          </w:rPr>
          <w:t>31</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34" w:history="1">
        <w:r w:rsidR="00AF4E45" w:rsidRPr="00552B00">
          <w:rPr>
            <w:rStyle w:val="Lienhypertexte"/>
            <w:b/>
            <w:noProof/>
          </w:rPr>
          <w:t>2.1.3. Analyse institutionnelle de la Commune</w:t>
        </w:r>
        <w:r w:rsidR="00AF4E45">
          <w:rPr>
            <w:noProof/>
            <w:webHidden/>
          </w:rPr>
          <w:tab/>
        </w:r>
        <w:r w:rsidR="004D1C25">
          <w:rPr>
            <w:noProof/>
            <w:webHidden/>
          </w:rPr>
          <w:fldChar w:fldCharType="begin"/>
        </w:r>
        <w:r w:rsidR="00AF4E45">
          <w:rPr>
            <w:noProof/>
            <w:webHidden/>
          </w:rPr>
          <w:instrText xml:space="preserve"> PAGEREF _Toc475534234 \h </w:instrText>
        </w:r>
        <w:r w:rsidR="004D1C25">
          <w:rPr>
            <w:noProof/>
            <w:webHidden/>
          </w:rPr>
        </w:r>
        <w:r w:rsidR="004D1C25">
          <w:rPr>
            <w:noProof/>
            <w:webHidden/>
          </w:rPr>
          <w:fldChar w:fldCharType="separate"/>
        </w:r>
        <w:r w:rsidR="00290768">
          <w:rPr>
            <w:noProof/>
            <w:webHidden/>
          </w:rPr>
          <w:t>45</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35" w:history="1">
        <w:r w:rsidR="00AF4E45" w:rsidRPr="00552B00">
          <w:rPr>
            <w:rStyle w:val="Lienhypertexte"/>
            <w:b/>
            <w:noProof/>
          </w:rPr>
          <w:t>2.2.  Les potentialités et contraintes par domaine de compétence</w:t>
        </w:r>
        <w:r w:rsidR="00AF4E45">
          <w:rPr>
            <w:noProof/>
            <w:webHidden/>
          </w:rPr>
          <w:tab/>
        </w:r>
        <w:r w:rsidR="004D1C25">
          <w:rPr>
            <w:noProof/>
            <w:webHidden/>
          </w:rPr>
          <w:fldChar w:fldCharType="begin"/>
        </w:r>
        <w:r w:rsidR="00AF4E45">
          <w:rPr>
            <w:noProof/>
            <w:webHidden/>
          </w:rPr>
          <w:instrText xml:space="preserve"> PAGEREF _Toc475534235 \h </w:instrText>
        </w:r>
        <w:r w:rsidR="004D1C25">
          <w:rPr>
            <w:noProof/>
            <w:webHidden/>
          </w:rPr>
        </w:r>
        <w:r w:rsidR="004D1C25">
          <w:rPr>
            <w:noProof/>
            <w:webHidden/>
          </w:rPr>
          <w:fldChar w:fldCharType="separate"/>
        </w:r>
        <w:r w:rsidR="00290768">
          <w:rPr>
            <w:noProof/>
            <w:webHidden/>
          </w:rPr>
          <w:t>45</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36" w:history="1">
        <w:r w:rsidR="00AF4E45" w:rsidRPr="00552B00">
          <w:rPr>
            <w:rStyle w:val="Lienhypertexte"/>
            <w:b/>
            <w:noProof/>
          </w:rPr>
          <w:t>2.2.1. Les potentialités par domaine</w:t>
        </w:r>
        <w:r w:rsidR="00AF4E45">
          <w:rPr>
            <w:noProof/>
            <w:webHidden/>
          </w:rPr>
          <w:tab/>
        </w:r>
        <w:r w:rsidR="004D1C25">
          <w:rPr>
            <w:noProof/>
            <w:webHidden/>
          </w:rPr>
          <w:fldChar w:fldCharType="begin"/>
        </w:r>
        <w:r w:rsidR="00AF4E45">
          <w:rPr>
            <w:noProof/>
            <w:webHidden/>
          </w:rPr>
          <w:instrText xml:space="preserve"> PAGEREF _Toc475534236 \h </w:instrText>
        </w:r>
        <w:r w:rsidR="004D1C25">
          <w:rPr>
            <w:noProof/>
            <w:webHidden/>
          </w:rPr>
        </w:r>
        <w:r w:rsidR="004D1C25">
          <w:rPr>
            <w:noProof/>
            <w:webHidden/>
          </w:rPr>
          <w:fldChar w:fldCharType="separate"/>
        </w:r>
        <w:r w:rsidR="00290768">
          <w:rPr>
            <w:noProof/>
            <w:webHidden/>
          </w:rPr>
          <w:t>45</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37" w:history="1">
        <w:r w:rsidR="00AF4E45" w:rsidRPr="00552B00">
          <w:rPr>
            <w:rStyle w:val="Lienhypertexte"/>
            <w:b/>
            <w:noProof/>
          </w:rPr>
          <w:t>2.2.3. La problématique de développement</w:t>
        </w:r>
        <w:r w:rsidR="00AF4E45">
          <w:rPr>
            <w:noProof/>
            <w:webHidden/>
          </w:rPr>
          <w:tab/>
        </w:r>
        <w:r w:rsidR="004D1C25">
          <w:rPr>
            <w:noProof/>
            <w:webHidden/>
          </w:rPr>
          <w:fldChar w:fldCharType="begin"/>
        </w:r>
        <w:r w:rsidR="00AF4E45">
          <w:rPr>
            <w:noProof/>
            <w:webHidden/>
          </w:rPr>
          <w:instrText xml:space="preserve"> PAGEREF _Toc475534237 \h </w:instrText>
        </w:r>
        <w:r w:rsidR="004D1C25">
          <w:rPr>
            <w:noProof/>
            <w:webHidden/>
          </w:rPr>
        </w:r>
        <w:r w:rsidR="004D1C25">
          <w:rPr>
            <w:noProof/>
            <w:webHidden/>
          </w:rPr>
          <w:fldChar w:fldCharType="separate"/>
        </w:r>
        <w:r w:rsidR="00290768">
          <w:rPr>
            <w:noProof/>
            <w:webHidden/>
          </w:rPr>
          <w:t>53</w:t>
        </w:r>
        <w:r w:rsidR="004D1C25">
          <w:rPr>
            <w:noProof/>
            <w:webHidden/>
          </w:rPr>
          <w:fldChar w:fldCharType="end"/>
        </w:r>
      </w:hyperlink>
    </w:p>
    <w:p w:rsidR="00AF4E45" w:rsidRDefault="00556CAB">
      <w:pPr>
        <w:pStyle w:val="TM1"/>
        <w:tabs>
          <w:tab w:val="right" w:leader="dot" w:pos="9062"/>
        </w:tabs>
        <w:rPr>
          <w:rFonts w:asciiTheme="minorHAnsi" w:eastAsiaTheme="minorEastAsia" w:hAnsiTheme="minorHAnsi" w:cstheme="minorBidi"/>
          <w:noProof/>
          <w:sz w:val="22"/>
          <w:szCs w:val="22"/>
        </w:rPr>
      </w:pPr>
      <w:hyperlink w:anchor="_Toc475534238" w:history="1">
        <w:r w:rsidR="00AF4E45" w:rsidRPr="00552B00">
          <w:rPr>
            <w:rStyle w:val="Lienhypertexte"/>
            <w:noProof/>
          </w:rPr>
          <w:t>III. Orientations stratégiques et objectifs de développement</w:t>
        </w:r>
        <w:r w:rsidR="00AF4E45">
          <w:rPr>
            <w:noProof/>
            <w:webHidden/>
          </w:rPr>
          <w:tab/>
        </w:r>
        <w:r w:rsidR="004D1C25">
          <w:rPr>
            <w:noProof/>
            <w:webHidden/>
          </w:rPr>
          <w:fldChar w:fldCharType="begin"/>
        </w:r>
        <w:r w:rsidR="00AF4E45">
          <w:rPr>
            <w:noProof/>
            <w:webHidden/>
          </w:rPr>
          <w:instrText xml:space="preserve"> PAGEREF _Toc475534238 \h </w:instrText>
        </w:r>
        <w:r w:rsidR="004D1C25">
          <w:rPr>
            <w:noProof/>
            <w:webHidden/>
          </w:rPr>
        </w:r>
        <w:r w:rsidR="004D1C25">
          <w:rPr>
            <w:noProof/>
            <w:webHidden/>
          </w:rPr>
          <w:fldChar w:fldCharType="separate"/>
        </w:r>
        <w:r w:rsidR="00290768">
          <w:rPr>
            <w:noProof/>
            <w:webHidden/>
          </w:rPr>
          <w:t>55</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39" w:history="1">
        <w:r w:rsidR="00AF4E45" w:rsidRPr="00552B00">
          <w:rPr>
            <w:rStyle w:val="Lienhypertexte"/>
            <w:noProof/>
          </w:rPr>
          <w:t>3.1.  Formulation de la vision de la Commune</w:t>
        </w:r>
        <w:r w:rsidR="00AF4E45">
          <w:rPr>
            <w:noProof/>
            <w:webHidden/>
          </w:rPr>
          <w:tab/>
        </w:r>
        <w:r w:rsidR="004D1C25">
          <w:rPr>
            <w:noProof/>
            <w:webHidden/>
          </w:rPr>
          <w:fldChar w:fldCharType="begin"/>
        </w:r>
        <w:r w:rsidR="00AF4E45">
          <w:rPr>
            <w:noProof/>
            <w:webHidden/>
          </w:rPr>
          <w:instrText xml:space="preserve"> PAGEREF _Toc475534239 \h </w:instrText>
        </w:r>
        <w:r w:rsidR="004D1C25">
          <w:rPr>
            <w:noProof/>
            <w:webHidden/>
          </w:rPr>
        </w:r>
        <w:r w:rsidR="004D1C25">
          <w:rPr>
            <w:noProof/>
            <w:webHidden/>
          </w:rPr>
          <w:fldChar w:fldCharType="separate"/>
        </w:r>
        <w:r w:rsidR="00290768">
          <w:rPr>
            <w:noProof/>
            <w:webHidden/>
          </w:rPr>
          <w:t>55</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40" w:history="1">
        <w:r w:rsidR="00AF4E45" w:rsidRPr="00552B00">
          <w:rPr>
            <w:rStyle w:val="Lienhypertexte"/>
            <w:noProof/>
          </w:rPr>
          <w:t>3.2. Orientations stratégiques de développement</w:t>
        </w:r>
        <w:r w:rsidR="00AF4E45">
          <w:rPr>
            <w:noProof/>
            <w:webHidden/>
          </w:rPr>
          <w:tab/>
        </w:r>
        <w:r w:rsidR="004D1C25">
          <w:rPr>
            <w:noProof/>
            <w:webHidden/>
          </w:rPr>
          <w:fldChar w:fldCharType="begin"/>
        </w:r>
        <w:r w:rsidR="00AF4E45">
          <w:rPr>
            <w:noProof/>
            <w:webHidden/>
          </w:rPr>
          <w:instrText xml:space="preserve"> PAGEREF _Toc475534240 \h </w:instrText>
        </w:r>
        <w:r w:rsidR="004D1C25">
          <w:rPr>
            <w:noProof/>
            <w:webHidden/>
          </w:rPr>
        </w:r>
        <w:r w:rsidR="004D1C25">
          <w:rPr>
            <w:noProof/>
            <w:webHidden/>
          </w:rPr>
          <w:fldChar w:fldCharType="separate"/>
        </w:r>
        <w:r w:rsidR="00290768">
          <w:rPr>
            <w:noProof/>
            <w:webHidden/>
          </w:rPr>
          <w:t>55</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41" w:history="1">
        <w:r w:rsidR="00AF4E45" w:rsidRPr="00552B00">
          <w:rPr>
            <w:rStyle w:val="Lienhypertexte"/>
            <w:noProof/>
          </w:rPr>
          <w:t>Mise en place des semences améliorées et la  promotion de la culture attelée :</w:t>
        </w:r>
        <w:r w:rsidR="00AF4E45">
          <w:rPr>
            <w:noProof/>
            <w:webHidden/>
          </w:rPr>
          <w:tab/>
        </w:r>
        <w:r w:rsidR="004D1C25">
          <w:rPr>
            <w:noProof/>
            <w:webHidden/>
          </w:rPr>
          <w:fldChar w:fldCharType="begin"/>
        </w:r>
        <w:r w:rsidR="00AF4E45">
          <w:rPr>
            <w:noProof/>
            <w:webHidden/>
          </w:rPr>
          <w:instrText xml:space="preserve"> PAGEREF _Toc475534241 \h </w:instrText>
        </w:r>
        <w:r w:rsidR="004D1C25">
          <w:rPr>
            <w:noProof/>
            <w:webHidden/>
          </w:rPr>
        </w:r>
        <w:r w:rsidR="004D1C25">
          <w:rPr>
            <w:noProof/>
            <w:webHidden/>
          </w:rPr>
          <w:fldChar w:fldCharType="separate"/>
        </w:r>
        <w:r w:rsidR="00290768">
          <w:rPr>
            <w:noProof/>
            <w:webHidden/>
          </w:rPr>
          <w:t>58</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42" w:history="1">
        <w:r w:rsidR="00AF4E45" w:rsidRPr="00552B00">
          <w:rPr>
            <w:rStyle w:val="Lienhypertexte"/>
            <w:noProof/>
          </w:rPr>
          <w:t>Objectifs spécifiques</w:t>
        </w:r>
        <w:r w:rsidR="00AF4E45">
          <w:rPr>
            <w:noProof/>
            <w:webHidden/>
          </w:rPr>
          <w:tab/>
        </w:r>
        <w:r w:rsidR="004D1C25">
          <w:rPr>
            <w:noProof/>
            <w:webHidden/>
          </w:rPr>
          <w:fldChar w:fldCharType="begin"/>
        </w:r>
        <w:r w:rsidR="00AF4E45">
          <w:rPr>
            <w:noProof/>
            <w:webHidden/>
          </w:rPr>
          <w:instrText xml:space="preserve"> PAGEREF _Toc475534242 \h </w:instrText>
        </w:r>
        <w:r w:rsidR="004D1C25">
          <w:rPr>
            <w:noProof/>
            <w:webHidden/>
          </w:rPr>
        </w:r>
        <w:r w:rsidR="004D1C25">
          <w:rPr>
            <w:noProof/>
            <w:webHidden/>
          </w:rPr>
          <w:fldChar w:fldCharType="separate"/>
        </w:r>
        <w:r w:rsidR="00290768">
          <w:rPr>
            <w:noProof/>
            <w:webHidden/>
          </w:rPr>
          <w:t>59</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43" w:history="1">
        <w:r w:rsidR="00AF4E45" w:rsidRPr="00552B00">
          <w:rPr>
            <w:rStyle w:val="Lienhypertexte"/>
            <w:noProof/>
          </w:rPr>
          <w:t>Amélioration de la production des parcours pastoraux et leur sécurisation</w:t>
        </w:r>
        <w:r w:rsidR="00AF4E45">
          <w:rPr>
            <w:noProof/>
            <w:webHidden/>
          </w:rPr>
          <w:tab/>
        </w:r>
        <w:r w:rsidR="004D1C25">
          <w:rPr>
            <w:noProof/>
            <w:webHidden/>
          </w:rPr>
          <w:fldChar w:fldCharType="begin"/>
        </w:r>
        <w:r w:rsidR="00AF4E45">
          <w:rPr>
            <w:noProof/>
            <w:webHidden/>
          </w:rPr>
          <w:instrText xml:space="preserve"> PAGEREF _Toc475534243 \h </w:instrText>
        </w:r>
        <w:r w:rsidR="004D1C25">
          <w:rPr>
            <w:noProof/>
            <w:webHidden/>
          </w:rPr>
        </w:r>
        <w:r w:rsidR="004D1C25">
          <w:rPr>
            <w:noProof/>
            <w:webHidden/>
          </w:rPr>
          <w:fldChar w:fldCharType="separate"/>
        </w:r>
        <w:r w:rsidR="00290768">
          <w:rPr>
            <w:noProof/>
            <w:webHidden/>
          </w:rPr>
          <w:t>60</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44" w:history="1">
        <w:r w:rsidR="00AF4E45" w:rsidRPr="00552B00">
          <w:rPr>
            <w:rStyle w:val="Lienhypertexte"/>
            <w:noProof/>
          </w:rPr>
          <w:t>Augmentation de la production animale</w:t>
        </w:r>
        <w:r w:rsidR="00AF4E45">
          <w:rPr>
            <w:noProof/>
            <w:webHidden/>
          </w:rPr>
          <w:tab/>
        </w:r>
        <w:r w:rsidR="004D1C25">
          <w:rPr>
            <w:noProof/>
            <w:webHidden/>
          </w:rPr>
          <w:fldChar w:fldCharType="begin"/>
        </w:r>
        <w:r w:rsidR="00AF4E45">
          <w:rPr>
            <w:noProof/>
            <w:webHidden/>
          </w:rPr>
          <w:instrText xml:space="preserve"> PAGEREF _Toc475534244 \h </w:instrText>
        </w:r>
        <w:r w:rsidR="004D1C25">
          <w:rPr>
            <w:noProof/>
            <w:webHidden/>
          </w:rPr>
        </w:r>
        <w:r w:rsidR="004D1C25">
          <w:rPr>
            <w:noProof/>
            <w:webHidden/>
          </w:rPr>
          <w:fldChar w:fldCharType="separate"/>
        </w:r>
        <w:r w:rsidR="00290768">
          <w:rPr>
            <w:noProof/>
            <w:webHidden/>
          </w:rPr>
          <w:t>60</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45" w:history="1">
        <w:r w:rsidR="00AF4E45" w:rsidRPr="00552B00">
          <w:rPr>
            <w:rStyle w:val="Lienhypertexte"/>
            <w:noProof/>
          </w:rPr>
          <w:t>Objectifs de développement</w:t>
        </w:r>
        <w:r w:rsidR="00AF4E45">
          <w:rPr>
            <w:noProof/>
            <w:webHidden/>
          </w:rPr>
          <w:tab/>
        </w:r>
        <w:r w:rsidR="004D1C25">
          <w:rPr>
            <w:noProof/>
            <w:webHidden/>
          </w:rPr>
          <w:fldChar w:fldCharType="begin"/>
        </w:r>
        <w:r w:rsidR="00AF4E45">
          <w:rPr>
            <w:noProof/>
            <w:webHidden/>
          </w:rPr>
          <w:instrText xml:space="preserve"> PAGEREF _Toc475534245 \h </w:instrText>
        </w:r>
        <w:r w:rsidR="004D1C25">
          <w:rPr>
            <w:noProof/>
            <w:webHidden/>
          </w:rPr>
        </w:r>
        <w:r w:rsidR="004D1C25">
          <w:rPr>
            <w:noProof/>
            <w:webHidden/>
          </w:rPr>
          <w:fldChar w:fldCharType="separate"/>
        </w:r>
        <w:r w:rsidR="00290768">
          <w:rPr>
            <w:noProof/>
            <w:webHidden/>
          </w:rPr>
          <w:t>64</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46" w:history="1">
        <w:r w:rsidR="00AF4E45" w:rsidRPr="00552B00">
          <w:rPr>
            <w:rStyle w:val="Lienhypertexte"/>
            <w:noProof/>
          </w:rPr>
          <w:t>3.3. Objectifs de développement</w:t>
        </w:r>
        <w:r w:rsidR="00AF4E45">
          <w:rPr>
            <w:noProof/>
            <w:webHidden/>
          </w:rPr>
          <w:tab/>
        </w:r>
        <w:r w:rsidR="004D1C25">
          <w:rPr>
            <w:noProof/>
            <w:webHidden/>
          </w:rPr>
          <w:fldChar w:fldCharType="begin"/>
        </w:r>
        <w:r w:rsidR="00AF4E45">
          <w:rPr>
            <w:noProof/>
            <w:webHidden/>
          </w:rPr>
          <w:instrText xml:space="preserve"> PAGEREF _Toc475534246 \h </w:instrText>
        </w:r>
        <w:r w:rsidR="004D1C25">
          <w:rPr>
            <w:noProof/>
            <w:webHidden/>
          </w:rPr>
        </w:r>
        <w:r w:rsidR="004D1C25">
          <w:rPr>
            <w:noProof/>
            <w:webHidden/>
          </w:rPr>
          <w:fldChar w:fldCharType="separate"/>
        </w:r>
        <w:r w:rsidR="00290768">
          <w:rPr>
            <w:noProof/>
            <w:webHidden/>
          </w:rPr>
          <w:t>70</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47" w:history="1">
        <w:r w:rsidR="00AF4E45" w:rsidRPr="00552B00">
          <w:rPr>
            <w:rStyle w:val="Lienhypertexte"/>
            <w:noProof/>
          </w:rPr>
          <w:t>3.4.  Cohérence avec le PDES, I3N ET LES OMD.</w:t>
        </w:r>
        <w:r w:rsidR="00AF4E45">
          <w:rPr>
            <w:noProof/>
            <w:webHidden/>
          </w:rPr>
          <w:tab/>
        </w:r>
        <w:r w:rsidR="004D1C25">
          <w:rPr>
            <w:noProof/>
            <w:webHidden/>
          </w:rPr>
          <w:fldChar w:fldCharType="begin"/>
        </w:r>
        <w:r w:rsidR="00AF4E45">
          <w:rPr>
            <w:noProof/>
            <w:webHidden/>
          </w:rPr>
          <w:instrText xml:space="preserve"> PAGEREF _Toc475534247 \h </w:instrText>
        </w:r>
        <w:r w:rsidR="004D1C25">
          <w:rPr>
            <w:noProof/>
            <w:webHidden/>
          </w:rPr>
        </w:r>
        <w:r w:rsidR="004D1C25">
          <w:rPr>
            <w:noProof/>
            <w:webHidden/>
          </w:rPr>
          <w:fldChar w:fldCharType="separate"/>
        </w:r>
        <w:r w:rsidR="00290768">
          <w:rPr>
            <w:noProof/>
            <w:webHidden/>
          </w:rPr>
          <w:t>71</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48" w:history="1">
        <w:r w:rsidR="00AF4E45" w:rsidRPr="00552B00">
          <w:rPr>
            <w:rStyle w:val="Lienhypertexte"/>
            <w:noProof/>
          </w:rPr>
          <w:t>3.4.2. Cohérence des objectifs du PDC avec Le PDES</w:t>
        </w:r>
        <w:r w:rsidR="00AF4E45">
          <w:rPr>
            <w:noProof/>
            <w:webHidden/>
          </w:rPr>
          <w:tab/>
        </w:r>
        <w:r w:rsidR="004D1C25">
          <w:rPr>
            <w:noProof/>
            <w:webHidden/>
          </w:rPr>
          <w:fldChar w:fldCharType="begin"/>
        </w:r>
        <w:r w:rsidR="00AF4E45">
          <w:rPr>
            <w:noProof/>
            <w:webHidden/>
          </w:rPr>
          <w:instrText xml:space="preserve"> PAGEREF _Toc475534248 \h </w:instrText>
        </w:r>
        <w:r w:rsidR="004D1C25">
          <w:rPr>
            <w:noProof/>
            <w:webHidden/>
          </w:rPr>
        </w:r>
        <w:r w:rsidR="004D1C25">
          <w:rPr>
            <w:noProof/>
            <w:webHidden/>
          </w:rPr>
          <w:fldChar w:fldCharType="separate"/>
        </w:r>
        <w:r w:rsidR="00290768">
          <w:rPr>
            <w:noProof/>
            <w:webHidden/>
          </w:rPr>
          <w:t>71</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49" w:history="1">
        <w:r w:rsidR="00AF4E45" w:rsidRPr="00552B00">
          <w:rPr>
            <w:rStyle w:val="Lienhypertexte"/>
            <w:noProof/>
          </w:rPr>
          <w:t>3.3.3. Cohérence des objectifs du PDC avec l’I3N</w:t>
        </w:r>
        <w:r w:rsidR="00AF4E45">
          <w:rPr>
            <w:noProof/>
            <w:webHidden/>
          </w:rPr>
          <w:tab/>
        </w:r>
        <w:r w:rsidR="004D1C25">
          <w:rPr>
            <w:noProof/>
            <w:webHidden/>
          </w:rPr>
          <w:fldChar w:fldCharType="begin"/>
        </w:r>
        <w:r w:rsidR="00AF4E45">
          <w:rPr>
            <w:noProof/>
            <w:webHidden/>
          </w:rPr>
          <w:instrText xml:space="preserve"> PAGEREF _Toc475534249 \h </w:instrText>
        </w:r>
        <w:r w:rsidR="004D1C25">
          <w:rPr>
            <w:noProof/>
            <w:webHidden/>
          </w:rPr>
        </w:r>
        <w:r w:rsidR="004D1C25">
          <w:rPr>
            <w:noProof/>
            <w:webHidden/>
          </w:rPr>
          <w:fldChar w:fldCharType="separate"/>
        </w:r>
        <w:r w:rsidR="00290768">
          <w:rPr>
            <w:noProof/>
            <w:webHidden/>
          </w:rPr>
          <w:t>71</w:t>
        </w:r>
        <w:r w:rsidR="004D1C25">
          <w:rPr>
            <w:noProof/>
            <w:webHidden/>
          </w:rPr>
          <w:fldChar w:fldCharType="end"/>
        </w:r>
      </w:hyperlink>
    </w:p>
    <w:p w:rsidR="00AF4E45" w:rsidRDefault="00556CAB">
      <w:pPr>
        <w:pStyle w:val="TM1"/>
        <w:tabs>
          <w:tab w:val="right" w:leader="dot" w:pos="9062"/>
        </w:tabs>
        <w:rPr>
          <w:rFonts w:asciiTheme="minorHAnsi" w:eastAsiaTheme="minorEastAsia" w:hAnsiTheme="minorHAnsi" w:cstheme="minorBidi"/>
          <w:noProof/>
          <w:sz w:val="22"/>
          <w:szCs w:val="22"/>
        </w:rPr>
      </w:pPr>
      <w:hyperlink w:anchor="_Toc475534250" w:history="1">
        <w:r w:rsidR="00AF4E45" w:rsidRPr="00552B00">
          <w:rPr>
            <w:rStyle w:val="Lienhypertexte"/>
            <w:noProof/>
          </w:rPr>
          <w:t>IV Programmes d’actions et d’investissements</w:t>
        </w:r>
        <w:r w:rsidR="00AF4E45">
          <w:rPr>
            <w:noProof/>
            <w:webHidden/>
          </w:rPr>
          <w:tab/>
        </w:r>
        <w:r w:rsidR="004D1C25">
          <w:rPr>
            <w:noProof/>
            <w:webHidden/>
          </w:rPr>
          <w:fldChar w:fldCharType="begin"/>
        </w:r>
        <w:r w:rsidR="00AF4E45">
          <w:rPr>
            <w:noProof/>
            <w:webHidden/>
          </w:rPr>
          <w:instrText xml:space="preserve"> PAGEREF _Toc475534250 \h </w:instrText>
        </w:r>
        <w:r w:rsidR="004D1C25">
          <w:rPr>
            <w:noProof/>
            <w:webHidden/>
          </w:rPr>
        </w:r>
        <w:r w:rsidR="004D1C25">
          <w:rPr>
            <w:noProof/>
            <w:webHidden/>
          </w:rPr>
          <w:fldChar w:fldCharType="separate"/>
        </w:r>
        <w:r w:rsidR="00290768">
          <w:rPr>
            <w:noProof/>
            <w:webHidden/>
          </w:rPr>
          <w:t>72</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51" w:history="1">
        <w:r w:rsidR="00AF4E45" w:rsidRPr="00552B00">
          <w:rPr>
            <w:rStyle w:val="Lienhypertexte"/>
            <w:noProof/>
          </w:rPr>
          <w:t>4.1. Plan d’actions pluriannuels (PAP)</w:t>
        </w:r>
        <w:r w:rsidR="00AF4E45">
          <w:rPr>
            <w:noProof/>
            <w:webHidden/>
          </w:rPr>
          <w:tab/>
        </w:r>
        <w:r w:rsidR="004D1C25">
          <w:rPr>
            <w:noProof/>
            <w:webHidden/>
          </w:rPr>
          <w:fldChar w:fldCharType="begin"/>
        </w:r>
        <w:r w:rsidR="00AF4E45">
          <w:rPr>
            <w:noProof/>
            <w:webHidden/>
          </w:rPr>
          <w:instrText xml:space="preserve"> PAGEREF _Toc475534251 \h </w:instrText>
        </w:r>
        <w:r w:rsidR="004D1C25">
          <w:rPr>
            <w:noProof/>
            <w:webHidden/>
          </w:rPr>
        </w:r>
        <w:r w:rsidR="004D1C25">
          <w:rPr>
            <w:noProof/>
            <w:webHidden/>
          </w:rPr>
          <w:fldChar w:fldCharType="separate"/>
        </w:r>
        <w:r w:rsidR="00290768">
          <w:rPr>
            <w:noProof/>
            <w:webHidden/>
          </w:rPr>
          <w:t>72</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52" w:history="1">
        <w:r w:rsidR="00AF4E45" w:rsidRPr="00552B00">
          <w:rPr>
            <w:rStyle w:val="Lienhypertexte"/>
            <w:noProof/>
          </w:rPr>
          <w:t>4.2. Plan d’Investissement pluriannuel (PIP)</w:t>
        </w:r>
        <w:r w:rsidR="00AF4E45">
          <w:rPr>
            <w:noProof/>
            <w:webHidden/>
          </w:rPr>
          <w:tab/>
        </w:r>
        <w:r w:rsidR="004D1C25">
          <w:rPr>
            <w:noProof/>
            <w:webHidden/>
          </w:rPr>
          <w:fldChar w:fldCharType="begin"/>
        </w:r>
        <w:r w:rsidR="00AF4E45">
          <w:rPr>
            <w:noProof/>
            <w:webHidden/>
          </w:rPr>
          <w:instrText xml:space="preserve"> PAGEREF _Toc475534252 \h </w:instrText>
        </w:r>
        <w:r w:rsidR="004D1C25">
          <w:rPr>
            <w:noProof/>
            <w:webHidden/>
          </w:rPr>
        </w:r>
        <w:r w:rsidR="004D1C25">
          <w:rPr>
            <w:noProof/>
            <w:webHidden/>
          </w:rPr>
          <w:fldChar w:fldCharType="separate"/>
        </w:r>
        <w:r w:rsidR="00290768">
          <w:rPr>
            <w:noProof/>
            <w:webHidden/>
          </w:rPr>
          <w:t>86</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53" w:history="1">
        <w:r w:rsidR="00AF4E45" w:rsidRPr="00552B00">
          <w:rPr>
            <w:rStyle w:val="Lienhypertexte"/>
            <w:noProof/>
          </w:rPr>
          <w:t>4.3. Plan d’actions annuel</w:t>
        </w:r>
        <w:r w:rsidR="00AF4E45">
          <w:rPr>
            <w:noProof/>
            <w:webHidden/>
          </w:rPr>
          <w:tab/>
        </w:r>
        <w:r w:rsidR="004D1C25">
          <w:rPr>
            <w:noProof/>
            <w:webHidden/>
          </w:rPr>
          <w:fldChar w:fldCharType="begin"/>
        </w:r>
        <w:r w:rsidR="00AF4E45">
          <w:rPr>
            <w:noProof/>
            <w:webHidden/>
          </w:rPr>
          <w:instrText xml:space="preserve"> PAGEREF _Toc475534253 \h </w:instrText>
        </w:r>
        <w:r w:rsidR="004D1C25">
          <w:rPr>
            <w:noProof/>
            <w:webHidden/>
          </w:rPr>
        </w:r>
        <w:r w:rsidR="004D1C25">
          <w:rPr>
            <w:noProof/>
            <w:webHidden/>
          </w:rPr>
          <w:fldChar w:fldCharType="separate"/>
        </w:r>
        <w:r w:rsidR="00290768">
          <w:rPr>
            <w:noProof/>
            <w:webHidden/>
          </w:rPr>
          <w:t>94</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54" w:history="1">
        <w:r w:rsidR="00AF4E45" w:rsidRPr="00552B00">
          <w:rPr>
            <w:rStyle w:val="Lienhypertexte"/>
            <w:noProof/>
          </w:rPr>
          <w:t>4.4. Plan d’investissement annuel (PIA) :</w:t>
        </w:r>
        <w:r w:rsidR="00AF4E45">
          <w:rPr>
            <w:noProof/>
            <w:webHidden/>
          </w:rPr>
          <w:tab/>
        </w:r>
        <w:r w:rsidR="004D1C25">
          <w:rPr>
            <w:noProof/>
            <w:webHidden/>
          </w:rPr>
          <w:fldChar w:fldCharType="begin"/>
        </w:r>
        <w:r w:rsidR="00AF4E45">
          <w:rPr>
            <w:noProof/>
            <w:webHidden/>
          </w:rPr>
          <w:instrText xml:space="preserve"> PAGEREF _Toc475534254 \h </w:instrText>
        </w:r>
        <w:r w:rsidR="004D1C25">
          <w:rPr>
            <w:noProof/>
            <w:webHidden/>
          </w:rPr>
        </w:r>
        <w:r w:rsidR="004D1C25">
          <w:rPr>
            <w:noProof/>
            <w:webHidden/>
          </w:rPr>
          <w:fldChar w:fldCharType="separate"/>
        </w:r>
        <w:r w:rsidR="00290768">
          <w:rPr>
            <w:noProof/>
            <w:webHidden/>
          </w:rPr>
          <w:t>103</w:t>
        </w:r>
        <w:r w:rsidR="004D1C25">
          <w:rPr>
            <w:noProof/>
            <w:webHidden/>
          </w:rPr>
          <w:fldChar w:fldCharType="end"/>
        </w:r>
      </w:hyperlink>
    </w:p>
    <w:p w:rsidR="00AF4E45" w:rsidRDefault="00556CAB">
      <w:pPr>
        <w:pStyle w:val="TM1"/>
        <w:tabs>
          <w:tab w:val="right" w:leader="dot" w:pos="9062"/>
        </w:tabs>
        <w:rPr>
          <w:rFonts w:asciiTheme="minorHAnsi" w:eastAsiaTheme="minorEastAsia" w:hAnsiTheme="minorHAnsi" w:cstheme="minorBidi"/>
          <w:noProof/>
          <w:sz w:val="22"/>
          <w:szCs w:val="22"/>
        </w:rPr>
      </w:pPr>
      <w:hyperlink w:anchor="_Toc475534255" w:history="1">
        <w:r w:rsidR="00AF4E45" w:rsidRPr="00552B00">
          <w:rPr>
            <w:rStyle w:val="Lienhypertexte"/>
            <w:noProof/>
          </w:rPr>
          <w:t>V. Cadre institutionnel de mise en œuvre</w:t>
        </w:r>
        <w:r w:rsidR="00AF4E45">
          <w:rPr>
            <w:noProof/>
            <w:webHidden/>
          </w:rPr>
          <w:tab/>
        </w:r>
        <w:r w:rsidR="004D1C25">
          <w:rPr>
            <w:noProof/>
            <w:webHidden/>
          </w:rPr>
          <w:fldChar w:fldCharType="begin"/>
        </w:r>
        <w:r w:rsidR="00AF4E45">
          <w:rPr>
            <w:noProof/>
            <w:webHidden/>
          </w:rPr>
          <w:instrText xml:space="preserve"> PAGEREF _Toc475534255 \h </w:instrText>
        </w:r>
        <w:r w:rsidR="004D1C25">
          <w:rPr>
            <w:noProof/>
            <w:webHidden/>
          </w:rPr>
        </w:r>
        <w:r w:rsidR="004D1C25">
          <w:rPr>
            <w:noProof/>
            <w:webHidden/>
          </w:rPr>
          <w:fldChar w:fldCharType="separate"/>
        </w:r>
        <w:r w:rsidR="00290768">
          <w:rPr>
            <w:noProof/>
            <w:webHidden/>
          </w:rPr>
          <w:t>109</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56" w:history="1">
        <w:r w:rsidR="00AF4E45" w:rsidRPr="00552B00">
          <w:rPr>
            <w:rStyle w:val="Lienhypertexte"/>
            <w:noProof/>
          </w:rPr>
          <w:t>5.1.  Organisation</w:t>
        </w:r>
        <w:r w:rsidR="00AF4E45">
          <w:rPr>
            <w:noProof/>
            <w:webHidden/>
          </w:rPr>
          <w:tab/>
        </w:r>
        <w:r w:rsidR="004D1C25">
          <w:rPr>
            <w:noProof/>
            <w:webHidden/>
          </w:rPr>
          <w:fldChar w:fldCharType="begin"/>
        </w:r>
        <w:r w:rsidR="00AF4E45">
          <w:rPr>
            <w:noProof/>
            <w:webHidden/>
          </w:rPr>
          <w:instrText xml:space="preserve"> PAGEREF _Toc475534256 \h </w:instrText>
        </w:r>
        <w:r w:rsidR="004D1C25">
          <w:rPr>
            <w:noProof/>
            <w:webHidden/>
          </w:rPr>
        </w:r>
        <w:r w:rsidR="004D1C25">
          <w:rPr>
            <w:noProof/>
            <w:webHidden/>
          </w:rPr>
          <w:fldChar w:fldCharType="separate"/>
        </w:r>
        <w:r w:rsidR="00290768">
          <w:rPr>
            <w:noProof/>
            <w:webHidden/>
          </w:rPr>
          <w:t>109</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57" w:history="1">
        <w:r w:rsidR="00AF4E45" w:rsidRPr="00552B00">
          <w:rPr>
            <w:rStyle w:val="Lienhypertexte"/>
            <w:noProof/>
          </w:rPr>
          <w:t>5.2. Rôle des structures :</w:t>
        </w:r>
        <w:r w:rsidR="00AF4E45">
          <w:rPr>
            <w:noProof/>
            <w:webHidden/>
          </w:rPr>
          <w:tab/>
        </w:r>
        <w:r w:rsidR="004D1C25">
          <w:rPr>
            <w:noProof/>
            <w:webHidden/>
          </w:rPr>
          <w:fldChar w:fldCharType="begin"/>
        </w:r>
        <w:r w:rsidR="00AF4E45">
          <w:rPr>
            <w:noProof/>
            <w:webHidden/>
          </w:rPr>
          <w:instrText xml:space="preserve"> PAGEREF _Toc475534257 \h </w:instrText>
        </w:r>
        <w:r w:rsidR="004D1C25">
          <w:rPr>
            <w:noProof/>
            <w:webHidden/>
          </w:rPr>
        </w:r>
        <w:r w:rsidR="004D1C25">
          <w:rPr>
            <w:noProof/>
            <w:webHidden/>
          </w:rPr>
          <w:fldChar w:fldCharType="separate"/>
        </w:r>
        <w:r w:rsidR="00290768">
          <w:rPr>
            <w:noProof/>
            <w:webHidden/>
          </w:rPr>
          <w:t>110</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58" w:history="1">
        <w:r w:rsidR="00AF4E45" w:rsidRPr="00552B00">
          <w:rPr>
            <w:rStyle w:val="Lienhypertexte"/>
            <w:noProof/>
          </w:rPr>
          <w:t>5.3.  Ancrage :</w:t>
        </w:r>
        <w:r w:rsidR="00AF4E45">
          <w:rPr>
            <w:noProof/>
            <w:webHidden/>
          </w:rPr>
          <w:tab/>
        </w:r>
        <w:r w:rsidR="004D1C25">
          <w:rPr>
            <w:noProof/>
            <w:webHidden/>
          </w:rPr>
          <w:fldChar w:fldCharType="begin"/>
        </w:r>
        <w:r w:rsidR="00AF4E45">
          <w:rPr>
            <w:noProof/>
            <w:webHidden/>
          </w:rPr>
          <w:instrText xml:space="preserve"> PAGEREF _Toc475534258 \h </w:instrText>
        </w:r>
        <w:r w:rsidR="004D1C25">
          <w:rPr>
            <w:noProof/>
            <w:webHidden/>
          </w:rPr>
        </w:r>
        <w:r w:rsidR="004D1C25">
          <w:rPr>
            <w:noProof/>
            <w:webHidden/>
          </w:rPr>
          <w:fldChar w:fldCharType="separate"/>
        </w:r>
        <w:r w:rsidR="00290768">
          <w:rPr>
            <w:noProof/>
            <w:webHidden/>
          </w:rPr>
          <w:t>110</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59" w:history="1">
        <w:r w:rsidR="00AF4E45" w:rsidRPr="00552B00">
          <w:rPr>
            <w:rStyle w:val="Lienhypertexte"/>
            <w:noProof/>
          </w:rPr>
          <w:t>5.4.  Mécanisme de financement :</w:t>
        </w:r>
        <w:r w:rsidR="00AF4E45">
          <w:rPr>
            <w:noProof/>
            <w:webHidden/>
          </w:rPr>
          <w:tab/>
        </w:r>
        <w:r w:rsidR="004D1C25">
          <w:rPr>
            <w:noProof/>
            <w:webHidden/>
          </w:rPr>
          <w:fldChar w:fldCharType="begin"/>
        </w:r>
        <w:r w:rsidR="00AF4E45">
          <w:rPr>
            <w:noProof/>
            <w:webHidden/>
          </w:rPr>
          <w:instrText xml:space="preserve"> PAGEREF _Toc475534259 \h </w:instrText>
        </w:r>
        <w:r w:rsidR="004D1C25">
          <w:rPr>
            <w:noProof/>
            <w:webHidden/>
          </w:rPr>
        </w:r>
        <w:r w:rsidR="004D1C25">
          <w:rPr>
            <w:noProof/>
            <w:webHidden/>
          </w:rPr>
          <w:fldChar w:fldCharType="separate"/>
        </w:r>
        <w:r w:rsidR="00290768">
          <w:rPr>
            <w:noProof/>
            <w:webHidden/>
          </w:rPr>
          <w:t>110</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60" w:history="1">
        <w:r w:rsidR="00AF4E45" w:rsidRPr="00552B00">
          <w:rPr>
            <w:rStyle w:val="Lienhypertexte"/>
            <w:noProof/>
          </w:rPr>
          <w:t>5.4.1. Mobilisation interne</w:t>
        </w:r>
        <w:r w:rsidR="00AF4E45">
          <w:rPr>
            <w:noProof/>
            <w:webHidden/>
          </w:rPr>
          <w:tab/>
        </w:r>
        <w:r w:rsidR="004D1C25">
          <w:rPr>
            <w:noProof/>
            <w:webHidden/>
          </w:rPr>
          <w:fldChar w:fldCharType="begin"/>
        </w:r>
        <w:r w:rsidR="00AF4E45">
          <w:rPr>
            <w:noProof/>
            <w:webHidden/>
          </w:rPr>
          <w:instrText xml:space="preserve"> PAGEREF _Toc475534260 \h </w:instrText>
        </w:r>
        <w:r w:rsidR="004D1C25">
          <w:rPr>
            <w:noProof/>
            <w:webHidden/>
          </w:rPr>
        </w:r>
        <w:r w:rsidR="004D1C25">
          <w:rPr>
            <w:noProof/>
            <w:webHidden/>
          </w:rPr>
          <w:fldChar w:fldCharType="separate"/>
        </w:r>
        <w:r w:rsidR="00290768">
          <w:rPr>
            <w:noProof/>
            <w:webHidden/>
          </w:rPr>
          <w:t>110</w:t>
        </w:r>
        <w:r w:rsidR="004D1C25">
          <w:rPr>
            <w:noProof/>
            <w:webHidden/>
          </w:rPr>
          <w:fldChar w:fldCharType="end"/>
        </w:r>
      </w:hyperlink>
    </w:p>
    <w:p w:rsidR="00AF4E45" w:rsidRDefault="00556CAB">
      <w:pPr>
        <w:pStyle w:val="TM3"/>
        <w:tabs>
          <w:tab w:val="right" w:leader="dot" w:pos="9062"/>
        </w:tabs>
        <w:rPr>
          <w:rFonts w:asciiTheme="minorHAnsi" w:eastAsiaTheme="minorEastAsia" w:hAnsiTheme="minorHAnsi" w:cstheme="minorBidi"/>
          <w:noProof/>
          <w:sz w:val="22"/>
          <w:szCs w:val="22"/>
        </w:rPr>
      </w:pPr>
      <w:hyperlink w:anchor="_Toc475534261" w:history="1">
        <w:r w:rsidR="00AF4E45" w:rsidRPr="00552B00">
          <w:rPr>
            <w:rStyle w:val="Lienhypertexte"/>
            <w:noProof/>
          </w:rPr>
          <w:t>5.4.2.  Mobilisation externe</w:t>
        </w:r>
        <w:r w:rsidR="00AF4E45">
          <w:rPr>
            <w:noProof/>
            <w:webHidden/>
          </w:rPr>
          <w:tab/>
        </w:r>
        <w:r w:rsidR="004D1C25">
          <w:rPr>
            <w:noProof/>
            <w:webHidden/>
          </w:rPr>
          <w:fldChar w:fldCharType="begin"/>
        </w:r>
        <w:r w:rsidR="00AF4E45">
          <w:rPr>
            <w:noProof/>
            <w:webHidden/>
          </w:rPr>
          <w:instrText xml:space="preserve"> PAGEREF _Toc475534261 \h </w:instrText>
        </w:r>
        <w:r w:rsidR="004D1C25">
          <w:rPr>
            <w:noProof/>
            <w:webHidden/>
          </w:rPr>
        </w:r>
        <w:r w:rsidR="004D1C25">
          <w:rPr>
            <w:noProof/>
            <w:webHidden/>
          </w:rPr>
          <w:fldChar w:fldCharType="separate"/>
        </w:r>
        <w:r w:rsidR="00290768">
          <w:rPr>
            <w:noProof/>
            <w:webHidden/>
          </w:rPr>
          <w:t>111</w:t>
        </w:r>
        <w:r w:rsidR="004D1C25">
          <w:rPr>
            <w:noProof/>
            <w:webHidden/>
          </w:rPr>
          <w:fldChar w:fldCharType="end"/>
        </w:r>
      </w:hyperlink>
    </w:p>
    <w:p w:rsidR="00AF4E45" w:rsidRDefault="00556CAB">
      <w:pPr>
        <w:pStyle w:val="TM2"/>
        <w:tabs>
          <w:tab w:val="right" w:leader="dot" w:pos="9062"/>
        </w:tabs>
        <w:rPr>
          <w:rFonts w:asciiTheme="minorHAnsi" w:eastAsiaTheme="minorEastAsia" w:hAnsiTheme="minorHAnsi" w:cstheme="minorBidi"/>
          <w:noProof/>
          <w:sz w:val="22"/>
          <w:szCs w:val="22"/>
        </w:rPr>
      </w:pPr>
      <w:hyperlink w:anchor="_Toc475534262" w:history="1">
        <w:r w:rsidR="00AF4E45" w:rsidRPr="00552B00">
          <w:rPr>
            <w:rStyle w:val="Lienhypertexte"/>
            <w:noProof/>
          </w:rPr>
          <w:t>5.6.  Dispositif de suivi /évaluation et de programmation</w:t>
        </w:r>
        <w:r w:rsidR="00AF4E45">
          <w:rPr>
            <w:noProof/>
            <w:webHidden/>
          </w:rPr>
          <w:tab/>
        </w:r>
        <w:r w:rsidR="004D1C25">
          <w:rPr>
            <w:noProof/>
            <w:webHidden/>
          </w:rPr>
          <w:fldChar w:fldCharType="begin"/>
        </w:r>
        <w:r w:rsidR="00AF4E45">
          <w:rPr>
            <w:noProof/>
            <w:webHidden/>
          </w:rPr>
          <w:instrText xml:space="preserve"> PAGEREF _Toc475534262 \h </w:instrText>
        </w:r>
        <w:r w:rsidR="004D1C25">
          <w:rPr>
            <w:noProof/>
            <w:webHidden/>
          </w:rPr>
        </w:r>
        <w:r w:rsidR="004D1C25">
          <w:rPr>
            <w:noProof/>
            <w:webHidden/>
          </w:rPr>
          <w:fldChar w:fldCharType="separate"/>
        </w:r>
        <w:r w:rsidR="00290768">
          <w:rPr>
            <w:noProof/>
            <w:webHidden/>
          </w:rPr>
          <w:t>111</w:t>
        </w:r>
        <w:r w:rsidR="004D1C25">
          <w:rPr>
            <w:noProof/>
            <w:webHidden/>
          </w:rPr>
          <w:fldChar w:fldCharType="end"/>
        </w:r>
      </w:hyperlink>
    </w:p>
    <w:p w:rsidR="00AF4E45" w:rsidRDefault="00556CAB">
      <w:pPr>
        <w:pStyle w:val="TM1"/>
        <w:tabs>
          <w:tab w:val="right" w:leader="dot" w:pos="9062"/>
        </w:tabs>
        <w:rPr>
          <w:rFonts w:asciiTheme="minorHAnsi" w:eastAsiaTheme="minorEastAsia" w:hAnsiTheme="minorHAnsi" w:cstheme="minorBidi"/>
          <w:noProof/>
          <w:sz w:val="22"/>
          <w:szCs w:val="22"/>
        </w:rPr>
      </w:pPr>
      <w:hyperlink w:anchor="_Toc475534263" w:history="1">
        <w:r w:rsidR="00AF4E45" w:rsidRPr="00552B00">
          <w:rPr>
            <w:rStyle w:val="Lienhypertexte"/>
            <w:noProof/>
          </w:rPr>
          <w:t>Conclusion</w:t>
        </w:r>
        <w:r w:rsidR="00AF4E45">
          <w:rPr>
            <w:noProof/>
            <w:webHidden/>
          </w:rPr>
          <w:tab/>
        </w:r>
        <w:r w:rsidR="004D1C25">
          <w:rPr>
            <w:noProof/>
            <w:webHidden/>
          </w:rPr>
          <w:fldChar w:fldCharType="begin"/>
        </w:r>
        <w:r w:rsidR="00AF4E45">
          <w:rPr>
            <w:noProof/>
            <w:webHidden/>
          </w:rPr>
          <w:instrText xml:space="preserve"> PAGEREF _Toc475534263 \h </w:instrText>
        </w:r>
        <w:r w:rsidR="004D1C25">
          <w:rPr>
            <w:noProof/>
            <w:webHidden/>
          </w:rPr>
        </w:r>
        <w:r w:rsidR="004D1C25">
          <w:rPr>
            <w:noProof/>
            <w:webHidden/>
          </w:rPr>
          <w:fldChar w:fldCharType="separate"/>
        </w:r>
        <w:r w:rsidR="00290768">
          <w:rPr>
            <w:noProof/>
            <w:webHidden/>
          </w:rPr>
          <w:t>112</w:t>
        </w:r>
        <w:r w:rsidR="004D1C25">
          <w:rPr>
            <w:noProof/>
            <w:webHidden/>
          </w:rPr>
          <w:fldChar w:fldCharType="end"/>
        </w:r>
      </w:hyperlink>
    </w:p>
    <w:p w:rsidR="00FF7BF5" w:rsidRDefault="004D1C25">
      <w:r>
        <w:fldChar w:fldCharType="end"/>
      </w:r>
    </w:p>
    <w:p w:rsidR="00FF7BF5" w:rsidRPr="008A0F61" w:rsidRDefault="00FF7BF5" w:rsidP="008A0F61">
      <w:pPr>
        <w:spacing w:after="200" w:line="276" w:lineRule="auto"/>
        <w:rPr>
          <w:rFonts w:ascii="Garamond"/>
          <w:b/>
          <w:sz w:val="32"/>
          <w:szCs w:val="32"/>
          <w:u w:val="single"/>
        </w:rPr>
      </w:pPr>
      <w:r w:rsidRPr="00FF7BF5">
        <w:rPr>
          <w:rFonts w:ascii="Garamond"/>
        </w:rPr>
        <w:br w:type="page"/>
      </w:r>
      <w:r w:rsidRPr="00FF7BF5">
        <w:rPr>
          <w:rFonts w:ascii="Garamond"/>
          <w:b/>
          <w:sz w:val="32"/>
          <w:szCs w:val="32"/>
          <w:u w:val="single"/>
        </w:rPr>
        <w:lastRenderedPageBreak/>
        <w:t>Sigles et abr</w:t>
      </w:r>
      <w:r w:rsidRPr="00FF7BF5">
        <w:rPr>
          <w:rFonts w:ascii="Garamond"/>
          <w:b/>
          <w:sz w:val="32"/>
          <w:szCs w:val="32"/>
          <w:u w:val="single"/>
        </w:rPr>
        <w:t>é</w:t>
      </w:r>
      <w:r w:rsidRPr="00FF7BF5">
        <w:rPr>
          <w:rFonts w:ascii="Garamond"/>
          <w:b/>
          <w:sz w:val="32"/>
          <w:szCs w:val="32"/>
          <w:u w:val="single"/>
        </w:rPr>
        <w:t>viations</w:t>
      </w:r>
    </w:p>
    <w:tbl>
      <w:tblPr>
        <w:tblW w:w="9440" w:type="dxa"/>
        <w:tblInd w:w="53" w:type="dxa"/>
        <w:tblCellMar>
          <w:left w:w="70" w:type="dxa"/>
          <w:right w:w="70" w:type="dxa"/>
        </w:tblCellMar>
        <w:tblLook w:val="04A0" w:firstRow="1" w:lastRow="0" w:firstColumn="1" w:lastColumn="0" w:noHBand="0" w:noVBand="1"/>
      </w:tblPr>
      <w:tblGrid>
        <w:gridCol w:w="2825"/>
        <w:gridCol w:w="6615"/>
      </w:tblGrid>
      <w:tr w:rsidR="00FF7BF5" w:rsidRPr="008A0F61">
        <w:trPr>
          <w:trHeight w:val="315"/>
        </w:trPr>
        <w:tc>
          <w:tcPr>
            <w:tcW w:w="2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A R K</w:t>
            </w:r>
          </w:p>
        </w:tc>
        <w:tc>
          <w:tcPr>
            <w:tcW w:w="6615" w:type="dxa"/>
            <w:tcBorders>
              <w:top w:val="single" w:sz="4" w:space="0" w:color="auto"/>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Assusu Raya Karkara </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A&amp;A</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Aide et Action</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AFS</w:t>
            </w:r>
            <w:r w:rsidRPr="008A0F61">
              <w:rPr>
                <w:color w:val="000000"/>
              </w:rPr>
              <w:t xml:space="preserve">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Agro Sans Frontières</w:t>
            </w:r>
          </w:p>
        </w:tc>
      </w:tr>
      <w:tr w:rsidR="00FF7BF5" w:rsidRPr="008A0F61">
        <w:trPr>
          <w:trHeight w:val="40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lang w:val="fr-SN"/>
              </w:rPr>
            </w:pPr>
            <w:r w:rsidRPr="008A0F61">
              <w:rPr>
                <w:b/>
                <w:bCs/>
                <w:color w:val="000000"/>
                <w:lang w:val="fr-SN"/>
              </w:rPr>
              <w:t xml:space="preserve">ARCEN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lang w:val="fr-SN"/>
              </w:rPr>
            </w:pPr>
            <w:r w:rsidRPr="008A0F61">
              <w:rPr>
                <w:color w:val="000000"/>
                <w:lang w:val="fr-SN"/>
              </w:rPr>
              <w:t>Action pour le Renforcement des Capacités de l’Elevage au Niger</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AREN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lang w:val="fr-SN"/>
              </w:rPr>
              <w:t>Association pour la Redynamisation de l’élevage au Niger</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ARIDEL</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Action pour le Renforcement des Initiatives de Développement Local</w:t>
            </w:r>
          </w:p>
        </w:tc>
      </w:tr>
      <w:tr w:rsidR="00FF7BF5" w:rsidRPr="008A0F61">
        <w:trPr>
          <w:trHeight w:val="420"/>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ARMF</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Augmentation des revenus monétaires des femmes</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AS</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Crédit mutuel du Niger</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 xml:space="preserve">C S I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Centre de santé intégré</w:t>
            </w:r>
          </w:p>
        </w:tc>
      </w:tr>
      <w:tr w:rsidR="00FF7BF5" w:rsidRPr="008A0F61">
        <w:trPr>
          <w:trHeight w:val="37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CADEV</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Comité d'Aide au Développement</w:t>
            </w:r>
          </w:p>
        </w:tc>
      </w:tr>
      <w:tr w:rsidR="00FF7BF5" w:rsidRPr="008A0F61">
        <w:trPr>
          <w:trHeight w:val="330"/>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CDR</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Contribution au Développement local</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CFDC</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Centre de Formation de Développement Communautaire</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CMN</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jc w:val="both"/>
              <w:rPr>
                <w:color w:val="000000"/>
              </w:rPr>
            </w:pPr>
            <w:r w:rsidRPr="008A0F61">
              <w:rPr>
                <w:color w:val="000000"/>
                <w:lang w:val="fr-SN"/>
              </w:rPr>
              <w:t>Crédit mutuel du Niger</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CN</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jc w:val="both"/>
              <w:rPr>
                <w:color w:val="000000"/>
              </w:rPr>
            </w:pPr>
            <w:r w:rsidRPr="008A0F61">
              <w:rPr>
                <w:bCs/>
                <w:color w:val="000000"/>
              </w:rPr>
              <w:t>Consultation nourrisson</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 xml:space="preserve">CPON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jc w:val="both"/>
              <w:rPr>
                <w:color w:val="000000"/>
              </w:rPr>
            </w:pPr>
            <w:r w:rsidRPr="008A0F61">
              <w:rPr>
                <w:bCs/>
                <w:color w:val="000000"/>
              </w:rPr>
              <w:t>Consultation post Natale</w:t>
            </w:r>
          </w:p>
        </w:tc>
      </w:tr>
      <w:tr w:rsidR="00FF7BF5" w:rsidRPr="00B873FC">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CRS/HKI</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lang w:val="en-US"/>
              </w:rPr>
            </w:pPr>
            <w:r w:rsidRPr="008A0F61">
              <w:rPr>
                <w:color w:val="000000"/>
                <w:lang w:val="en-US"/>
              </w:rPr>
              <w:t xml:space="preserve">Catholic relief service/ Helen Keller international </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 xml:space="preserve">ENF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jc w:val="both"/>
              <w:rPr>
                <w:color w:val="000000"/>
              </w:rPr>
            </w:pPr>
            <w:r w:rsidRPr="008A0F61">
              <w:rPr>
                <w:bCs/>
                <w:color w:val="000000"/>
                <w:lang w:val="fr-SN"/>
              </w:rPr>
              <w:t>Education non formelle</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 xml:space="preserve">GAIL CETO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Groupement d’aide des initiatives locales</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lang w:val="fr-SN"/>
              </w:rPr>
            </w:pPr>
            <w:r w:rsidRPr="008A0F61">
              <w:rPr>
                <w:b/>
                <w:bCs/>
                <w:color w:val="000000"/>
                <w:lang w:val="fr-SN"/>
              </w:rPr>
              <w:t>Ha</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lang w:val="fr-SN"/>
              </w:rPr>
            </w:pPr>
            <w:r w:rsidRPr="008A0F61">
              <w:rPr>
                <w:color w:val="000000"/>
                <w:lang w:val="fr-SN"/>
              </w:rPr>
              <w:t>Hectare</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 xml:space="preserve">Hbt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Habitat</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 xml:space="preserve">ICRISAT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w:t>
            </w:r>
            <w:r w:rsidRPr="008A0F61">
              <w:rPr>
                <w:bCs/>
              </w:rPr>
              <w:t>C</w:t>
            </w:r>
            <w:r w:rsidRPr="008A0F61">
              <w:t>entre International de recherche pour l’agriculture tropicale</w:t>
            </w:r>
          </w:p>
        </w:tc>
      </w:tr>
      <w:tr w:rsidR="00FF7BF5" w:rsidRPr="008A0F61">
        <w:trPr>
          <w:trHeight w:val="630"/>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rPr>
                <w:b/>
                <w:bCs/>
                <w:color w:val="000000"/>
              </w:rPr>
            </w:pPr>
            <w:r w:rsidRPr="008A0F61">
              <w:rPr>
                <w:b/>
                <w:bCs/>
                <w:color w:val="000000"/>
                <w:lang w:val="fr-SN"/>
              </w:rPr>
              <w:t>IST/VIH</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Infections sexuellement transmissibles / Virus Immunodéficience Humaine </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Kg</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Kilogramme</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M J C</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Maison  des jeunes et de la culture</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ONG</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Organisation non gouvernementale</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 xml:space="preserve">OPVN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Office des produits vivriers du Niger</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PAMED</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Programme d’appui à la mise en place des entités décentralisées</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 xml:space="preserve">PDC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Plan de développement communal  </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PGRC-DU</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A02403">
            <w:pPr>
              <w:rPr>
                <w:color w:val="000000"/>
              </w:rPr>
            </w:pPr>
            <w:r w:rsidRPr="008A0F61">
              <w:rPr>
                <w:color w:val="000000"/>
              </w:rPr>
              <w:t>Projet de Gestion des Risques et Catastrophes et du Développement Urbain</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 xml:space="preserve">PIA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Plan d’investissement Annuel</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 xml:space="preserve">PIP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Plan d’investissement pluriannuel</w:t>
            </w:r>
          </w:p>
        </w:tc>
      </w:tr>
      <w:tr w:rsidR="00FF7BF5" w:rsidRPr="008A0F61">
        <w:trPr>
          <w:trHeight w:val="673"/>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rPr>
                <w:b/>
                <w:bCs/>
                <w:color w:val="000000"/>
              </w:rPr>
            </w:pPr>
            <w:r w:rsidRPr="008A0F61">
              <w:rPr>
                <w:b/>
                <w:bCs/>
                <w:color w:val="000000"/>
              </w:rPr>
              <w:t xml:space="preserve">RAEDD TARBIYA TATALI               </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Réseau d’action éducative pour un développement durable</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rPr>
              <w:t>RAIL</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Réseau d’appui aux initiatives locales</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RENACOM</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Répertoire national des communes</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jc w:val="both"/>
              <w:rPr>
                <w:b/>
                <w:bCs/>
                <w:color w:val="000000"/>
              </w:rPr>
            </w:pPr>
            <w:r w:rsidRPr="008A0F61">
              <w:rPr>
                <w:b/>
                <w:bCs/>
                <w:color w:val="000000"/>
                <w:lang w:val="fr-SN"/>
              </w:rPr>
              <w:t>SG</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 xml:space="preserve">   Secrétaire général </w:t>
            </w:r>
          </w:p>
        </w:tc>
      </w:tr>
      <w:tr w:rsidR="00FF7BF5" w:rsidRPr="008A0F61">
        <w:trPr>
          <w:trHeight w:val="315"/>
        </w:trPr>
        <w:tc>
          <w:tcPr>
            <w:tcW w:w="2825" w:type="dxa"/>
            <w:tcBorders>
              <w:top w:val="nil"/>
              <w:left w:val="single" w:sz="4" w:space="0" w:color="auto"/>
              <w:bottom w:val="single" w:sz="4" w:space="0" w:color="auto"/>
              <w:right w:val="single" w:sz="4" w:space="0" w:color="auto"/>
            </w:tcBorders>
            <w:shd w:val="clear" w:color="auto" w:fill="auto"/>
            <w:noWrap/>
            <w:vAlign w:val="bottom"/>
            <w:hideMark/>
          </w:tcPr>
          <w:p w:rsidR="00FF7BF5" w:rsidRPr="008A0F61" w:rsidRDefault="00FF7BF5">
            <w:pPr>
              <w:rPr>
                <w:b/>
                <w:bCs/>
                <w:color w:val="000000"/>
              </w:rPr>
            </w:pPr>
            <w:r w:rsidRPr="008A0F61">
              <w:rPr>
                <w:b/>
                <w:bCs/>
                <w:color w:val="000000"/>
              </w:rPr>
              <w:t>SOFEMA</w:t>
            </w:r>
          </w:p>
        </w:tc>
        <w:tc>
          <w:tcPr>
            <w:tcW w:w="6615" w:type="dxa"/>
            <w:tcBorders>
              <w:top w:val="nil"/>
              <w:left w:val="nil"/>
              <w:bottom w:val="single" w:sz="4" w:space="0" w:color="auto"/>
              <w:right w:val="single" w:sz="4" w:space="0" w:color="auto"/>
            </w:tcBorders>
            <w:shd w:val="clear" w:color="auto" w:fill="auto"/>
            <w:vAlign w:val="bottom"/>
            <w:hideMark/>
          </w:tcPr>
          <w:p w:rsidR="00FF7BF5" w:rsidRPr="008A0F61" w:rsidRDefault="00FF7BF5">
            <w:pPr>
              <w:rPr>
                <w:color w:val="000000"/>
              </w:rPr>
            </w:pPr>
            <w:r w:rsidRPr="008A0F61">
              <w:rPr>
                <w:color w:val="000000"/>
              </w:rPr>
              <w:t>Solidarité des femmes de l’Aréwa</w:t>
            </w:r>
          </w:p>
        </w:tc>
      </w:tr>
    </w:tbl>
    <w:p w:rsidR="00FF7BF5" w:rsidRPr="008A0F61" w:rsidRDefault="00FF7BF5">
      <w:pPr>
        <w:pStyle w:val="Titre7"/>
      </w:pPr>
      <w:r w:rsidRPr="008A0F61">
        <w:lastRenderedPageBreak/>
        <w:t>Fiche signalétique de la Commune</w:t>
      </w:r>
      <w:bookmarkEnd w:id="0"/>
    </w:p>
    <w:p w:rsidR="00FF7BF5" w:rsidRDefault="00FF7BF5"/>
    <w:tbl>
      <w:tblPr>
        <w:tblW w:w="9056" w:type="dxa"/>
        <w:tblCellMar>
          <w:left w:w="70" w:type="dxa"/>
          <w:right w:w="70" w:type="dxa"/>
        </w:tblCellMar>
        <w:tblLook w:val="04A0" w:firstRow="1" w:lastRow="0" w:firstColumn="1" w:lastColumn="0" w:noHBand="0" w:noVBand="1"/>
      </w:tblPr>
      <w:tblGrid>
        <w:gridCol w:w="2480"/>
        <w:gridCol w:w="6576"/>
      </w:tblGrid>
      <w:tr w:rsidR="00FF7BF5" w:rsidRPr="008A0F61" w:rsidTr="008A0F61">
        <w:trPr>
          <w:trHeight w:val="2705"/>
        </w:trPr>
        <w:tc>
          <w:tcPr>
            <w:tcW w:w="2480" w:type="dxa"/>
            <w:tcBorders>
              <w:top w:val="single" w:sz="8" w:space="0" w:color="auto"/>
              <w:left w:val="single" w:sz="8" w:space="0" w:color="auto"/>
              <w:bottom w:val="single" w:sz="4"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Position géographique</w:t>
            </w:r>
          </w:p>
        </w:tc>
        <w:tc>
          <w:tcPr>
            <w:tcW w:w="6576" w:type="dxa"/>
            <w:tcBorders>
              <w:top w:val="single" w:sz="8" w:space="0" w:color="auto"/>
              <w:left w:val="nil"/>
              <w:bottom w:val="single" w:sz="4" w:space="0" w:color="auto"/>
              <w:right w:val="single" w:sz="8" w:space="0" w:color="auto"/>
            </w:tcBorders>
            <w:shd w:val="clear" w:color="auto" w:fill="auto"/>
            <w:hideMark/>
          </w:tcPr>
          <w:p w:rsidR="00FF7BF5" w:rsidRPr="008A0F61" w:rsidRDefault="00FF7BF5" w:rsidP="008A0F61">
            <w:pPr>
              <w:rPr>
                <w:color w:val="000000"/>
              </w:rPr>
            </w:pPr>
            <w:r w:rsidRPr="008A0F61">
              <w:rPr>
                <w:color w:val="000000"/>
              </w:rPr>
              <w:t xml:space="preserve">La commune de </w:t>
            </w:r>
            <w:r w:rsidR="002A753F">
              <w:rPr>
                <w:color w:val="000000"/>
              </w:rPr>
              <w:t>Dogon Doutchi</w:t>
            </w:r>
            <w:r w:rsidRPr="008A0F61">
              <w:rPr>
                <w:color w:val="000000"/>
              </w:rPr>
              <w:t xml:space="preserve"> est située dans le canton de l’Aréwa, plus précisément dans le département de </w:t>
            </w:r>
            <w:r w:rsidR="002A753F">
              <w:rPr>
                <w:color w:val="000000"/>
              </w:rPr>
              <w:t>Dogon Doutchi</w:t>
            </w:r>
            <w:r w:rsidRPr="008A0F61">
              <w:rPr>
                <w:color w:val="000000"/>
              </w:rPr>
              <w:t xml:space="preserve">, région de Dosso. Elle est limitée au Nord par la commune de Matankari, au Sud par la commune de Kiéché, à l’Est par la commune de Dankassari et à l’ouest par la commune Falwey (Loga). </w:t>
            </w:r>
          </w:p>
        </w:tc>
      </w:tr>
      <w:tr w:rsidR="00FF7BF5" w:rsidRPr="008A0F61" w:rsidTr="008A0F61">
        <w:trPr>
          <w:trHeight w:val="967"/>
        </w:trPr>
        <w:tc>
          <w:tcPr>
            <w:tcW w:w="2480" w:type="dxa"/>
            <w:tcBorders>
              <w:top w:val="nil"/>
              <w:left w:val="single" w:sz="8" w:space="0" w:color="auto"/>
              <w:bottom w:val="single" w:sz="4"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Statut</w:t>
            </w:r>
          </w:p>
        </w:tc>
        <w:tc>
          <w:tcPr>
            <w:tcW w:w="6576" w:type="dxa"/>
            <w:tcBorders>
              <w:top w:val="nil"/>
              <w:left w:val="nil"/>
              <w:bottom w:val="single" w:sz="4" w:space="0" w:color="auto"/>
              <w:right w:val="single" w:sz="8" w:space="0" w:color="auto"/>
            </w:tcBorders>
            <w:shd w:val="clear" w:color="auto" w:fill="auto"/>
            <w:hideMark/>
          </w:tcPr>
          <w:p w:rsidR="00FF7BF5" w:rsidRPr="008A0F61" w:rsidRDefault="00FF7BF5" w:rsidP="008A0F61">
            <w:pPr>
              <w:rPr>
                <w:color w:val="000000"/>
              </w:rPr>
            </w:pPr>
            <w:r w:rsidRPr="008A0F61">
              <w:rPr>
                <w:color w:val="000000"/>
              </w:rPr>
              <w:t xml:space="preserve">La commune urbaine de </w:t>
            </w:r>
            <w:r w:rsidR="002A753F">
              <w:rPr>
                <w:color w:val="000000"/>
              </w:rPr>
              <w:t>Dogon Doutchi</w:t>
            </w:r>
            <w:r w:rsidRPr="008A0F61">
              <w:rPr>
                <w:color w:val="000000"/>
              </w:rPr>
              <w:t xml:space="preserve"> est le chef lieu de la commune et en même temps le chef  lieu du département.</w:t>
            </w:r>
          </w:p>
        </w:tc>
      </w:tr>
      <w:tr w:rsidR="00FF7BF5" w:rsidRPr="008A0F61" w:rsidTr="008A0F61">
        <w:trPr>
          <w:trHeight w:val="629"/>
        </w:trPr>
        <w:tc>
          <w:tcPr>
            <w:tcW w:w="2480" w:type="dxa"/>
            <w:tcBorders>
              <w:top w:val="nil"/>
              <w:left w:val="single" w:sz="8" w:space="0" w:color="auto"/>
              <w:bottom w:val="single" w:sz="4"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Superficie</w:t>
            </w:r>
          </w:p>
        </w:tc>
        <w:tc>
          <w:tcPr>
            <w:tcW w:w="6576" w:type="dxa"/>
            <w:tcBorders>
              <w:top w:val="nil"/>
              <w:left w:val="nil"/>
              <w:bottom w:val="single" w:sz="4" w:space="0" w:color="auto"/>
              <w:right w:val="single" w:sz="8" w:space="0" w:color="auto"/>
            </w:tcBorders>
            <w:shd w:val="clear" w:color="auto" w:fill="auto"/>
            <w:hideMark/>
          </w:tcPr>
          <w:p w:rsidR="00FF7BF5" w:rsidRPr="008A0F61" w:rsidRDefault="00FF7BF5" w:rsidP="008A0F61">
            <w:pPr>
              <w:rPr>
                <w:color w:val="000000"/>
              </w:rPr>
            </w:pPr>
            <w:r w:rsidRPr="008A0F61">
              <w:rPr>
                <w:color w:val="000000"/>
              </w:rPr>
              <w:t>Elle couvre une superficie d’environ 1000 km2</w:t>
            </w:r>
          </w:p>
        </w:tc>
      </w:tr>
      <w:tr w:rsidR="00FF7BF5" w:rsidRPr="008A0F61" w:rsidTr="008A0F61">
        <w:trPr>
          <w:trHeight w:val="1203"/>
        </w:trPr>
        <w:tc>
          <w:tcPr>
            <w:tcW w:w="2480" w:type="dxa"/>
            <w:tcBorders>
              <w:top w:val="nil"/>
              <w:left w:val="single" w:sz="8" w:space="0" w:color="auto"/>
              <w:bottom w:val="single" w:sz="4"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Population et densité</w:t>
            </w:r>
          </w:p>
        </w:tc>
        <w:tc>
          <w:tcPr>
            <w:tcW w:w="6576" w:type="dxa"/>
            <w:tcBorders>
              <w:top w:val="nil"/>
              <w:left w:val="nil"/>
              <w:bottom w:val="single" w:sz="4" w:space="0" w:color="auto"/>
              <w:right w:val="single" w:sz="8" w:space="0" w:color="auto"/>
            </w:tcBorders>
            <w:shd w:val="clear" w:color="auto" w:fill="FFFFFF"/>
            <w:hideMark/>
          </w:tcPr>
          <w:p w:rsidR="008A0F61" w:rsidRDefault="00FF7BF5" w:rsidP="008A0F61">
            <w:r w:rsidRPr="008A0F61">
              <w:t xml:space="preserve">La commune de </w:t>
            </w:r>
            <w:r w:rsidR="002A753F">
              <w:t>Dogon Doutchi</w:t>
            </w:r>
            <w:r w:rsidRPr="008A0F61">
              <w:t>, compte 71</w:t>
            </w:r>
            <w:r w:rsidR="008A0F61">
              <w:t> </w:t>
            </w:r>
            <w:r w:rsidRPr="008A0F61">
              <w:t>692</w:t>
            </w:r>
            <w:r w:rsidR="008A0F61">
              <w:t xml:space="preserve"> </w:t>
            </w:r>
            <w:r w:rsidRPr="008A0F61">
              <w:t>h</w:t>
            </w:r>
            <w:r w:rsidR="008A0F61">
              <w:t>abitants</w:t>
            </w:r>
            <w:r w:rsidRPr="008A0F61">
              <w:t xml:space="preserve"> (dont </w:t>
            </w:r>
          </w:p>
          <w:p w:rsidR="00FF7BF5" w:rsidRPr="008A0F61" w:rsidRDefault="00FF7BF5" w:rsidP="008A0F61">
            <w:r w:rsidRPr="008A0F61">
              <w:t>36 022 hommes et 35 670 femmes) soit 10103 ménages. La densité moyenne est de 71,69</w:t>
            </w:r>
            <w:r w:rsidR="008A0F61">
              <w:t xml:space="preserve"> </w:t>
            </w:r>
            <w:r w:rsidRPr="008A0F61">
              <w:t>h</w:t>
            </w:r>
            <w:r w:rsidR="008A0F61">
              <w:t>abitants</w:t>
            </w:r>
            <w:r w:rsidRPr="008A0F61">
              <w:t>/km</w:t>
            </w:r>
            <w:r w:rsidRPr="008A0F61">
              <w:rPr>
                <w:vertAlign w:val="superscript"/>
              </w:rPr>
              <w:t>2</w:t>
            </w:r>
          </w:p>
        </w:tc>
      </w:tr>
      <w:tr w:rsidR="00FF7BF5" w:rsidRPr="008A0F61" w:rsidTr="008A0F61">
        <w:trPr>
          <w:trHeight w:val="1263"/>
        </w:trPr>
        <w:tc>
          <w:tcPr>
            <w:tcW w:w="2480" w:type="dxa"/>
            <w:tcBorders>
              <w:top w:val="nil"/>
              <w:left w:val="single" w:sz="8" w:space="0" w:color="auto"/>
              <w:bottom w:val="single" w:sz="4"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Ethnies</w:t>
            </w:r>
          </w:p>
        </w:tc>
        <w:tc>
          <w:tcPr>
            <w:tcW w:w="6576" w:type="dxa"/>
            <w:tcBorders>
              <w:top w:val="nil"/>
              <w:left w:val="nil"/>
              <w:bottom w:val="single" w:sz="4" w:space="0" w:color="auto"/>
              <w:right w:val="single" w:sz="8" w:space="0" w:color="auto"/>
            </w:tcBorders>
            <w:shd w:val="clear" w:color="auto" w:fill="auto"/>
            <w:hideMark/>
          </w:tcPr>
          <w:p w:rsidR="00FF7BF5" w:rsidRPr="008A0F61" w:rsidRDefault="00FF7BF5" w:rsidP="008A0F61">
            <w:pPr>
              <w:rPr>
                <w:color w:val="000000"/>
              </w:rPr>
            </w:pPr>
            <w:r w:rsidRPr="008A0F61">
              <w:rPr>
                <w:color w:val="000000"/>
              </w:rPr>
              <w:t>Les différentes ethnies sont les haoussas (Arawa, Gobirawa, Kourfayawa, Goubawa, Bériberi) ; les peulhs ; les touaregs ; et les zarma</w:t>
            </w:r>
          </w:p>
        </w:tc>
      </w:tr>
      <w:tr w:rsidR="00FF7BF5" w:rsidRPr="008A0F61" w:rsidTr="008A0F61">
        <w:trPr>
          <w:trHeight w:val="1258"/>
        </w:trPr>
        <w:tc>
          <w:tcPr>
            <w:tcW w:w="2480" w:type="dxa"/>
            <w:tcBorders>
              <w:top w:val="nil"/>
              <w:left w:val="single" w:sz="8" w:space="0" w:color="auto"/>
              <w:bottom w:val="single" w:sz="4"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Unité territoriale</w:t>
            </w:r>
          </w:p>
        </w:tc>
        <w:tc>
          <w:tcPr>
            <w:tcW w:w="6576" w:type="dxa"/>
            <w:tcBorders>
              <w:top w:val="nil"/>
              <w:left w:val="nil"/>
              <w:bottom w:val="single" w:sz="4" w:space="0" w:color="auto"/>
              <w:right w:val="single" w:sz="8" w:space="0" w:color="auto"/>
            </w:tcBorders>
            <w:shd w:val="clear" w:color="auto" w:fill="auto"/>
            <w:hideMark/>
          </w:tcPr>
          <w:p w:rsidR="00FF7BF5" w:rsidRPr="008A0F61" w:rsidRDefault="00FF7BF5" w:rsidP="008A0F61">
            <w:pPr>
              <w:rPr>
                <w:color w:val="000000"/>
              </w:rPr>
            </w:pPr>
            <w:r w:rsidRPr="008A0F61">
              <w:rPr>
                <w:color w:val="000000"/>
              </w:rPr>
              <w:t>Cette population est repartie dans 18 villages administratifs, 11 quartiers et 5 tribus peulhs</w:t>
            </w:r>
          </w:p>
        </w:tc>
      </w:tr>
      <w:tr w:rsidR="00FF7BF5" w:rsidRPr="008A0F61" w:rsidTr="008A0F61">
        <w:trPr>
          <w:trHeight w:val="1837"/>
        </w:trPr>
        <w:tc>
          <w:tcPr>
            <w:tcW w:w="2480" w:type="dxa"/>
            <w:tcBorders>
              <w:top w:val="nil"/>
              <w:left w:val="single" w:sz="8" w:space="0" w:color="auto"/>
              <w:bottom w:val="single" w:sz="4"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Composition du conseil municipal</w:t>
            </w:r>
          </w:p>
        </w:tc>
        <w:tc>
          <w:tcPr>
            <w:tcW w:w="6576" w:type="dxa"/>
            <w:tcBorders>
              <w:top w:val="nil"/>
              <w:left w:val="nil"/>
              <w:bottom w:val="single" w:sz="4" w:space="0" w:color="auto"/>
              <w:right w:val="single" w:sz="8" w:space="0" w:color="auto"/>
            </w:tcBorders>
            <w:shd w:val="clear" w:color="auto" w:fill="auto"/>
            <w:hideMark/>
          </w:tcPr>
          <w:p w:rsidR="00FF7BF5" w:rsidRPr="008A0F61" w:rsidRDefault="00FF7BF5" w:rsidP="008A0F61">
            <w:pPr>
              <w:rPr>
                <w:color w:val="000000"/>
              </w:rPr>
            </w:pPr>
            <w:r w:rsidRPr="008A0F61">
              <w:rPr>
                <w:color w:val="000000"/>
              </w:rPr>
              <w:t>La commune est dirigée par un maire et deux vice maires tous élus  démocratiquement par le conseil communal. Ce conseil est composé de 17 conseillers élus dont 2 femmes, 4 conseillers de droit (3 représentants de la chefferie, et 1 député national).</w:t>
            </w:r>
          </w:p>
        </w:tc>
      </w:tr>
      <w:tr w:rsidR="00FF7BF5" w:rsidRPr="008A0F61" w:rsidTr="008A0F61">
        <w:trPr>
          <w:trHeight w:val="943"/>
        </w:trPr>
        <w:tc>
          <w:tcPr>
            <w:tcW w:w="2480" w:type="dxa"/>
            <w:tcBorders>
              <w:top w:val="nil"/>
              <w:left w:val="single" w:sz="8" w:space="0" w:color="auto"/>
              <w:bottom w:val="single" w:sz="4"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Les principales activités économiques</w:t>
            </w:r>
          </w:p>
          <w:p w:rsidR="00FF7BF5" w:rsidRPr="008A0F61" w:rsidRDefault="00FF7BF5" w:rsidP="008A0F61">
            <w:pPr>
              <w:rPr>
                <w:color w:val="000000"/>
              </w:rPr>
            </w:pPr>
          </w:p>
        </w:tc>
        <w:tc>
          <w:tcPr>
            <w:tcW w:w="6576" w:type="dxa"/>
            <w:tcBorders>
              <w:top w:val="nil"/>
              <w:left w:val="nil"/>
              <w:bottom w:val="single" w:sz="4" w:space="0" w:color="auto"/>
              <w:right w:val="single" w:sz="8" w:space="0" w:color="auto"/>
            </w:tcBorders>
            <w:shd w:val="clear" w:color="auto" w:fill="auto"/>
            <w:hideMark/>
          </w:tcPr>
          <w:p w:rsidR="00FF7BF5" w:rsidRPr="008A0F61" w:rsidRDefault="00FF7BF5" w:rsidP="008A0F61">
            <w:pPr>
              <w:rPr>
                <w:color w:val="000000"/>
              </w:rPr>
            </w:pPr>
            <w:r w:rsidRPr="008A0F61">
              <w:rPr>
                <w:color w:val="000000"/>
              </w:rPr>
              <w:t>Les différentes activités sont : l’agriculture, l’élevage, le commerce, l’artisanat et la pêche</w:t>
            </w:r>
          </w:p>
        </w:tc>
      </w:tr>
      <w:tr w:rsidR="00FF7BF5" w:rsidRPr="008A0F61" w:rsidTr="008A0F61">
        <w:trPr>
          <w:trHeight w:val="2216"/>
        </w:trPr>
        <w:tc>
          <w:tcPr>
            <w:tcW w:w="2480" w:type="dxa"/>
            <w:tcBorders>
              <w:top w:val="nil"/>
              <w:left w:val="single" w:sz="8" w:space="0" w:color="auto"/>
              <w:bottom w:val="single" w:sz="8" w:space="0" w:color="auto"/>
              <w:right w:val="single" w:sz="4" w:space="0" w:color="auto"/>
            </w:tcBorders>
            <w:shd w:val="clear" w:color="auto" w:fill="auto"/>
            <w:hideMark/>
          </w:tcPr>
          <w:p w:rsidR="00FF7BF5" w:rsidRPr="008A0F61" w:rsidRDefault="00FF7BF5" w:rsidP="008A0F61">
            <w:pPr>
              <w:rPr>
                <w:color w:val="000000"/>
              </w:rPr>
            </w:pPr>
            <w:r w:rsidRPr="008A0F61">
              <w:rPr>
                <w:color w:val="000000"/>
              </w:rPr>
              <w:t>Zonage</w:t>
            </w:r>
          </w:p>
          <w:p w:rsidR="00FF7BF5" w:rsidRPr="008A0F61" w:rsidRDefault="00FF7BF5" w:rsidP="008A0F61">
            <w:pPr>
              <w:rPr>
                <w:color w:val="000000"/>
              </w:rPr>
            </w:pPr>
          </w:p>
          <w:p w:rsidR="00FF7BF5" w:rsidRPr="008A0F61" w:rsidRDefault="00FF7BF5" w:rsidP="008A0F61">
            <w:pPr>
              <w:rPr>
                <w:color w:val="000000"/>
              </w:rPr>
            </w:pPr>
          </w:p>
          <w:p w:rsidR="00FF7BF5" w:rsidRPr="008A0F61" w:rsidRDefault="00FF7BF5" w:rsidP="008A0F61">
            <w:pPr>
              <w:rPr>
                <w:color w:val="000000"/>
              </w:rPr>
            </w:pPr>
          </w:p>
          <w:p w:rsidR="00FF7BF5" w:rsidRPr="008A0F61" w:rsidRDefault="00FF7BF5" w:rsidP="008A0F61">
            <w:pPr>
              <w:rPr>
                <w:color w:val="000000"/>
              </w:rPr>
            </w:pPr>
          </w:p>
          <w:p w:rsidR="00FF7BF5" w:rsidRPr="008A0F61" w:rsidRDefault="00FF7BF5" w:rsidP="008A0F61">
            <w:pPr>
              <w:rPr>
                <w:color w:val="000000"/>
              </w:rPr>
            </w:pPr>
          </w:p>
        </w:tc>
        <w:tc>
          <w:tcPr>
            <w:tcW w:w="6576" w:type="dxa"/>
            <w:tcBorders>
              <w:top w:val="nil"/>
              <w:left w:val="nil"/>
              <w:bottom w:val="single" w:sz="8" w:space="0" w:color="auto"/>
              <w:right w:val="single" w:sz="8" w:space="0" w:color="auto"/>
            </w:tcBorders>
            <w:shd w:val="clear" w:color="auto" w:fill="auto"/>
            <w:hideMark/>
          </w:tcPr>
          <w:p w:rsidR="00FF7BF5" w:rsidRPr="008A0F61" w:rsidRDefault="00FF7BF5" w:rsidP="008A0F61">
            <w:pPr>
              <w:rPr>
                <w:color w:val="000000"/>
              </w:rPr>
            </w:pPr>
            <w:r w:rsidRPr="008A0F61">
              <w:rPr>
                <w:color w:val="000000"/>
              </w:rPr>
              <w:t xml:space="preserve">Pour les besoins du diagnostic participatif,  la commune a été subdivisée en quatre (4) sous zones: </w:t>
            </w:r>
          </w:p>
          <w:p w:rsidR="00FF7BF5" w:rsidRPr="008A0F61" w:rsidRDefault="00FF7BF5" w:rsidP="008A0F61">
            <w:pPr>
              <w:rPr>
                <w:color w:val="000000"/>
              </w:rPr>
            </w:pPr>
            <w:r w:rsidRPr="008A0F61">
              <w:rPr>
                <w:color w:val="000000"/>
              </w:rPr>
              <w:t xml:space="preserve">-La sous-zone d’Argoum; </w:t>
            </w:r>
          </w:p>
          <w:p w:rsidR="00FF7BF5" w:rsidRPr="008A0F61" w:rsidRDefault="00FF7BF5" w:rsidP="008A0F61">
            <w:pPr>
              <w:rPr>
                <w:color w:val="000000"/>
              </w:rPr>
            </w:pPr>
            <w:r w:rsidRPr="008A0F61">
              <w:rPr>
                <w:color w:val="000000"/>
              </w:rPr>
              <w:t xml:space="preserve">-La sous-zone de </w:t>
            </w:r>
            <w:r w:rsidR="002A753F">
              <w:rPr>
                <w:color w:val="000000"/>
              </w:rPr>
              <w:t>Dogon Doutchi</w:t>
            </w:r>
            <w:r w:rsidRPr="008A0F61">
              <w:rPr>
                <w:color w:val="000000"/>
              </w:rPr>
              <w:t xml:space="preserve">; </w:t>
            </w:r>
          </w:p>
          <w:p w:rsidR="00FF7BF5" w:rsidRPr="008A0F61" w:rsidRDefault="00FF7BF5" w:rsidP="008A0F61">
            <w:pPr>
              <w:rPr>
                <w:color w:val="000000"/>
              </w:rPr>
            </w:pPr>
            <w:r w:rsidRPr="008A0F61">
              <w:rPr>
                <w:color w:val="000000"/>
              </w:rPr>
              <w:t xml:space="preserve">-La sous-zone de Kalgo; </w:t>
            </w:r>
          </w:p>
          <w:p w:rsidR="00FF7BF5" w:rsidRPr="008A0F61" w:rsidRDefault="00FF7BF5" w:rsidP="008A0F61">
            <w:pPr>
              <w:rPr>
                <w:color w:val="000000"/>
              </w:rPr>
            </w:pPr>
            <w:r w:rsidRPr="008A0F61">
              <w:rPr>
                <w:color w:val="000000"/>
              </w:rPr>
              <w:t>-La sous-zone de Rigia samna</w:t>
            </w:r>
          </w:p>
          <w:p w:rsidR="00FF7BF5" w:rsidRPr="008A0F61" w:rsidRDefault="00FF7BF5" w:rsidP="008A0F61">
            <w:pPr>
              <w:rPr>
                <w:color w:val="000000"/>
              </w:rPr>
            </w:pPr>
          </w:p>
        </w:tc>
      </w:tr>
    </w:tbl>
    <w:p w:rsidR="00FF7BF5" w:rsidRPr="008A0F61" w:rsidRDefault="00FF7BF5" w:rsidP="008A0F61">
      <w:pPr>
        <w:pStyle w:val="Corpsdetexte"/>
        <w:spacing w:line="360" w:lineRule="auto"/>
        <w:rPr>
          <w:rFonts w:ascii="Times New Roman" w:hAnsi="Times New Roman" w:cs="Times New Roman"/>
          <w:b/>
        </w:rPr>
      </w:pPr>
      <w:r w:rsidRPr="008A0F61">
        <w:rPr>
          <w:rFonts w:ascii="Times New Roman" w:hAnsi="Times New Roman" w:cs="Times New Roman"/>
          <w:b/>
        </w:rPr>
        <w:lastRenderedPageBreak/>
        <w:t>Résumé :</w:t>
      </w:r>
    </w:p>
    <w:p w:rsidR="00FF7BF5" w:rsidRPr="008A0F61" w:rsidRDefault="00FF7BF5" w:rsidP="008A0F61">
      <w:pPr>
        <w:pStyle w:val="Corpsdetexte"/>
        <w:spacing w:line="360" w:lineRule="auto"/>
        <w:rPr>
          <w:rFonts w:ascii="Times New Roman" w:hAnsi="Times New Roman" w:cs="Times New Roman"/>
          <w:bCs/>
        </w:rPr>
      </w:pPr>
      <w:r w:rsidRPr="008A0F61">
        <w:rPr>
          <w:rFonts w:ascii="Times New Roman" w:hAnsi="Times New Roman" w:cs="Times New Roman"/>
        </w:rPr>
        <w:t xml:space="preserve">La commune de </w:t>
      </w:r>
      <w:r w:rsidR="002A753F">
        <w:rPr>
          <w:rFonts w:ascii="Times New Roman" w:hAnsi="Times New Roman" w:cs="Times New Roman"/>
        </w:rPr>
        <w:t>Dogon Doutchi</w:t>
      </w:r>
      <w:r w:rsidRPr="008A0F61">
        <w:rPr>
          <w:rFonts w:ascii="Times New Roman" w:hAnsi="Times New Roman" w:cs="Times New Roman"/>
        </w:rPr>
        <w:t>, compte 71</w:t>
      </w:r>
      <w:r w:rsidR="00A02403" w:rsidRPr="008A0F61">
        <w:rPr>
          <w:rFonts w:ascii="Times New Roman" w:hAnsi="Times New Roman" w:cs="Times New Roman"/>
        </w:rPr>
        <w:t> </w:t>
      </w:r>
      <w:r w:rsidRPr="008A0F61">
        <w:rPr>
          <w:rFonts w:ascii="Times New Roman" w:hAnsi="Times New Roman" w:cs="Times New Roman"/>
        </w:rPr>
        <w:t>692</w:t>
      </w:r>
      <w:r w:rsidR="00A02403" w:rsidRPr="008A0F61">
        <w:rPr>
          <w:rFonts w:ascii="Times New Roman" w:hAnsi="Times New Roman" w:cs="Times New Roman"/>
        </w:rPr>
        <w:t xml:space="preserve"> </w:t>
      </w:r>
      <w:r w:rsidR="00154349" w:rsidRPr="008A0F61">
        <w:rPr>
          <w:rFonts w:ascii="Times New Roman" w:hAnsi="Times New Roman" w:cs="Times New Roman"/>
        </w:rPr>
        <w:t xml:space="preserve">habitants </w:t>
      </w:r>
      <w:r w:rsidRPr="008A0F61">
        <w:rPr>
          <w:rFonts w:ascii="Times New Roman" w:hAnsi="Times New Roman" w:cs="Times New Roman"/>
        </w:rPr>
        <w:t>dont</w:t>
      </w:r>
      <w:r w:rsidR="00154349" w:rsidRPr="008A0F61">
        <w:rPr>
          <w:rFonts w:ascii="Times New Roman" w:hAnsi="Times New Roman" w:cs="Times New Roman"/>
        </w:rPr>
        <w:t xml:space="preserve"> 36 022 hommes et 35 670 femmes (Recensement Général de la Population et de l’</w:t>
      </w:r>
      <w:r w:rsidR="008A0F61">
        <w:rPr>
          <w:rFonts w:ascii="Times New Roman" w:hAnsi="Times New Roman" w:cs="Times New Roman"/>
        </w:rPr>
        <w:t>Habitat, R</w:t>
      </w:r>
      <w:r w:rsidR="00154349" w:rsidRPr="008A0F61">
        <w:rPr>
          <w:rFonts w:ascii="Times New Roman" w:hAnsi="Times New Roman" w:cs="Times New Roman"/>
        </w:rPr>
        <w:t>ésultats définitifs, 2012)</w:t>
      </w:r>
      <w:r w:rsidRPr="008A0F61">
        <w:rPr>
          <w:rFonts w:ascii="Times New Roman" w:hAnsi="Times New Roman" w:cs="Times New Roman"/>
        </w:rPr>
        <w:t>. La densité moyenne est de 71,69</w:t>
      </w:r>
      <w:r w:rsidR="008A0F61">
        <w:rPr>
          <w:rFonts w:ascii="Times New Roman" w:hAnsi="Times New Roman" w:cs="Times New Roman"/>
        </w:rPr>
        <w:t xml:space="preserve"> habitants</w:t>
      </w:r>
      <w:r w:rsidRPr="008A0F61">
        <w:rPr>
          <w:rFonts w:ascii="Times New Roman" w:hAnsi="Times New Roman" w:cs="Times New Roman"/>
        </w:rPr>
        <w:t>/km</w:t>
      </w:r>
      <w:r w:rsidRPr="008A0F61">
        <w:rPr>
          <w:rFonts w:ascii="Times New Roman" w:hAnsi="Times New Roman" w:cs="Times New Roman"/>
          <w:vertAlign w:val="superscript"/>
        </w:rPr>
        <w:t>2</w:t>
      </w:r>
      <w:r w:rsidRPr="008A0F61">
        <w:rPr>
          <w:rFonts w:ascii="Times New Roman" w:hAnsi="Times New Roman" w:cs="Times New Roman"/>
        </w:rPr>
        <w:t>. Les différents</w:t>
      </w:r>
      <w:r w:rsidR="008A0F61">
        <w:rPr>
          <w:rFonts w:ascii="Times New Roman" w:hAnsi="Times New Roman" w:cs="Times New Roman"/>
        </w:rPr>
        <w:t xml:space="preserve"> groupes ethnolinguistiques </w:t>
      </w:r>
      <w:r w:rsidRPr="008A0F61">
        <w:rPr>
          <w:rFonts w:ascii="Times New Roman" w:hAnsi="Times New Roman" w:cs="Times New Roman"/>
        </w:rPr>
        <w:t>sont  les haoussas, les peulhs, les touaregs et les zarma</w:t>
      </w:r>
      <w:r w:rsidR="00A02403" w:rsidRPr="008A0F61">
        <w:rPr>
          <w:rFonts w:ascii="Times New Roman" w:hAnsi="Times New Roman" w:cs="Times New Roman"/>
        </w:rPr>
        <w:t>.</w:t>
      </w:r>
    </w:p>
    <w:p w:rsidR="00FF7BF5" w:rsidRPr="008A0F61" w:rsidRDefault="00FF7BF5" w:rsidP="008A0F61">
      <w:pPr>
        <w:spacing w:line="360" w:lineRule="auto"/>
        <w:jc w:val="both"/>
      </w:pPr>
      <w:r w:rsidRPr="008A0F61">
        <w:t>Le relief de la commune se caractérise par une dominance des plateaux latéritiques dans sa partie nord-sud, une plaine sableuse dans sa partie centrale et sa partie ouest, des dépressions localisées.</w:t>
      </w:r>
    </w:p>
    <w:p w:rsidR="00FF7BF5" w:rsidRPr="008A0F61" w:rsidRDefault="00FF7BF5" w:rsidP="008A0F61">
      <w:pPr>
        <w:spacing w:line="360" w:lineRule="auto"/>
        <w:jc w:val="both"/>
      </w:pPr>
      <w:r w:rsidRPr="00FD48F1">
        <w:t>Les différents types de</w:t>
      </w:r>
      <w:r w:rsidR="008A0F61" w:rsidRPr="00FD48F1">
        <w:t xml:space="preserve"> </w:t>
      </w:r>
      <w:r w:rsidRPr="00FD48F1">
        <w:rPr>
          <w:bCs/>
        </w:rPr>
        <w:t>sols</w:t>
      </w:r>
      <w:r w:rsidR="008A0F61">
        <w:t xml:space="preserve"> sont composés des sols sableux, des sols latéritiques, d</w:t>
      </w:r>
      <w:r w:rsidRPr="008A0F61">
        <w:t>es sols des vallées localisés dans les zones dépressionnaires (dallol et les lits des mares)</w:t>
      </w:r>
      <w:r w:rsidR="00A02403" w:rsidRPr="008A0F61">
        <w:t>.</w:t>
      </w:r>
    </w:p>
    <w:p w:rsidR="00FF7BF5" w:rsidRPr="008A0F61" w:rsidRDefault="00FF7BF5" w:rsidP="008A0F61">
      <w:pPr>
        <w:pStyle w:val="Corpsdetexte"/>
        <w:spacing w:line="360" w:lineRule="auto"/>
        <w:rPr>
          <w:rFonts w:ascii="Times New Roman" w:hAnsi="Times New Roman" w:cs="Times New Roman"/>
        </w:rPr>
      </w:pPr>
      <w:r w:rsidRPr="008A0F61">
        <w:rPr>
          <w:rFonts w:ascii="Times New Roman" w:hAnsi="Times New Roman" w:cs="Times New Roman"/>
        </w:rPr>
        <w:t xml:space="preserve">Le réseau hydrographique est dominé par de nombreux koris,  et  </w:t>
      </w:r>
      <w:r w:rsidR="008A0F61">
        <w:rPr>
          <w:rFonts w:ascii="Times New Roman" w:hAnsi="Times New Roman" w:cs="Times New Roman"/>
        </w:rPr>
        <w:t>trois (</w:t>
      </w:r>
      <w:r w:rsidRPr="008A0F61">
        <w:rPr>
          <w:rFonts w:ascii="Times New Roman" w:hAnsi="Times New Roman" w:cs="Times New Roman"/>
        </w:rPr>
        <w:t>3</w:t>
      </w:r>
      <w:r w:rsidR="008A0F61">
        <w:rPr>
          <w:rFonts w:ascii="Times New Roman" w:hAnsi="Times New Roman" w:cs="Times New Roman"/>
        </w:rPr>
        <w:t>)</w:t>
      </w:r>
      <w:r w:rsidRPr="008A0F61">
        <w:rPr>
          <w:rFonts w:ascii="Times New Roman" w:hAnsi="Times New Roman" w:cs="Times New Roman"/>
        </w:rPr>
        <w:t xml:space="preserve"> mares semi permanentes qui sont la mare de Tapkin sao, la mare de Liguido et la mare de Farin guébé.</w:t>
      </w:r>
    </w:p>
    <w:p w:rsidR="00FF7BF5" w:rsidRPr="008A0F61" w:rsidRDefault="00FF7BF5" w:rsidP="008A0F61">
      <w:pPr>
        <w:spacing w:line="360" w:lineRule="auto"/>
        <w:jc w:val="both"/>
      </w:pPr>
      <w:r w:rsidRPr="00FD48F1">
        <w:t>La végétation</w:t>
      </w:r>
      <w:r w:rsidRPr="008A0F61">
        <w:t xml:space="preserve"> est surtout marquée par la domi</w:t>
      </w:r>
      <w:r w:rsidR="008A0F61">
        <w:t>nance d’un important parc a</w:t>
      </w:r>
      <w:r w:rsidRPr="008A0F61">
        <w:t xml:space="preserve">gro forestier à </w:t>
      </w:r>
      <w:r w:rsidR="008A0F61">
        <w:rPr>
          <w:i/>
        </w:rPr>
        <w:t>Faidherbia</w:t>
      </w:r>
      <w:r w:rsidRPr="008A0F61">
        <w:rPr>
          <w:i/>
        </w:rPr>
        <w:t xml:space="preserve"> albida</w:t>
      </w:r>
      <w:r w:rsidRPr="008A0F61">
        <w:t xml:space="preserve"> dans le dallol, des reliques de combrétacées </w:t>
      </w:r>
      <w:r w:rsidRPr="008A0F61">
        <w:rPr>
          <w:i/>
        </w:rPr>
        <w:t>Combretum micranthum, Combretum nigricans</w:t>
      </w:r>
      <w:r w:rsidR="008A0F61">
        <w:rPr>
          <w:i/>
        </w:rPr>
        <w:t>,</w:t>
      </w:r>
      <w:r w:rsidRPr="008A0F61">
        <w:t xml:space="preserve"> etc</w:t>
      </w:r>
      <w:r w:rsidR="008A0F61">
        <w:t>.</w:t>
      </w:r>
      <w:r w:rsidRPr="008A0F61">
        <w:t xml:space="preserve"> sur le</w:t>
      </w:r>
      <w:r w:rsidR="008A0F61">
        <w:t>s</w:t>
      </w:r>
      <w:r w:rsidRPr="008A0F61">
        <w:t xml:space="preserve"> plateau</w:t>
      </w:r>
      <w:r w:rsidR="008A0F61">
        <w:t>x</w:t>
      </w:r>
      <w:r w:rsidRPr="008A0F61">
        <w:t xml:space="preserve"> et une prédominance de </w:t>
      </w:r>
      <w:r w:rsidRPr="008A0F61">
        <w:rPr>
          <w:i/>
        </w:rPr>
        <w:t>Guiera senegalensis, Combretum glutinosum, Anona senegalensis, Balanites eagyptiaca</w:t>
      </w:r>
      <w:r w:rsidRPr="008A0F61">
        <w:t xml:space="preserve">, etc. sur les sols sableux. </w:t>
      </w:r>
    </w:p>
    <w:p w:rsidR="00FF7BF5" w:rsidRPr="008A0F61" w:rsidRDefault="00FF7BF5" w:rsidP="008A0F61">
      <w:pPr>
        <w:spacing w:line="360" w:lineRule="auto"/>
        <w:jc w:val="both"/>
      </w:pPr>
      <w:r w:rsidRPr="008A0F61">
        <w:t>La faune est représentée par des petits mammifères (Ecureuils et lièvres) et une avifaune variée</w:t>
      </w:r>
      <w:r w:rsidR="00A02403" w:rsidRPr="008A0F61">
        <w:t>.</w:t>
      </w:r>
    </w:p>
    <w:p w:rsidR="00FF7BF5" w:rsidRPr="008A0F61" w:rsidRDefault="00FF7BF5" w:rsidP="00FD48F1">
      <w:pPr>
        <w:pStyle w:val="Corpsdetexte"/>
        <w:spacing w:line="360" w:lineRule="auto"/>
        <w:rPr>
          <w:rFonts w:ascii="Times New Roman" w:hAnsi="Times New Roman" w:cs="Times New Roman"/>
        </w:rPr>
      </w:pPr>
      <w:r w:rsidRPr="008A0F61">
        <w:rPr>
          <w:rFonts w:ascii="Times New Roman" w:hAnsi="Times New Roman" w:cs="Times New Roman"/>
        </w:rPr>
        <w:t>Les principales activités dans la</w:t>
      </w:r>
      <w:r w:rsidR="008A0F61">
        <w:rPr>
          <w:rFonts w:ascii="Times New Roman" w:hAnsi="Times New Roman" w:cs="Times New Roman"/>
        </w:rPr>
        <w:t xml:space="preserve"> commune de </w:t>
      </w:r>
      <w:r w:rsidR="002A753F">
        <w:rPr>
          <w:rFonts w:ascii="Times New Roman" w:hAnsi="Times New Roman" w:cs="Times New Roman"/>
        </w:rPr>
        <w:t>Dogon Doutchi</w:t>
      </w:r>
      <w:r w:rsidR="008A0F61">
        <w:rPr>
          <w:rFonts w:ascii="Times New Roman" w:hAnsi="Times New Roman" w:cs="Times New Roman"/>
        </w:rPr>
        <w:t xml:space="preserve"> sont l</w:t>
      </w:r>
      <w:r w:rsidRPr="008A0F61">
        <w:rPr>
          <w:rFonts w:ascii="Times New Roman" w:hAnsi="Times New Roman" w:cs="Times New Roman"/>
          <w:bCs/>
        </w:rPr>
        <w:t>’agriculture (</w:t>
      </w:r>
      <w:r w:rsidRPr="008A0F61">
        <w:rPr>
          <w:rFonts w:ascii="Times New Roman" w:hAnsi="Times New Roman" w:cs="Times New Roman"/>
        </w:rPr>
        <w:t xml:space="preserve">les cultures pluviales et les cultures </w:t>
      </w:r>
      <w:r w:rsidR="008A0F61">
        <w:rPr>
          <w:rFonts w:ascii="Times New Roman" w:hAnsi="Times New Roman" w:cs="Times New Roman"/>
        </w:rPr>
        <w:t>maraîchères</w:t>
      </w:r>
      <w:r w:rsidRPr="008A0F61">
        <w:rPr>
          <w:rFonts w:ascii="Times New Roman" w:hAnsi="Times New Roman" w:cs="Times New Roman"/>
        </w:rPr>
        <w:t xml:space="preserve">); </w:t>
      </w:r>
      <w:r w:rsidR="008A0F61">
        <w:rPr>
          <w:rFonts w:ascii="Times New Roman" w:hAnsi="Times New Roman" w:cs="Times New Roman"/>
        </w:rPr>
        <w:t>l</w:t>
      </w:r>
      <w:r w:rsidRPr="008A0F61">
        <w:rPr>
          <w:rFonts w:ascii="Times New Roman" w:hAnsi="Times New Roman" w:cs="Times New Roman"/>
          <w:bCs/>
        </w:rPr>
        <w:t xml:space="preserve">’élevage </w:t>
      </w:r>
      <w:r w:rsidRPr="008A0F61">
        <w:rPr>
          <w:rFonts w:ascii="Times New Roman" w:hAnsi="Times New Roman" w:cs="Times New Roman"/>
        </w:rPr>
        <w:t>se pratique selon trois modes</w:t>
      </w:r>
      <w:r w:rsidRPr="008A0F61">
        <w:rPr>
          <w:rFonts w:ascii="Times New Roman" w:hAnsi="Times New Roman" w:cs="Times New Roman"/>
          <w:bCs/>
        </w:rPr>
        <w:t> </w:t>
      </w:r>
      <w:r w:rsidR="008A0F61">
        <w:rPr>
          <w:rFonts w:ascii="Times New Roman" w:hAnsi="Times New Roman" w:cs="Times New Roman"/>
          <w:bCs/>
        </w:rPr>
        <w:t>(</w:t>
      </w:r>
      <w:r w:rsidRPr="008A0F61">
        <w:rPr>
          <w:rFonts w:ascii="Times New Roman" w:hAnsi="Times New Roman" w:cs="Times New Roman"/>
        </w:rPr>
        <w:t>extensif</w:t>
      </w:r>
      <w:r w:rsidR="008A0F61">
        <w:rPr>
          <w:rFonts w:ascii="Times New Roman" w:hAnsi="Times New Roman" w:cs="Times New Roman"/>
        </w:rPr>
        <w:t xml:space="preserve">, </w:t>
      </w:r>
      <w:r w:rsidRPr="008A0F61">
        <w:rPr>
          <w:rFonts w:ascii="Times New Roman" w:hAnsi="Times New Roman" w:cs="Times New Roman"/>
        </w:rPr>
        <w:t>semi extensif </w:t>
      </w:r>
      <w:r w:rsidR="00FD48F1">
        <w:rPr>
          <w:rFonts w:ascii="Times New Roman" w:hAnsi="Times New Roman" w:cs="Times New Roman"/>
        </w:rPr>
        <w:t>et</w:t>
      </w:r>
      <w:r w:rsidRPr="008A0F61">
        <w:rPr>
          <w:rFonts w:ascii="Times New Roman" w:hAnsi="Times New Roman" w:cs="Times New Roman"/>
        </w:rPr>
        <w:t xml:space="preserve"> intensif</w:t>
      </w:r>
      <w:r w:rsidR="00FD48F1">
        <w:rPr>
          <w:rFonts w:ascii="Times New Roman" w:hAnsi="Times New Roman" w:cs="Times New Roman"/>
        </w:rPr>
        <w:t>).</w:t>
      </w:r>
      <w:r w:rsidRPr="008A0F61">
        <w:rPr>
          <w:rFonts w:ascii="Times New Roman" w:hAnsi="Times New Roman" w:cs="Times New Roman"/>
        </w:rPr>
        <w:t xml:space="preserve"> </w:t>
      </w:r>
      <w:r w:rsidRPr="008A0F61">
        <w:rPr>
          <w:rFonts w:ascii="Times New Roman" w:hAnsi="Times New Roman" w:cs="Times New Roman"/>
          <w:bCs/>
        </w:rPr>
        <w:t>Le commerce</w:t>
      </w:r>
      <w:r w:rsidRPr="008A0F61">
        <w:rPr>
          <w:rFonts w:ascii="Times New Roman" w:hAnsi="Times New Roman" w:cs="Times New Roman"/>
        </w:rPr>
        <w:t xml:space="preserve"> est pratiqué aussi bien par les hommes que par les femmes. La commune ne dispose que d’un marché situé au chef-lieu de la commune. </w:t>
      </w:r>
    </w:p>
    <w:p w:rsidR="00FF7BF5" w:rsidRPr="008A0F61" w:rsidRDefault="00FF7BF5" w:rsidP="008A0F61">
      <w:pPr>
        <w:spacing w:line="360" w:lineRule="auto"/>
        <w:jc w:val="both"/>
      </w:pPr>
      <w:r w:rsidRPr="008A0F61">
        <w:rPr>
          <w:bCs/>
        </w:rPr>
        <w:t>L’Artisanat </w:t>
      </w:r>
      <w:r w:rsidRPr="008A0F61">
        <w:t>se subdivise en deux groupes : l’artisanat traditionnel et l’artisanat dit moderne</w:t>
      </w:r>
    </w:p>
    <w:p w:rsidR="00FF7BF5" w:rsidRPr="008A0F61" w:rsidRDefault="00FF7BF5" w:rsidP="008A0F61">
      <w:pPr>
        <w:spacing w:line="360" w:lineRule="auto"/>
        <w:jc w:val="both"/>
      </w:pPr>
      <w:r w:rsidRPr="008A0F61">
        <w:rPr>
          <w:bCs/>
        </w:rPr>
        <w:t>La pêche</w:t>
      </w:r>
      <w:r w:rsidRPr="008A0F61">
        <w:t xml:space="preserve"> est pratiquée au niveau de la mare de tapki sao et de la mare de Liguido qui ont fait l’objet d’un empoissonnement.</w:t>
      </w:r>
    </w:p>
    <w:p w:rsidR="00FF7BF5" w:rsidRPr="008A0F61" w:rsidRDefault="00FF7BF5" w:rsidP="008A0F61">
      <w:pPr>
        <w:spacing w:line="360" w:lineRule="auto"/>
        <w:jc w:val="both"/>
      </w:pPr>
      <w:r w:rsidRPr="008A0F61">
        <w:rPr>
          <w:bCs/>
        </w:rPr>
        <w:t>Le transport </w:t>
      </w:r>
      <w:r w:rsidR="00FD48F1">
        <w:rPr>
          <w:bCs/>
        </w:rPr>
        <w:t>est caractérisé par</w:t>
      </w:r>
      <w:r w:rsidRPr="008A0F61">
        <w:t xml:space="preserve"> 30 km de route bitumée et 40</w:t>
      </w:r>
      <w:r w:rsidR="00FD48F1">
        <w:t xml:space="preserve"> </w:t>
      </w:r>
      <w:r w:rsidRPr="008A0F61">
        <w:t>km de route latéritique.</w:t>
      </w:r>
    </w:p>
    <w:p w:rsidR="00FF7BF5" w:rsidRPr="008A0F61" w:rsidRDefault="00FF7BF5" w:rsidP="008A0F61">
      <w:pPr>
        <w:spacing w:line="360" w:lineRule="auto"/>
        <w:jc w:val="both"/>
        <w:rPr>
          <w:b/>
          <w:bCs/>
          <w:u w:val="single"/>
        </w:rPr>
      </w:pPr>
      <w:r w:rsidRPr="008A0F61">
        <w:rPr>
          <w:bCs/>
        </w:rPr>
        <w:t>Sur le plan éducatif,</w:t>
      </w:r>
      <w:r w:rsidRPr="008A0F61">
        <w:t xml:space="preserve"> la commune de </w:t>
      </w:r>
      <w:r w:rsidR="002A753F">
        <w:t>Dogon Doutchi</w:t>
      </w:r>
      <w:r w:rsidRPr="008A0F61">
        <w:t xml:space="preserve"> compte 105 écoles (25 pré scolaires et 10 franco</w:t>
      </w:r>
      <w:r w:rsidR="00FD48F1">
        <w:t xml:space="preserve">-arabe), </w:t>
      </w:r>
      <w:r w:rsidRPr="008A0F61">
        <w:t>12 centres d’alphabétisation, 5 centres de formation professionnelle à savoir</w:t>
      </w:r>
      <w:r w:rsidR="00FD48F1">
        <w:t> : 1 c</w:t>
      </w:r>
      <w:r w:rsidRPr="008A0F61">
        <w:t>entre de formation CFM, 1 centre socio-éducatif ‘’wayé kaye, 1</w:t>
      </w:r>
      <w:r w:rsidR="00FD48F1">
        <w:t xml:space="preserve"> </w:t>
      </w:r>
      <w:r w:rsidRPr="008A0F61">
        <w:t xml:space="preserve">centre féminin de couture de la Mission catholique ; 1 centre féminin de couture de la MJC de Doutchi et 1 foyer féminin de couture pour le compte du Ministère de la Promotion de la Femme et Protection de l’Enfant.  </w:t>
      </w:r>
    </w:p>
    <w:p w:rsidR="00FF7BF5" w:rsidRPr="008A0F61" w:rsidRDefault="00FF7BF5" w:rsidP="008A0F61">
      <w:pPr>
        <w:pStyle w:val="Titre7"/>
        <w:spacing w:line="360" w:lineRule="auto"/>
        <w:rPr>
          <w:b w:val="0"/>
          <w:bCs/>
        </w:rPr>
      </w:pPr>
      <w:r w:rsidRPr="00FD48F1">
        <w:rPr>
          <w:b w:val="0"/>
        </w:rPr>
        <w:t xml:space="preserve">Sur le plan </w:t>
      </w:r>
      <w:r w:rsidR="00FD48F1">
        <w:rPr>
          <w:b w:val="0"/>
        </w:rPr>
        <w:t xml:space="preserve">de la </w:t>
      </w:r>
      <w:r w:rsidRPr="00FD48F1">
        <w:rPr>
          <w:b w:val="0"/>
        </w:rPr>
        <w:t>santé</w:t>
      </w:r>
      <w:r w:rsidR="00FD48F1">
        <w:rPr>
          <w:b w:val="0"/>
        </w:rPr>
        <w:t>, l</w:t>
      </w:r>
      <w:r w:rsidRPr="008A0F61">
        <w:rPr>
          <w:b w:val="0"/>
          <w:bCs/>
        </w:rPr>
        <w:t xml:space="preserve">a commune de </w:t>
      </w:r>
      <w:r w:rsidR="002A753F">
        <w:rPr>
          <w:b w:val="0"/>
          <w:bCs/>
        </w:rPr>
        <w:t>Dogon Doutchi</w:t>
      </w:r>
      <w:r w:rsidRPr="008A0F61">
        <w:rPr>
          <w:b w:val="0"/>
          <w:bCs/>
        </w:rPr>
        <w:t xml:space="preserve">, compte 1 hôpital de district, 3 centres de santé intégré, 1 maternité de référence, 6 salles de soins privées, 7 cases de santé, 1 pharmacie de district, 1 pharmacie populaire, 5 dépôts pharmaceutiques. La santé des populations est </w:t>
      </w:r>
      <w:r w:rsidRPr="008A0F61">
        <w:rPr>
          <w:b w:val="0"/>
          <w:bCs/>
        </w:rPr>
        <w:lastRenderedPageBreak/>
        <w:t xml:space="preserve">assurée par 3 médecins, 14 infirmiers diplômés d’état, 6 sages-femmes diplômés d’état, 4 matrones. </w:t>
      </w:r>
    </w:p>
    <w:p w:rsidR="00FF7BF5" w:rsidRPr="008A0F61" w:rsidRDefault="00FD48F1" w:rsidP="008A0F61">
      <w:pPr>
        <w:spacing w:line="360" w:lineRule="auto"/>
        <w:jc w:val="both"/>
      </w:pPr>
      <w:r w:rsidRPr="00FD48F1">
        <w:rPr>
          <w:bCs/>
        </w:rPr>
        <w:t>En ce qui concerne le volet h</w:t>
      </w:r>
      <w:r w:rsidR="00FF7BF5" w:rsidRPr="00FD48F1">
        <w:rPr>
          <w:bCs/>
        </w:rPr>
        <w:t>ydraulique</w:t>
      </w:r>
      <w:r w:rsidRPr="00FD48F1">
        <w:rPr>
          <w:bCs/>
        </w:rPr>
        <w:t>,</w:t>
      </w:r>
      <w:r w:rsidR="00FF7BF5" w:rsidRPr="008A0F61">
        <w:t xml:space="preserve"> l’alimentation en eau des populations de la commune est assuré par la SEEN à Doutchi, 9 mini adduction</w:t>
      </w:r>
      <w:r>
        <w:t>s</w:t>
      </w:r>
      <w:r w:rsidR="00FF7BF5" w:rsidRPr="008A0F61">
        <w:t xml:space="preserve"> d’eau </w:t>
      </w:r>
      <w:r>
        <w:t>potable</w:t>
      </w:r>
      <w:r w:rsidR="00FF7BF5" w:rsidRPr="008A0F61">
        <w:t>(Rigia samna, Batamberi, Kalgo, Angoual Saoulo,  Togone, Liguido, Argoum, Kouka Bakoye et Aholé) dont 2 multi-villages (Aholé</w:t>
      </w:r>
      <w:r>
        <w:t xml:space="preserve"> </w:t>
      </w:r>
      <w:r w:rsidR="00FF7BF5" w:rsidRPr="008A0F61">
        <w:t xml:space="preserve">Kouka Bakoye), 29  forages à </w:t>
      </w:r>
      <w:r w:rsidRPr="008A0F61">
        <w:t>motricité</w:t>
      </w:r>
      <w:r w:rsidR="00FF7BF5" w:rsidRPr="008A0F61">
        <w:t xml:space="preserve"> humaine, 67 puits cimentés.</w:t>
      </w:r>
    </w:p>
    <w:p w:rsidR="00FF7BF5" w:rsidRPr="00FD48F1" w:rsidRDefault="00FF7BF5" w:rsidP="00FD48F1">
      <w:pPr>
        <w:spacing w:line="360" w:lineRule="auto"/>
        <w:jc w:val="both"/>
        <w:rPr>
          <w:bCs/>
        </w:rPr>
      </w:pPr>
      <w:r w:rsidRPr="00FD48F1">
        <w:rPr>
          <w:bCs/>
        </w:rPr>
        <w:t>Au plan institutionnel</w:t>
      </w:r>
      <w:r w:rsidR="00FD48F1">
        <w:rPr>
          <w:bCs/>
        </w:rPr>
        <w:t>, l</w:t>
      </w:r>
      <w:r w:rsidRPr="008A0F61">
        <w:t xml:space="preserve">a commune de </w:t>
      </w:r>
      <w:r w:rsidR="002A753F">
        <w:t>Dogon Doutchi</w:t>
      </w:r>
      <w:r w:rsidRPr="008A0F61">
        <w:t xml:space="preserve"> est dirigée par  un maire élu démocratiquement. Le conseil communal est composé de 17 conseillers élus (dont 2 femmes et 15 hommes) et 4 conseillers de droit (dont 3 représentants de la chefferie et 1 député national). </w:t>
      </w:r>
    </w:p>
    <w:p w:rsidR="00FF7BF5" w:rsidRPr="008A0F61" w:rsidRDefault="00FF7BF5" w:rsidP="008A0F61">
      <w:pPr>
        <w:pStyle w:val="Corpsdetexte"/>
        <w:spacing w:line="360" w:lineRule="auto"/>
        <w:rPr>
          <w:rFonts w:ascii="Times New Roman" w:hAnsi="Times New Roman" w:cs="Times New Roman"/>
        </w:rPr>
      </w:pPr>
      <w:r w:rsidRPr="00FD48F1">
        <w:rPr>
          <w:rFonts w:ascii="Times New Roman" w:hAnsi="Times New Roman" w:cs="Times New Roman"/>
          <w:bCs/>
        </w:rPr>
        <w:t>Le personnel</w:t>
      </w:r>
      <w:r w:rsidRPr="00FD48F1">
        <w:rPr>
          <w:rFonts w:ascii="Times New Roman" w:hAnsi="Times New Roman" w:cs="Times New Roman"/>
        </w:rPr>
        <w:t> </w:t>
      </w:r>
      <w:r w:rsidR="00FD48F1">
        <w:rPr>
          <w:rFonts w:ascii="Times New Roman" w:hAnsi="Times New Roman" w:cs="Times New Roman"/>
        </w:rPr>
        <w:t>de la commune est composé de</w:t>
      </w:r>
      <w:r w:rsidRPr="008A0F61">
        <w:rPr>
          <w:rFonts w:ascii="Times New Roman" w:hAnsi="Times New Roman" w:cs="Times New Roman"/>
        </w:rPr>
        <w:t xml:space="preserve"> 25 agents qui sont : Secrétaire général (1), Secrétaire municipal (1), Receveur municipal (1), Agent  voyer (1), Etat civil (3), Secrétaires (2), Chauffeurs (4), Gardiens (4), manœuvres (6), cuisinier (1), garde meuble (1), </w:t>
      </w:r>
    </w:p>
    <w:p w:rsidR="00FF7BF5" w:rsidRPr="008A0F61" w:rsidRDefault="00FF7BF5" w:rsidP="008A0F61">
      <w:pPr>
        <w:spacing w:line="360" w:lineRule="auto"/>
        <w:jc w:val="both"/>
      </w:pPr>
      <w:r w:rsidRPr="00FD48F1">
        <w:rPr>
          <w:bCs/>
        </w:rPr>
        <w:t>En terme de ressources matérielles</w:t>
      </w:r>
      <w:r w:rsidRPr="00FD48F1">
        <w:t>,</w:t>
      </w:r>
      <w:r w:rsidR="00FD48F1">
        <w:t xml:space="preserve"> la mairie dispose d’un b</w:t>
      </w:r>
      <w:r w:rsidR="00FD48F1" w:rsidRPr="008A0F61">
        <w:t>ureau</w:t>
      </w:r>
      <w:r w:rsidRPr="008A0F61">
        <w:t xml:space="preserve"> (équipés de tables, chaises, armoires), 1 centre de ressources dénommé ‘’Centre HASKE), 3 véhicules, 1 tracteur,            4 ordinateurs,  Petit matériel de salubrité (pelles, brouette, pioches)</w:t>
      </w:r>
    </w:p>
    <w:p w:rsidR="00FF7BF5" w:rsidRPr="008A0F61" w:rsidRDefault="00FF7BF5" w:rsidP="00FD48F1">
      <w:pPr>
        <w:pStyle w:val="Corpsdetexte"/>
        <w:spacing w:line="360" w:lineRule="auto"/>
        <w:rPr>
          <w:rFonts w:ascii="Times New Roman" w:hAnsi="Times New Roman" w:cs="Times New Roman"/>
        </w:rPr>
      </w:pPr>
      <w:r w:rsidRPr="00FD48F1">
        <w:rPr>
          <w:rFonts w:ascii="Times New Roman" w:hAnsi="Times New Roman" w:cs="Times New Roman"/>
          <w:bCs/>
        </w:rPr>
        <w:t>Les ressources financières</w:t>
      </w:r>
      <w:r w:rsidRPr="008A0F61">
        <w:rPr>
          <w:rFonts w:ascii="Times New Roman" w:hAnsi="Times New Roman" w:cs="Times New Roman"/>
        </w:rPr>
        <w:t xml:space="preserve"> de la commune so</w:t>
      </w:r>
      <w:r w:rsidR="00FD48F1">
        <w:rPr>
          <w:rFonts w:ascii="Times New Roman" w:hAnsi="Times New Roman" w:cs="Times New Roman"/>
        </w:rPr>
        <w:t>nt constituées essentiellement</w:t>
      </w:r>
      <w:r w:rsidRPr="008A0F61">
        <w:rPr>
          <w:rFonts w:ascii="Times New Roman" w:hAnsi="Times New Roman" w:cs="Times New Roman"/>
        </w:rPr>
        <w:t xml:space="preserve"> des taxes directes et des taxes indirectes. </w:t>
      </w:r>
    </w:p>
    <w:p w:rsidR="00FF7BF5" w:rsidRPr="008A0F61" w:rsidRDefault="00FF7BF5" w:rsidP="008A0F61">
      <w:pPr>
        <w:spacing w:line="360" w:lineRule="auto"/>
        <w:jc w:val="both"/>
      </w:pPr>
      <w:r w:rsidRPr="008A0F61">
        <w:t>L’analyse diagnostique montre que l’économie communale repose à 90% sur l’agriculture. Elle constitue en fait la principale activité</w:t>
      </w:r>
      <w:r w:rsidR="00FD48F1">
        <w:t xml:space="preserve"> de la population</w:t>
      </w:r>
      <w:r w:rsidRPr="008A0F61">
        <w:t>. Mais cette activité est caractérisée par un faible rendement à cause de la dégradation des sols. Les causes de cette dégradation sont d’une part d’ordre anthropique (croissance démographique qui a entraîné la disparition des jachères, le morcellement des terres, la surexploitation provoquant le lessivage des sols, les pratiques inappropriées comme le ramassage des résidus de récoltes) mais aussi d’ordre climatique (répartition</w:t>
      </w:r>
      <w:r w:rsidR="00FD48F1">
        <w:t xml:space="preserve"> inégale</w:t>
      </w:r>
      <w:r w:rsidRPr="008A0F61">
        <w:t xml:space="preserve"> de la pluviométrie, le ravinement et les sécheresses). </w:t>
      </w:r>
    </w:p>
    <w:p w:rsidR="00FF7BF5" w:rsidRPr="008A0F61" w:rsidRDefault="00FF7BF5" w:rsidP="008A0F61">
      <w:pPr>
        <w:spacing w:line="360" w:lineRule="auto"/>
        <w:jc w:val="both"/>
      </w:pPr>
      <w:r w:rsidRPr="008A0F61">
        <w:t>Cette b</w:t>
      </w:r>
      <w:r w:rsidR="00FD48F1">
        <w:t>aisse de la production agricole se traduit par</w:t>
      </w:r>
      <w:r w:rsidRPr="008A0F61">
        <w:t xml:space="preserve"> une baisse des revenus des populations, un faible accès aux services de base, une exploitation anarchique des ressources naturelles, une faible capacité à fai</w:t>
      </w:r>
      <w:r w:rsidR="00FD48F1">
        <w:t>re face à certains besoins de subsistance de la population</w:t>
      </w:r>
      <w:r w:rsidRPr="008A0F61">
        <w:t xml:space="preserve">. Cette situation freine l’élan de cette population vers un mieux-être afin d’aspirer à son développement.   </w:t>
      </w:r>
    </w:p>
    <w:p w:rsidR="00FF7BF5" w:rsidRPr="008A0F61" w:rsidRDefault="00FF7BF5" w:rsidP="008A0F61">
      <w:pPr>
        <w:spacing w:line="360" w:lineRule="auto"/>
        <w:jc w:val="both"/>
      </w:pPr>
      <w:r w:rsidRPr="008A0F61">
        <w:t>A côté de ces contraintes, la commune renferme</w:t>
      </w:r>
      <w:r w:rsidR="00FD48F1">
        <w:t xml:space="preserve"> des</w:t>
      </w:r>
      <w:r w:rsidRPr="008A0F61">
        <w:t xml:space="preserve"> potentialités </w:t>
      </w:r>
      <w:r w:rsidR="00FD48F1">
        <w:t>et/</w:t>
      </w:r>
      <w:r w:rsidRPr="008A0F61">
        <w:t>ou opportunités qui se résument à :</w:t>
      </w:r>
    </w:p>
    <w:p w:rsidR="00FF7BF5" w:rsidRPr="008A0F61" w:rsidRDefault="00FF7BF5" w:rsidP="008A0F61">
      <w:pPr>
        <w:numPr>
          <w:ilvl w:val="0"/>
          <w:numId w:val="1"/>
        </w:numPr>
        <w:spacing w:line="360" w:lineRule="auto"/>
        <w:ind w:firstLine="0"/>
        <w:jc w:val="both"/>
      </w:pPr>
      <w:r w:rsidRPr="008A0F61">
        <w:t>La disponibilité des terres dunaires</w:t>
      </w:r>
    </w:p>
    <w:p w:rsidR="00FF7BF5" w:rsidRPr="008A0F61" w:rsidRDefault="00FF7BF5" w:rsidP="008A0F61">
      <w:pPr>
        <w:numPr>
          <w:ilvl w:val="0"/>
          <w:numId w:val="1"/>
        </w:numPr>
        <w:spacing w:line="360" w:lineRule="auto"/>
        <w:ind w:firstLine="0"/>
        <w:jc w:val="both"/>
      </w:pPr>
      <w:r w:rsidRPr="008A0F61">
        <w:t>L’existence de trois mares semi permanentes</w:t>
      </w:r>
    </w:p>
    <w:p w:rsidR="00FF7BF5" w:rsidRPr="008A0F61" w:rsidRDefault="00FF7BF5" w:rsidP="008A0F61">
      <w:pPr>
        <w:numPr>
          <w:ilvl w:val="0"/>
          <w:numId w:val="1"/>
        </w:numPr>
        <w:spacing w:line="360" w:lineRule="auto"/>
        <w:ind w:firstLine="0"/>
        <w:jc w:val="both"/>
      </w:pPr>
      <w:r w:rsidRPr="008A0F61">
        <w:t>L’existence d’une vallée fossile, le Dallol Maouri</w:t>
      </w:r>
    </w:p>
    <w:p w:rsidR="00FF7BF5" w:rsidRPr="008A0F61" w:rsidRDefault="00FF7BF5" w:rsidP="008A0F61">
      <w:pPr>
        <w:numPr>
          <w:ilvl w:val="0"/>
          <w:numId w:val="1"/>
        </w:numPr>
        <w:spacing w:line="360" w:lineRule="auto"/>
        <w:ind w:firstLine="0"/>
        <w:jc w:val="both"/>
      </w:pPr>
      <w:r w:rsidRPr="008A0F61">
        <w:lastRenderedPageBreak/>
        <w:t>La disponibilité d’une population active</w:t>
      </w:r>
    </w:p>
    <w:p w:rsidR="00FF7BF5" w:rsidRPr="008A0F61" w:rsidRDefault="00FF7BF5" w:rsidP="008A0F61">
      <w:pPr>
        <w:spacing w:line="360" w:lineRule="auto"/>
        <w:jc w:val="both"/>
      </w:pPr>
    </w:p>
    <w:p w:rsidR="00FF7BF5" w:rsidRPr="008A0F61" w:rsidRDefault="00FD48F1" w:rsidP="008A0F61">
      <w:pPr>
        <w:spacing w:line="360" w:lineRule="auto"/>
        <w:jc w:val="both"/>
      </w:pPr>
      <w:r>
        <w:t>L’a</w:t>
      </w:r>
      <w:r w:rsidR="00FF7BF5" w:rsidRPr="008A0F61">
        <w:t>nalyse de cette situation au cours des diagnostics zonaux, a amené le conseil communal à renouveler sa vision de développement sur une période de 5 ans (</w:t>
      </w:r>
      <w:r w:rsidR="00FF7BF5" w:rsidRPr="008A0F61">
        <w:rPr>
          <w:bCs/>
        </w:rPr>
        <w:t>2017- 2021)</w:t>
      </w:r>
      <w:r w:rsidR="00FF7BF5" w:rsidRPr="008A0F61">
        <w:t xml:space="preserve">. </w:t>
      </w:r>
    </w:p>
    <w:p w:rsidR="00FF7BF5" w:rsidRPr="008A0F61" w:rsidRDefault="00FF7BF5" w:rsidP="008A0F61">
      <w:pPr>
        <w:spacing w:line="360" w:lineRule="auto"/>
        <w:jc w:val="both"/>
      </w:pPr>
      <w:r w:rsidRPr="008A0F61">
        <w:t>Cette vision à court  terme, repose sur 5 axes majeurs qui sont :</w:t>
      </w:r>
    </w:p>
    <w:p w:rsidR="00FF7BF5" w:rsidRPr="00FD48F1" w:rsidRDefault="00FF7BF5" w:rsidP="008A0F61">
      <w:pPr>
        <w:spacing w:line="360" w:lineRule="auto"/>
        <w:jc w:val="both"/>
        <w:rPr>
          <w:b/>
          <w:bCs/>
        </w:rPr>
      </w:pPr>
      <w:r w:rsidRPr="00FD48F1">
        <w:rPr>
          <w:b/>
          <w:bCs/>
        </w:rPr>
        <w:t xml:space="preserve">Axe N°1 :   Augmentation des productions agro sylvo pastorales et renforcement de la capacité de résilience de la population </w:t>
      </w:r>
    </w:p>
    <w:p w:rsidR="00FF7BF5" w:rsidRPr="00FD48F1" w:rsidRDefault="00FF7BF5" w:rsidP="008A0F61">
      <w:pPr>
        <w:spacing w:line="360" w:lineRule="auto"/>
        <w:jc w:val="both"/>
        <w:rPr>
          <w:b/>
          <w:bCs/>
        </w:rPr>
      </w:pPr>
      <w:r w:rsidRPr="00FD48F1">
        <w:rPr>
          <w:b/>
          <w:bCs/>
        </w:rPr>
        <w:t xml:space="preserve">Axe N°2 : Amélioration de l’accès des populations aux services sociaux de base  </w:t>
      </w:r>
    </w:p>
    <w:p w:rsidR="00FF7BF5" w:rsidRPr="00FD48F1" w:rsidRDefault="00FF7BF5" w:rsidP="008A0F61">
      <w:pPr>
        <w:spacing w:line="360" w:lineRule="auto"/>
        <w:jc w:val="both"/>
        <w:rPr>
          <w:b/>
          <w:bCs/>
        </w:rPr>
      </w:pPr>
      <w:r w:rsidRPr="00FD48F1">
        <w:rPr>
          <w:b/>
          <w:bCs/>
        </w:rPr>
        <w:t>Axe N°3 : Promotion de l’épanouissement de la femme et des jeunes</w:t>
      </w:r>
    </w:p>
    <w:p w:rsidR="00FF7BF5" w:rsidRPr="00FD48F1" w:rsidRDefault="00FF7BF5" w:rsidP="008A0F61">
      <w:pPr>
        <w:pStyle w:val="Titre7"/>
        <w:spacing w:line="360" w:lineRule="auto"/>
        <w:rPr>
          <w:b w:val="0"/>
          <w:bCs/>
        </w:rPr>
      </w:pPr>
      <w:r w:rsidRPr="00FD48F1">
        <w:rPr>
          <w:bCs/>
        </w:rPr>
        <w:t xml:space="preserve">Axe N°4: Amélioration du cadre de vie des populations et promotion des activités du secteur tertiaire marchand  </w:t>
      </w:r>
    </w:p>
    <w:p w:rsidR="00FF7BF5" w:rsidRPr="008A0F61" w:rsidRDefault="00FF7BF5" w:rsidP="008A0F61">
      <w:pPr>
        <w:spacing w:line="360" w:lineRule="auto"/>
        <w:jc w:val="both"/>
        <w:rPr>
          <w:b/>
          <w:bCs/>
          <w:kern w:val="32"/>
        </w:rPr>
      </w:pPr>
      <w:r w:rsidRPr="00FD48F1">
        <w:rPr>
          <w:b/>
          <w:bCs/>
        </w:rPr>
        <w:t>Axe N°5</w:t>
      </w:r>
      <w:r w:rsidRPr="008A0F61">
        <w:rPr>
          <w:b/>
          <w:bCs/>
        </w:rPr>
        <w:t> : Promotion de la gouvernance locale, de la paix et de la sécurité</w:t>
      </w:r>
    </w:p>
    <w:p w:rsidR="00384CDB" w:rsidRPr="00C64F57" w:rsidRDefault="00384CDB" w:rsidP="00AF4E45">
      <w:pPr>
        <w:spacing w:line="360" w:lineRule="auto"/>
        <w:jc w:val="both"/>
        <w:rPr>
          <w:color w:val="FF0000"/>
        </w:rPr>
      </w:pPr>
    </w:p>
    <w:p w:rsidR="00AF4E45" w:rsidRPr="00C64F57" w:rsidRDefault="00AF4E45" w:rsidP="00AF4E45">
      <w:pPr>
        <w:spacing w:line="360" w:lineRule="auto"/>
        <w:jc w:val="both"/>
        <w:rPr>
          <w:b/>
          <w:bCs/>
        </w:rPr>
      </w:pPr>
      <w:r w:rsidRPr="00C64F57">
        <w:rPr>
          <w:b/>
          <w:bCs/>
        </w:rPr>
        <w:t>Répartition des coûts du PDC</w:t>
      </w:r>
    </w:p>
    <w:p w:rsidR="00AF4E45" w:rsidRPr="00C64F57" w:rsidRDefault="00AF4E45" w:rsidP="00AF4E45">
      <w:pPr>
        <w:pStyle w:val="Paragraphedeliste"/>
        <w:numPr>
          <w:ilvl w:val="0"/>
          <w:numId w:val="80"/>
        </w:numPr>
        <w:spacing w:line="360" w:lineRule="auto"/>
        <w:jc w:val="both"/>
        <w:rPr>
          <w:rFonts w:ascii="Times New Roman" w:hAnsi="Times New Roman" w:cs="Times New Roman"/>
          <w:bCs/>
          <w:sz w:val="24"/>
        </w:rPr>
      </w:pPr>
      <w:r w:rsidRPr="00C64F57">
        <w:rPr>
          <w:rFonts w:ascii="Times New Roman" w:hAnsi="Times New Roman" w:cs="Times New Roman"/>
          <w:bCs/>
          <w:sz w:val="24"/>
        </w:rPr>
        <w:t xml:space="preserve">Montant total PDC : </w:t>
      </w:r>
      <w:r w:rsidRPr="00C64F57">
        <w:rPr>
          <w:rFonts w:ascii="Times New Roman" w:hAnsi="Times New Roman" w:cs="Times New Roman"/>
          <w:b/>
          <w:bCs/>
          <w:sz w:val="24"/>
        </w:rPr>
        <w:t>1 714 760 000 F CFA</w:t>
      </w:r>
    </w:p>
    <w:p w:rsidR="00AF4E45" w:rsidRPr="00C64F57" w:rsidRDefault="00AF4E45" w:rsidP="00AF4E45">
      <w:pPr>
        <w:pStyle w:val="Paragraphedeliste"/>
        <w:numPr>
          <w:ilvl w:val="0"/>
          <w:numId w:val="80"/>
        </w:numPr>
        <w:spacing w:line="360" w:lineRule="auto"/>
        <w:jc w:val="both"/>
        <w:rPr>
          <w:rFonts w:ascii="Times New Roman" w:hAnsi="Times New Roman" w:cs="Times New Roman"/>
          <w:b/>
          <w:bCs/>
          <w:sz w:val="24"/>
        </w:rPr>
      </w:pPr>
      <w:r w:rsidRPr="00C64F57">
        <w:rPr>
          <w:rFonts w:ascii="Times New Roman" w:hAnsi="Times New Roman" w:cs="Times New Roman"/>
          <w:bCs/>
          <w:sz w:val="24"/>
        </w:rPr>
        <w:t xml:space="preserve">Contribution de la commune (15%) soit </w:t>
      </w:r>
      <w:r w:rsidR="00C64F57" w:rsidRPr="00C64F57">
        <w:rPr>
          <w:rFonts w:ascii="Times New Roman" w:hAnsi="Times New Roman" w:cs="Times New Roman"/>
          <w:b/>
          <w:bCs/>
          <w:sz w:val="24"/>
        </w:rPr>
        <w:t>257 214 000</w:t>
      </w:r>
      <w:r w:rsidR="00C64F57" w:rsidRPr="00C64F57">
        <w:rPr>
          <w:rFonts w:ascii="Times New Roman" w:hAnsi="Times New Roman" w:cs="Times New Roman"/>
          <w:bCs/>
          <w:sz w:val="24"/>
        </w:rPr>
        <w:t xml:space="preserve"> </w:t>
      </w:r>
      <w:r w:rsidRPr="00C64F57">
        <w:rPr>
          <w:rFonts w:ascii="Times New Roman" w:hAnsi="Times New Roman" w:cs="Times New Roman"/>
          <w:b/>
          <w:bCs/>
          <w:sz w:val="24"/>
        </w:rPr>
        <w:t>F CFA</w:t>
      </w:r>
    </w:p>
    <w:p w:rsidR="00AF4E45" w:rsidRPr="00C64F57" w:rsidRDefault="00AF4E45" w:rsidP="00AF4E45">
      <w:pPr>
        <w:pStyle w:val="Paragraphedeliste"/>
        <w:numPr>
          <w:ilvl w:val="0"/>
          <w:numId w:val="80"/>
        </w:numPr>
        <w:spacing w:line="360" w:lineRule="auto"/>
        <w:jc w:val="both"/>
        <w:rPr>
          <w:rFonts w:ascii="Times New Roman" w:hAnsi="Times New Roman" w:cs="Times New Roman"/>
          <w:b/>
          <w:bCs/>
          <w:sz w:val="24"/>
        </w:rPr>
      </w:pPr>
      <w:r w:rsidRPr="00C64F57">
        <w:rPr>
          <w:rFonts w:ascii="Times New Roman" w:hAnsi="Times New Roman" w:cs="Times New Roman"/>
          <w:bCs/>
          <w:sz w:val="24"/>
        </w:rPr>
        <w:t>Contribution des partenaires techniques et financiers (</w:t>
      </w:r>
      <w:r w:rsidR="00C64F57" w:rsidRPr="00C64F57">
        <w:rPr>
          <w:rFonts w:ascii="Times New Roman" w:hAnsi="Times New Roman" w:cs="Times New Roman"/>
          <w:bCs/>
          <w:sz w:val="24"/>
        </w:rPr>
        <w:t>8</w:t>
      </w:r>
      <w:r w:rsidRPr="00C64F57">
        <w:rPr>
          <w:rFonts w:ascii="Times New Roman" w:hAnsi="Times New Roman" w:cs="Times New Roman"/>
          <w:bCs/>
          <w:sz w:val="24"/>
        </w:rPr>
        <w:t xml:space="preserve">5%) soit </w:t>
      </w:r>
      <w:r w:rsidR="00C64F57" w:rsidRPr="00C64F57">
        <w:rPr>
          <w:rFonts w:ascii="Times New Roman" w:hAnsi="Times New Roman" w:cs="Times New Roman"/>
          <w:b/>
          <w:bCs/>
          <w:sz w:val="24"/>
        </w:rPr>
        <w:t>1 457 546 000</w:t>
      </w:r>
      <w:r w:rsidR="00C64F57" w:rsidRPr="00C64F57">
        <w:rPr>
          <w:rFonts w:ascii="Times New Roman" w:hAnsi="Times New Roman" w:cs="Times New Roman"/>
          <w:bCs/>
          <w:sz w:val="24"/>
        </w:rPr>
        <w:t xml:space="preserve"> </w:t>
      </w:r>
      <w:r w:rsidRPr="00C64F57">
        <w:rPr>
          <w:rFonts w:ascii="Times New Roman" w:hAnsi="Times New Roman" w:cs="Times New Roman"/>
          <w:b/>
          <w:bCs/>
          <w:sz w:val="24"/>
        </w:rPr>
        <w:t>F CFA.</w:t>
      </w:r>
    </w:p>
    <w:p w:rsidR="00FF7BF5" w:rsidRPr="008A0F61" w:rsidRDefault="00FF7BF5" w:rsidP="008A0F61">
      <w:pPr>
        <w:spacing w:line="360" w:lineRule="auto"/>
        <w:jc w:val="both"/>
      </w:pPr>
    </w:p>
    <w:p w:rsidR="00FF7BF5" w:rsidRPr="008A0F61" w:rsidRDefault="00FF7BF5" w:rsidP="008A0F61">
      <w:pPr>
        <w:spacing w:line="360" w:lineRule="auto"/>
        <w:jc w:val="both"/>
      </w:pPr>
    </w:p>
    <w:p w:rsidR="00FF7BF5" w:rsidRPr="008A0F61" w:rsidRDefault="00A02403" w:rsidP="008A0F61">
      <w:pPr>
        <w:spacing w:after="200" w:line="360" w:lineRule="auto"/>
        <w:jc w:val="both"/>
        <w:rPr>
          <w:color w:val="FF0000"/>
        </w:rPr>
      </w:pPr>
      <w:r w:rsidRPr="008A0F61">
        <w:rPr>
          <w:color w:val="FF0000"/>
        </w:rPr>
        <w:br w:type="page"/>
      </w:r>
    </w:p>
    <w:p w:rsidR="00FF7BF5" w:rsidRPr="008A0F61" w:rsidRDefault="002350FD" w:rsidP="008A0F61">
      <w:pPr>
        <w:spacing w:line="360" w:lineRule="auto"/>
        <w:jc w:val="both"/>
      </w:pPr>
      <w:r>
        <w:lastRenderedPageBreak/>
        <w:t xml:space="preserve">Ainsi, le  tableau ci-dessous présente </w:t>
      </w:r>
      <w:r w:rsidR="00FF7BF5" w:rsidRPr="00AF4E45">
        <w:t>le plan d’investissement annuel 2017</w:t>
      </w:r>
      <w:r w:rsidR="00FF7BF5" w:rsidRPr="008A0F61">
        <w:t xml:space="preserve"> avec  la répartition des coûts par trimestre et les pourcentages des contreparties </w:t>
      </w:r>
      <w:r w:rsidR="00A02403" w:rsidRPr="008A0F61">
        <w:t>:</w:t>
      </w:r>
      <w:r>
        <w:t> </w:t>
      </w:r>
    </w:p>
    <w:p w:rsidR="00FF7BF5" w:rsidRPr="008A0F61" w:rsidRDefault="000D345F" w:rsidP="008A0F61">
      <w:pPr>
        <w:spacing w:line="360" w:lineRule="auto"/>
        <w:jc w:val="both"/>
      </w:pPr>
      <w:r w:rsidRPr="000D345F">
        <w:rPr>
          <w:b/>
          <w:u w:val="single"/>
        </w:rPr>
        <w:t>Tableau N°1 :</w:t>
      </w:r>
      <w:r>
        <w:t xml:space="preserve"> Plan d’investissement annuel 2017</w:t>
      </w:r>
    </w:p>
    <w:tbl>
      <w:tblPr>
        <w:tblW w:w="9056" w:type="dxa"/>
        <w:tblInd w:w="57" w:type="dxa"/>
        <w:tblCellMar>
          <w:left w:w="70" w:type="dxa"/>
          <w:right w:w="70" w:type="dxa"/>
        </w:tblCellMar>
        <w:tblLook w:val="04A0" w:firstRow="1" w:lastRow="0" w:firstColumn="1" w:lastColumn="0" w:noHBand="0" w:noVBand="1"/>
      </w:tblPr>
      <w:tblGrid>
        <w:gridCol w:w="1347"/>
        <w:gridCol w:w="1254"/>
        <w:gridCol w:w="1347"/>
        <w:gridCol w:w="1254"/>
        <w:gridCol w:w="1346"/>
        <w:gridCol w:w="1253"/>
        <w:gridCol w:w="1255"/>
      </w:tblGrid>
      <w:tr w:rsidR="00FF7BF5" w:rsidRPr="008A0F61">
        <w:trPr>
          <w:trHeight w:val="722"/>
        </w:trPr>
        <w:tc>
          <w:tcPr>
            <w:tcW w:w="1347" w:type="dxa"/>
            <w:vMerge w:val="restart"/>
            <w:tcBorders>
              <w:top w:val="single" w:sz="8" w:space="0" w:color="auto"/>
              <w:left w:val="single" w:sz="8" w:space="0" w:color="auto"/>
              <w:right w:val="single" w:sz="4" w:space="0" w:color="auto"/>
            </w:tcBorders>
            <w:shd w:val="clear" w:color="000000" w:fill="C5BE97"/>
            <w:noWrap/>
            <w:vAlign w:val="center"/>
            <w:hideMark/>
          </w:tcPr>
          <w:p w:rsidR="00FF7BF5" w:rsidRPr="008A0F61" w:rsidRDefault="00FF7BF5" w:rsidP="008A0F61">
            <w:pPr>
              <w:spacing w:line="360" w:lineRule="auto"/>
              <w:jc w:val="both"/>
              <w:rPr>
                <w:b/>
                <w:bCs/>
              </w:rPr>
            </w:pPr>
            <w:r w:rsidRPr="008A0F61">
              <w:rPr>
                <w:b/>
                <w:bCs/>
              </w:rPr>
              <w:t>Coût total (FCFA)</w:t>
            </w:r>
          </w:p>
          <w:p w:rsidR="00FF7BF5" w:rsidRPr="008A0F61" w:rsidRDefault="00FF7BF5" w:rsidP="008A0F61">
            <w:pPr>
              <w:spacing w:line="360" w:lineRule="auto"/>
              <w:jc w:val="both"/>
              <w:rPr>
                <w:b/>
                <w:bCs/>
              </w:rPr>
            </w:pPr>
            <w:r w:rsidRPr="008A0F61">
              <w:rPr>
                <w:b/>
                <w:bCs/>
              </w:rPr>
              <w:t> </w:t>
            </w:r>
          </w:p>
        </w:tc>
        <w:tc>
          <w:tcPr>
            <w:tcW w:w="2601" w:type="dxa"/>
            <w:gridSpan w:val="2"/>
            <w:tcBorders>
              <w:top w:val="single" w:sz="8" w:space="0" w:color="auto"/>
              <w:left w:val="nil"/>
              <w:bottom w:val="single" w:sz="4" w:space="0" w:color="auto"/>
              <w:right w:val="single" w:sz="4" w:space="0" w:color="000000"/>
            </w:tcBorders>
            <w:shd w:val="clear" w:color="000000" w:fill="C5BE97"/>
            <w:vAlign w:val="center"/>
            <w:hideMark/>
          </w:tcPr>
          <w:p w:rsidR="00FF7BF5" w:rsidRPr="008A0F61" w:rsidRDefault="00FF7BF5" w:rsidP="008A0F61">
            <w:pPr>
              <w:spacing w:line="360" w:lineRule="auto"/>
              <w:jc w:val="both"/>
              <w:rPr>
                <w:b/>
                <w:bCs/>
              </w:rPr>
            </w:pPr>
            <w:r w:rsidRPr="008A0F61">
              <w:rPr>
                <w:b/>
                <w:bCs/>
              </w:rPr>
              <w:t>Répartition du coût total par sources de financement (FCFA)</w:t>
            </w:r>
          </w:p>
        </w:tc>
        <w:tc>
          <w:tcPr>
            <w:tcW w:w="5108" w:type="dxa"/>
            <w:gridSpan w:val="4"/>
            <w:tcBorders>
              <w:top w:val="single" w:sz="8" w:space="0" w:color="auto"/>
              <w:left w:val="nil"/>
              <w:bottom w:val="single" w:sz="4" w:space="0" w:color="auto"/>
              <w:right w:val="single" w:sz="8" w:space="0" w:color="000000"/>
            </w:tcBorders>
            <w:shd w:val="clear" w:color="000000" w:fill="C5BE97"/>
            <w:noWrap/>
            <w:vAlign w:val="center"/>
            <w:hideMark/>
          </w:tcPr>
          <w:p w:rsidR="00FF7BF5" w:rsidRPr="008A0F61" w:rsidRDefault="00FF7BF5" w:rsidP="008A0F61">
            <w:pPr>
              <w:spacing w:line="360" w:lineRule="auto"/>
              <w:jc w:val="both"/>
              <w:rPr>
                <w:b/>
                <w:bCs/>
              </w:rPr>
            </w:pPr>
            <w:r w:rsidRPr="008A0F61">
              <w:rPr>
                <w:b/>
                <w:bCs/>
              </w:rPr>
              <w:t>Répartition du coût total par trimestre (FCFA)</w:t>
            </w:r>
          </w:p>
        </w:tc>
      </w:tr>
      <w:tr w:rsidR="00FF7BF5" w:rsidRPr="008A0F61">
        <w:trPr>
          <w:trHeight w:val="578"/>
        </w:trPr>
        <w:tc>
          <w:tcPr>
            <w:tcW w:w="1347" w:type="dxa"/>
            <w:vMerge/>
            <w:tcBorders>
              <w:left w:val="single" w:sz="8" w:space="0" w:color="auto"/>
              <w:bottom w:val="double" w:sz="6" w:space="0" w:color="auto"/>
              <w:right w:val="single" w:sz="4" w:space="0" w:color="auto"/>
            </w:tcBorders>
            <w:shd w:val="clear" w:color="000000" w:fill="C5BE97"/>
            <w:noWrap/>
            <w:vAlign w:val="center"/>
            <w:hideMark/>
          </w:tcPr>
          <w:p w:rsidR="00FF7BF5" w:rsidRPr="008A0F61" w:rsidRDefault="00FF7BF5" w:rsidP="008A0F61">
            <w:pPr>
              <w:spacing w:line="360" w:lineRule="auto"/>
              <w:jc w:val="both"/>
              <w:rPr>
                <w:b/>
                <w:bCs/>
              </w:rPr>
            </w:pPr>
          </w:p>
        </w:tc>
        <w:tc>
          <w:tcPr>
            <w:tcW w:w="1254" w:type="dxa"/>
            <w:tcBorders>
              <w:top w:val="nil"/>
              <w:left w:val="nil"/>
              <w:bottom w:val="double" w:sz="6" w:space="0" w:color="auto"/>
              <w:right w:val="single" w:sz="4" w:space="0" w:color="auto"/>
            </w:tcBorders>
            <w:shd w:val="clear" w:color="000000" w:fill="C5BE97"/>
            <w:noWrap/>
            <w:vAlign w:val="center"/>
            <w:hideMark/>
          </w:tcPr>
          <w:p w:rsidR="00FF7BF5" w:rsidRPr="008A0F61" w:rsidRDefault="00FF7BF5" w:rsidP="008A0F61">
            <w:pPr>
              <w:spacing w:line="360" w:lineRule="auto"/>
              <w:jc w:val="both"/>
              <w:rPr>
                <w:b/>
                <w:bCs/>
              </w:rPr>
            </w:pPr>
            <w:r w:rsidRPr="008A0F61">
              <w:rPr>
                <w:b/>
                <w:bCs/>
              </w:rPr>
              <w:t>Commune</w:t>
            </w:r>
          </w:p>
        </w:tc>
        <w:tc>
          <w:tcPr>
            <w:tcW w:w="1347" w:type="dxa"/>
            <w:tcBorders>
              <w:top w:val="nil"/>
              <w:left w:val="nil"/>
              <w:bottom w:val="double" w:sz="6" w:space="0" w:color="auto"/>
              <w:right w:val="single" w:sz="4" w:space="0" w:color="auto"/>
            </w:tcBorders>
            <w:shd w:val="clear" w:color="000000" w:fill="C5BE97"/>
            <w:noWrap/>
            <w:vAlign w:val="center"/>
            <w:hideMark/>
          </w:tcPr>
          <w:p w:rsidR="00FF7BF5" w:rsidRPr="008A0F61" w:rsidRDefault="00FF7BF5" w:rsidP="008A0F61">
            <w:pPr>
              <w:spacing w:line="360" w:lineRule="auto"/>
              <w:jc w:val="both"/>
              <w:rPr>
                <w:b/>
                <w:bCs/>
              </w:rPr>
            </w:pPr>
            <w:r w:rsidRPr="008A0F61">
              <w:rPr>
                <w:b/>
                <w:bCs/>
              </w:rPr>
              <w:t>PTF</w:t>
            </w:r>
          </w:p>
        </w:tc>
        <w:tc>
          <w:tcPr>
            <w:tcW w:w="1254" w:type="dxa"/>
            <w:tcBorders>
              <w:top w:val="nil"/>
              <w:left w:val="nil"/>
              <w:bottom w:val="double" w:sz="6" w:space="0" w:color="auto"/>
              <w:right w:val="single" w:sz="4" w:space="0" w:color="auto"/>
            </w:tcBorders>
            <w:shd w:val="clear" w:color="000000" w:fill="C5BE97"/>
            <w:noWrap/>
            <w:vAlign w:val="center"/>
            <w:hideMark/>
          </w:tcPr>
          <w:p w:rsidR="00FF7BF5" w:rsidRPr="008A0F61" w:rsidRDefault="00FF7BF5" w:rsidP="008A0F61">
            <w:pPr>
              <w:spacing w:line="360" w:lineRule="auto"/>
              <w:jc w:val="both"/>
              <w:rPr>
                <w:b/>
                <w:bCs/>
              </w:rPr>
            </w:pPr>
            <w:r w:rsidRPr="008A0F61">
              <w:rPr>
                <w:b/>
                <w:bCs/>
              </w:rPr>
              <w:t>T1</w:t>
            </w:r>
          </w:p>
        </w:tc>
        <w:tc>
          <w:tcPr>
            <w:tcW w:w="1346" w:type="dxa"/>
            <w:tcBorders>
              <w:top w:val="nil"/>
              <w:left w:val="nil"/>
              <w:bottom w:val="double" w:sz="6" w:space="0" w:color="auto"/>
              <w:right w:val="single" w:sz="4" w:space="0" w:color="auto"/>
            </w:tcBorders>
            <w:shd w:val="clear" w:color="000000" w:fill="C5BE97"/>
            <w:noWrap/>
            <w:vAlign w:val="center"/>
            <w:hideMark/>
          </w:tcPr>
          <w:p w:rsidR="00FF7BF5" w:rsidRPr="008A0F61" w:rsidRDefault="00FF7BF5" w:rsidP="008A0F61">
            <w:pPr>
              <w:spacing w:line="360" w:lineRule="auto"/>
              <w:jc w:val="both"/>
              <w:rPr>
                <w:b/>
                <w:bCs/>
              </w:rPr>
            </w:pPr>
            <w:r w:rsidRPr="008A0F61">
              <w:rPr>
                <w:b/>
                <w:bCs/>
              </w:rPr>
              <w:t>T2</w:t>
            </w:r>
          </w:p>
        </w:tc>
        <w:tc>
          <w:tcPr>
            <w:tcW w:w="1253" w:type="dxa"/>
            <w:tcBorders>
              <w:top w:val="nil"/>
              <w:left w:val="nil"/>
              <w:bottom w:val="double" w:sz="6" w:space="0" w:color="auto"/>
              <w:right w:val="single" w:sz="4" w:space="0" w:color="auto"/>
            </w:tcBorders>
            <w:shd w:val="clear" w:color="000000" w:fill="C5BE97"/>
            <w:noWrap/>
            <w:vAlign w:val="center"/>
            <w:hideMark/>
          </w:tcPr>
          <w:p w:rsidR="00FF7BF5" w:rsidRPr="008A0F61" w:rsidRDefault="00FF7BF5" w:rsidP="008A0F61">
            <w:pPr>
              <w:spacing w:line="360" w:lineRule="auto"/>
              <w:jc w:val="both"/>
              <w:rPr>
                <w:b/>
                <w:bCs/>
              </w:rPr>
            </w:pPr>
            <w:r w:rsidRPr="008A0F61">
              <w:rPr>
                <w:b/>
                <w:bCs/>
              </w:rPr>
              <w:t>T3</w:t>
            </w:r>
          </w:p>
        </w:tc>
        <w:tc>
          <w:tcPr>
            <w:tcW w:w="1255" w:type="dxa"/>
            <w:tcBorders>
              <w:top w:val="nil"/>
              <w:left w:val="nil"/>
              <w:bottom w:val="double" w:sz="6" w:space="0" w:color="auto"/>
              <w:right w:val="single" w:sz="8" w:space="0" w:color="auto"/>
            </w:tcBorders>
            <w:shd w:val="clear" w:color="000000" w:fill="C5BE97"/>
            <w:noWrap/>
            <w:vAlign w:val="center"/>
            <w:hideMark/>
          </w:tcPr>
          <w:p w:rsidR="00FF7BF5" w:rsidRPr="008A0F61" w:rsidRDefault="00FF7BF5" w:rsidP="008A0F61">
            <w:pPr>
              <w:spacing w:line="360" w:lineRule="auto"/>
              <w:jc w:val="both"/>
              <w:rPr>
                <w:b/>
                <w:bCs/>
              </w:rPr>
            </w:pPr>
            <w:r w:rsidRPr="008A0F61">
              <w:rPr>
                <w:b/>
                <w:bCs/>
              </w:rPr>
              <w:t>T4</w:t>
            </w:r>
          </w:p>
        </w:tc>
      </w:tr>
      <w:tr w:rsidR="00FF7BF5" w:rsidRPr="008A0F61">
        <w:trPr>
          <w:trHeight w:val="578"/>
        </w:trPr>
        <w:tc>
          <w:tcPr>
            <w:tcW w:w="134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 xml:space="preserve">444 060 368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 xml:space="preserve">66 609 055   </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 xml:space="preserve">377 451 313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 xml:space="preserve">69 747 231   </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 xml:space="preserve">179 911 688   </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FF7BF5" w:rsidRPr="008A0F61" w:rsidRDefault="00AD2563" w:rsidP="008A0F61">
            <w:pPr>
              <w:spacing w:line="360" w:lineRule="auto"/>
              <w:jc w:val="both"/>
            </w:pPr>
            <w:r>
              <w:t xml:space="preserve"> 96</w:t>
            </w:r>
            <w:r w:rsidR="00FF7BF5" w:rsidRPr="008A0F61">
              <w:t xml:space="preserve">932 328   </w:t>
            </w:r>
          </w:p>
        </w:tc>
        <w:tc>
          <w:tcPr>
            <w:tcW w:w="1255" w:type="dxa"/>
            <w:tcBorders>
              <w:top w:val="single" w:sz="4" w:space="0" w:color="auto"/>
              <w:left w:val="nil"/>
              <w:bottom w:val="single" w:sz="4" w:space="0" w:color="auto"/>
              <w:right w:val="single" w:sz="8" w:space="0" w:color="auto"/>
            </w:tcBorders>
            <w:shd w:val="clear" w:color="auto" w:fill="auto"/>
            <w:noWrap/>
            <w:vAlign w:val="center"/>
            <w:hideMark/>
          </w:tcPr>
          <w:p w:rsidR="00FF7BF5" w:rsidRPr="008A0F61" w:rsidRDefault="00AD2563" w:rsidP="008A0F61">
            <w:pPr>
              <w:spacing w:line="360" w:lineRule="auto"/>
              <w:jc w:val="both"/>
            </w:pPr>
            <w:r>
              <w:t xml:space="preserve"> 97</w:t>
            </w:r>
            <w:r w:rsidR="00FF7BF5" w:rsidRPr="008A0F61">
              <w:t xml:space="preserve">469 122   </w:t>
            </w:r>
          </w:p>
        </w:tc>
      </w:tr>
      <w:tr w:rsidR="00FF7BF5" w:rsidRPr="008A0F61">
        <w:trPr>
          <w:trHeight w:val="514"/>
        </w:trPr>
        <w:tc>
          <w:tcPr>
            <w:tcW w:w="1347" w:type="dxa"/>
            <w:tcBorders>
              <w:top w:val="nil"/>
              <w:left w:val="single" w:sz="8" w:space="0" w:color="auto"/>
              <w:bottom w:val="single" w:sz="8"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100%</w:t>
            </w:r>
          </w:p>
        </w:tc>
        <w:tc>
          <w:tcPr>
            <w:tcW w:w="1254" w:type="dxa"/>
            <w:tcBorders>
              <w:top w:val="nil"/>
              <w:left w:val="nil"/>
              <w:bottom w:val="single" w:sz="8"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15%</w:t>
            </w:r>
          </w:p>
        </w:tc>
        <w:tc>
          <w:tcPr>
            <w:tcW w:w="1347" w:type="dxa"/>
            <w:tcBorders>
              <w:top w:val="nil"/>
              <w:left w:val="nil"/>
              <w:bottom w:val="single" w:sz="8"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85%</w:t>
            </w:r>
          </w:p>
        </w:tc>
        <w:tc>
          <w:tcPr>
            <w:tcW w:w="1254" w:type="dxa"/>
            <w:tcBorders>
              <w:top w:val="nil"/>
              <w:left w:val="nil"/>
              <w:bottom w:val="single" w:sz="8"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15,71%</w:t>
            </w:r>
          </w:p>
        </w:tc>
        <w:tc>
          <w:tcPr>
            <w:tcW w:w="1346" w:type="dxa"/>
            <w:tcBorders>
              <w:top w:val="nil"/>
              <w:left w:val="nil"/>
              <w:bottom w:val="single" w:sz="8"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40,52%</w:t>
            </w:r>
          </w:p>
        </w:tc>
        <w:tc>
          <w:tcPr>
            <w:tcW w:w="1253" w:type="dxa"/>
            <w:tcBorders>
              <w:top w:val="nil"/>
              <w:left w:val="nil"/>
              <w:bottom w:val="single" w:sz="8" w:space="0" w:color="auto"/>
              <w:right w:val="single" w:sz="4" w:space="0" w:color="auto"/>
            </w:tcBorders>
            <w:shd w:val="clear" w:color="auto" w:fill="auto"/>
            <w:noWrap/>
            <w:vAlign w:val="center"/>
            <w:hideMark/>
          </w:tcPr>
          <w:p w:rsidR="00FF7BF5" w:rsidRPr="008A0F61" w:rsidRDefault="00FF7BF5" w:rsidP="008A0F61">
            <w:pPr>
              <w:spacing w:line="360" w:lineRule="auto"/>
              <w:jc w:val="both"/>
            </w:pPr>
            <w:r w:rsidRPr="008A0F61">
              <w:t>21,83%</w:t>
            </w:r>
          </w:p>
        </w:tc>
        <w:tc>
          <w:tcPr>
            <w:tcW w:w="1255" w:type="dxa"/>
            <w:tcBorders>
              <w:top w:val="nil"/>
              <w:left w:val="nil"/>
              <w:bottom w:val="single" w:sz="8" w:space="0" w:color="auto"/>
              <w:right w:val="single" w:sz="8" w:space="0" w:color="auto"/>
            </w:tcBorders>
            <w:shd w:val="clear" w:color="auto" w:fill="auto"/>
            <w:noWrap/>
            <w:vAlign w:val="center"/>
            <w:hideMark/>
          </w:tcPr>
          <w:p w:rsidR="00FF7BF5" w:rsidRPr="008A0F61" w:rsidRDefault="00FF7BF5" w:rsidP="008A0F61">
            <w:pPr>
              <w:spacing w:line="360" w:lineRule="auto"/>
              <w:jc w:val="both"/>
            </w:pPr>
            <w:r w:rsidRPr="008A0F61">
              <w:t>21,95%</w:t>
            </w:r>
          </w:p>
        </w:tc>
      </w:tr>
    </w:tbl>
    <w:p w:rsidR="00FF7BF5" w:rsidRPr="008A0F61" w:rsidRDefault="00FF7BF5" w:rsidP="008A0F61">
      <w:pPr>
        <w:spacing w:line="360" w:lineRule="auto"/>
        <w:jc w:val="both"/>
        <w:rPr>
          <w:color w:val="FF0000"/>
        </w:rPr>
      </w:pPr>
    </w:p>
    <w:p w:rsidR="00FF7BF5" w:rsidRPr="008A0F61" w:rsidRDefault="00FF7BF5" w:rsidP="008A0F61">
      <w:pPr>
        <w:spacing w:line="360" w:lineRule="auto"/>
        <w:jc w:val="both"/>
        <w:rPr>
          <w:color w:val="FF0000"/>
        </w:rPr>
      </w:pPr>
    </w:p>
    <w:p w:rsidR="00FF7BF5" w:rsidRPr="008A0F61" w:rsidRDefault="00FF7BF5" w:rsidP="008A0F61">
      <w:pPr>
        <w:spacing w:line="360" w:lineRule="auto"/>
        <w:jc w:val="both"/>
      </w:pPr>
      <w:r w:rsidRPr="008A0F61">
        <w:t xml:space="preserve">La responsabilité de la mise en œuvre de ce PDC incombe au conseil municipal. Le financement de ce PDC sera assuré aussi bien par les populations, la commune et les partenaires au développement. </w:t>
      </w:r>
    </w:p>
    <w:p w:rsidR="00FF7BF5" w:rsidRPr="008A0F61" w:rsidRDefault="00FF7BF5" w:rsidP="008A0F61">
      <w:pPr>
        <w:spacing w:line="360" w:lineRule="auto"/>
        <w:jc w:val="both"/>
      </w:pPr>
      <w:r w:rsidRPr="008A0F61">
        <w:t>Le suivi évaluation sera également sous la responsabilité du conseil, selon un dispositif qui implique tous les acteurs (communautaire, communal et départemental) et sur la base des indicateurs de résultat identifiés au préalable.</w:t>
      </w:r>
    </w:p>
    <w:p w:rsidR="00FF7BF5" w:rsidRPr="008A0F61" w:rsidRDefault="00FF7BF5" w:rsidP="008A0F61">
      <w:pPr>
        <w:spacing w:line="360" w:lineRule="auto"/>
        <w:jc w:val="both"/>
      </w:pPr>
    </w:p>
    <w:p w:rsidR="00FF7BF5" w:rsidRPr="008A0F61" w:rsidRDefault="00FF7BF5" w:rsidP="008A0F61">
      <w:pPr>
        <w:spacing w:line="360" w:lineRule="auto"/>
        <w:jc w:val="both"/>
      </w:pPr>
    </w:p>
    <w:p w:rsidR="00FF7BF5" w:rsidRPr="008A0F61" w:rsidRDefault="00FF7BF5" w:rsidP="008A0F61">
      <w:pPr>
        <w:spacing w:line="360" w:lineRule="auto"/>
        <w:jc w:val="both"/>
      </w:pPr>
    </w:p>
    <w:p w:rsidR="00FF7BF5" w:rsidRPr="008A0F61" w:rsidRDefault="00FF7BF5" w:rsidP="008A0F61">
      <w:pPr>
        <w:spacing w:after="200" w:line="360" w:lineRule="auto"/>
        <w:jc w:val="both"/>
      </w:pPr>
      <w:r w:rsidRPr="008A0F61">
        <w:br w:type="page"/>
      </w:r>
    </w:p>
    <w:p w:rsidR="00FF7BF5" w:rsidRPr="002350FD" w:rsidRDefault="00FF7BF5" w:rsidP="002350FD">
      <w:pPr>
        <w:pStyle w:val="Titre1"/>
        <w:spacing w:line="360" w:lineRule="auto"/>
        <w:rPr>
          <w:rFonts w:ascii="Times New Roman" w:hAnsi="Times New Roman" w:cs="Times New Roman"/>
          <w:color w:val="auto"/>
          <w:sz w:val="24"/>
          <w:szCs w:val="24"/>
        </w:rPr>
      </w:pPr>
      <w:bookmarkStart w:id="1" w:name="_Toc460935950"/>
      <w:bookmarkStart w:id="2" w:name="_Toc472854717"/>
      <w:bookmarkStart w:id="3" w:name="_Toc475534212"/>
      <w:r w:rsidRPr="002350FD">
        <w:rPr>
          <w:rFonts w:ascii="Times New Roman" w:hAnsi="Times New Roman" w:cs="Times New Roman"/>
          <w:color w:val="auto"/>
          <w:sz w:val="24"/>
          <w:szCs w:val="24"/>
        </w:rPr>
        <w:lastRenderedPageBreak/>
        <w:t>Introduction</w:t>
      </w:r>
      <w:bookmarkEnd w:id="1"/>
      <w:bookmarkEnd w:id="2"/>
      <w:bookmarkEnd w:id="3"/>
    </w:p>
    <w:p w:rsidR="00FF7BF5" w:rsidRPr="002350FD" w:rsidRDefault="00FF7BF5" w:rsidP="002350FD">
      <w:pPr>
        <w:spacing w:line="360" w:lineRule="auto"/>
        <w:jc w:val="both"/>
        <w:rPr>
          <w:b/>
        </w:rPr>
      </w:pPr>
      <w:r w:rsidRPr="002350FD">
        <w:t>La décentralisation au Niger représente une opportunité aux collectivités territoriales d’exercer plus de responsabilités dans la conduite de leur destinée. En effet, aux termes des dispositions de la Loi N°2002-014 du 11 juin 2002 portant création des communes et fixant leurs noms et leurs chefs-lieux, le territoire de la République du Niger fut découpé en plusieurs communes (urbaines et rurales).  La réforme a été poursuivie et concrétisée à travers l’Ordonnance N° 2010 -  054 du 17 septembre 2010, portant Code Général des Collectivités Territoriales de la République du Niger.</w:t>
      </w:r>
    </w:p>
    <w:p w:rsidR="00FF7BF5" w:rsidRPr="002350FD" w:rsidRDefault="00FF7BF5" w:rsidP="002350FD">
      <w:pPr>
        <w:spacing w:line="360" w:lineRule="auto"/>
        <w:jc w:val="both"/>
      </w:pPr>
      <w:r w:rsidRPr="002350FD">
        <w:t>Ainsi, le code général des collectivités territoriales déterminent les principes fondamentaux de la libre administration des collectivités territoriales (régions, départements et communes). Il prévoit que la conception, la programmation et la mise en œuvre des actions de développement économique, social et culturel d’intérêt régional et local sont dévolues aux collectivités territoriales notamment les communes. Ces dernières sont ténues d’élaborer le Plan de Développement communal (PDC). Ce qui permettra ainsi aux communes d’élaborer et d’exécuter leur programme de développement dans le respect des grandes orientations nationales notamment le Plan de Développement Economique et Sociale (PDES 2012-2015), l’Initiative 3N (les Nigériens Nourrissent les Nigériens) et les orientations internationales (Objectifs de Développement Durable).</w:t>
      </w:r>
    </w:p>
    <w:p w:rsidR="00FF7BF5" w:rsidRPr="002350FD" w:rsidRDefault="00FF7BF5" w:rsidP="002350FD">
      <w:pPr>
        <w:autoSpaceDE w:val="0"/>
        <w:autoSpaceDN w:val="0"/>
        <w:adjustRightInd w:val="0"/>
        <w:spacing w:line="360" w:lineRule="auto"/>
        <w:jc w:val="both"/>
        <w:rPr>
          <w:iCs/>
        </w:rPr>
      </w:pPr>
      <w:r w:rsidRPr="002350FD">
        <w:t xml:space="preserve">Le Niger se caractérise par une diversité de ressources naturelles mais qui dépendent principalement des pluies. La fragilité de l’écosystème et l’aridité du climat </w:t>
      </w:r>
      <w:r w:rsidR="002350FD">
        <w:t>conditionnent la productivité ago sylvo pastorale</w:t>
      </w:r>
      <w:r w:rsidRPr="002350FD">
        <w:t xml:space="preserve">. Ainsi, les conséquences liées aux effets du changement climatique (inondations, </w:t>
      </w:r>
      <w:r w:rsidR="00C602C2">
        <w:t xml:space="preserve">ravinement, </w:t>
      </w:r>
      <w:r w:rsidRPr="002350FD">
        <w:t>ensablement des champs, pertes des champs agr</w:t>
      </w:r>
      <w:r w:rsidR="00C602C2">
        <w:t xml:space="preserve">icoles, sécheresse, etc.) sont </w:t>
      </w:r>
      <w:r w:rsidRPr="002350FD">
        <w:t>souvent néfastes. Cet état de fait, n’est pas sans lien avec la situation actuelle des groupes vulnérables (les femmes et les jeunes) et celle de la paix et la sécurité en général</w:t>
      </w:r>
      <w:r w:rsidRPr="002350FD">
        <w:rPr>
          <w:color w:val="17365D"/>
        </w:rPr>
        <w:t xml:space="preserve">. </w:t>
      </w:r>
      <w:r w:rsidR="00C602C2">
        <w:rPr>
          <w:iCs/>
        </w:rPr>
        <w:t>C’est ainsi que</w:t>
      </w:r>
      <w:r w:rsidRPr="002350FD">
        <w:rPr>
          <w:iCs/>
        </w:rPr>
        <w:t xml:space="preserve"> la commune urbaine de Dogon Doutchi s’engage dans  le processus de </w:t>
      </w:r>
      <w:r w:rsidR="00C602C2">
        <w:rPr>
          <w:iCs/>
        </w:rPr>
        <w:t>replanification</w:t>
      </w:r>
      <w:r w:rsidRPr="002350FD">
        <w:rPr>
          <w:iCs/>
        </w:rPr>
        <w:t xml:space="preserve"> de son  PDC en s’inscrivant, d’une part, dans le contexte global de la prise en compte des aspects transversaux que sont </w:t>
      </w:r>
      <w:r w:rsidR="00C602C2">
        <w:rPr>
          <w:iCs/>
        </w:rPr>
        <w:t>l</w:t>
      </w:r>
      <w:r w:rsidRPr="002350FD">
        <w:rPr>
          <w:iCs/>
        </w:rPr>
        <w:t xml:space="preserve">e changement climatique,  </w:t>
      </w:r>
      <w:r w:rsidR="00C602C2">
        <w:rPr>
          <w:iCs/>
        </w:rPr>
        <w:t>la gestion durable des terres, l</w:t>
      </w:r>
      <w:r w:rsidRPr="002350FD">
        <w:rPr>
          <w:iCs/>
        </w:rPr>
        <w:t>e</w:t>
      </w:r>
      <w:r w:rsidR="00C602C2">
        <w:rPr>
          <w:iCs/>
        </w:rPr>
        <w:t xml:space="preserve"> genre et développement et</w:t>
      </w:r>
      <w:r w:rsidRPr="002350FD">
        <w:rPr>
          <w:iCs/>
        </w:rPr>
        <w:t xml:space="preserve"> la paix et la sécurité ; d’autre part, la révision du PDC de la commune Urbaine de Dogon Doutchi se justifie par :</w:t>
      </w:r>
    </w:p>
    <w:p w:rsidR="00FF7BF5" w:rsidRPr="002350FD" w:rsidRDefault="00FF7BF5" w:rsidP="002350FD">
      <w:pPr>
        <w:pStyle w:val="Paragraphedeliste"/>
        <w:numPr>
          <w:ilvl w:val="0"/>
          <w:numId w:val="2"/>
        </w:numPr>
        <w:spacing w:line="360" w:lineRule="auto"/>
        <w:ind w:firstLine="0"/>
        <w:jc w:val="both"/>
        <w:rPr>
          <w:rFonts w:ascii="Times New Roman" w:hAnsi="Times New Roman" w:cs="Times New Roman"/>
          <w:iCs/>
          <w:sz w:val="24"/>
          <w:szCs w:val="24"/>
        </w:rPr>
      </w:pPr>
      <w:r w:rsidRPr="002350FD">
        <w:rPr>
          <w:rFonts w:ascii="Times New Roman" w:hAnsi="Times New Roman" w:cs="Times New Roman"/>
          <w:iCs/>
          <w:sz w:val="24"/>
          <w:szCs w:val="24"/>
        </w:rPr>
        <w:t xml:space="preserve">Tout d’abord, la nécessité d’une révision de son PDC </w:t>
      </w:r>
      <w:r w:rsidR="00C602C2">
        <w:rPr>
          <w:rFonts w:ascii="Times New Roman" w:hAnsi="Times New Roman" w:cs="Times New Roman"/>
          <w:iCs/>
          <w:sz w:val="24"/>
          <w:szCs w:val="24"/>
        </w:rPr>
        <w:t>arrivé à écheance</w:t>
      </w:r>
      <w:r w:rsidRPr="002350FD">
        <w:rPr>
          <w:rFonts w:ascii="Times New Roman" w:hAnsi="Times New Roman" w:cs="Times New Roman"/>
          <w:iCs/>
          <w:sz w:val="24"/>
          <w:szCs w:val="24"/>
        </w:rPr>
        <w:t xml:space="preserve"> en 2012 ;</w:t>
      </w:r>
    </w:p>
    <w:p w:rsidR="00C602C2" w:rsidRPr="00C602C2" w:rsidRDefault="00FF7BF5" w:rsidP="00C602C2">
      <w:pPr>
        <w:pStyle w:val="Paragraphedeliste"/>
        <w:numPr>
          <w:ilvl w:val="0"/>
          <w:numId w:val="2"/>
        </w:numPr>
        <w:spacing w:line="360" w:lineRule="auto"/>
        <w:ind w:firstLine="0"/>
        <w:jc w:val="both"/>
        <w:rPr>
          <w:rFonts w:ascii="Times New Roman" w:hAnsi="Times New Roman" w:cs="Times New Roman"/>
          <w:iCs/>
          <w:sz w:val="24"/>
          <w:szCs w:val="24"/>
        </w:rPr>
      </w:pPr>
      <w:r w:rsidRPr="002350FD">
        <w:rPr>
          <w:rFonts w:ascii="Times New Roman" w:hAnsi="Times New Roman" w:cs="Times New Roman"/>
          <w:iCs/>
          <w:sz w:val="24"/>
          <w:szCs w:val="24"/>
        </w:rPr>
        <w:t xml:space="preserve">Ensuite,  l’adoption en Décembre 2015 par le Gouvernement, à travers le Ministère du Développement Communautaire et de l’Aménagement du Territoire, des directives pour la réactualisation d’un PDC. Ces directives prennent en compte aussi de </w:t>
      </w:r>
      <w:r w:rsidRPr="002350FD">
        <w:rPr>
          <w:rFonts w:ascii="Times New Roman" w:hAnsi="Times New Roman" w:cs="Times New Roman"/>
          <w:iCs/>
          <w:sz w:val="24"/>
          <w:szCs w:val="24"/>
        </w:rPr>
        <w:lastRenderedPageBreak/>
        <w:t>nouveaux concepts à savoir les changements climatiques, la paix et sécurité, la gestion axée sur les résultats, la gestion durable des terres, le genre, les droits humains </w:t>
      </w:r>
    </w:p>
    <w:p w:rsidR="00FF7BF5" w:rsidRPr="002350FD" w:rsidRDefault="00FF7BF5" w:rsidP="002350FD">
      <w:pPr>
        <w:pStyle w:val="Paragraphedeliste"/>
        <w:numPr>
          <w:ilvl w:val="0"/>
          <w:numId w:val="2"/>
        </w:numPr>
        <w:spacing w:line="360" w:lineRule="auto"/>
        <w:ind w:firstLine="0"/>
        <w:jc w:val="both"/>
        <w:rPr>
          <w:rFonts w:ascii="Times New Roman" w:hAnsi="Times New Roman" w:cs="Times New Roman"/>
          <w:iCs/>
          <w:sz w:val="24"/>
          <w:szCs w:val="24"/>
        </w:rPr>
      </w:pPr>
      <w:r w:rsidRPr="002350FD">
        <w:rPr>
          <w:rFonts w:ascii="Times New Roman" w:hAnsi="Times New Roman" w:cs="Times New Roman"/>
          <w:iCs/>
          <w:sz w:val="24"/>
          <w:szCs w:val="24"/>
        </w:rPr>
        <w:t xml:space="preserve">Et enfin, c’est une aubaine pour la commune d’avoir le Projet de Gestion des Risques de Catastrophes et du Développement Urbain (PGRC-DU) pour l’appuyer dans le processus de cette réactualisation avec l’appui technique de l’ONG CDR (Contribution au Développement Rural). </w:t>
      </w:r>
    </w:p>
    <w:p w:rsidR="00FF7BF5" w:rsidRPr="002350FD" w:rsidRDefault="00FF7BF5" w:rsidP="002350FD">
      <w:pPr>
        <w:spacing w:line="360" w:lineRule="auto"/>
        <w:jc w:val="both"/>
        <w:rPr>
          <w:rFonts w:eastAsiaTheme="minorHAnsi"/>
          <w:iCs/>
          <w:lang w:eastAsia="en-US"/>
        </w:rPr>
      </w:pPr>
      <w:r w:rsidRPr="002350FD">
        <w:rPr>
          <w:rFonts w:eastAsiaTheme="minorHAnsi"/>
          <w:iCs/>
          <w:lang w:eastAsia="en-US"/>
        </w:rPr>
        <w:t xml:space="preserve">Ainsi, l’objectif  visé à travers </w:t>
      </w:r>
      <w:r w:rsidR="00870CC7">
        <w:rPr>
          <w:rFonts w:eastAsiaTheme="minorHAnsi"/>
          <w:iCs/>
          <w:lang w:eastAsia="en-US"/>
        </w:rPr>
        <w:t>la replanification</w:t>
      </w:r>
      <w:r w:rsidRPr="002350FD">
        <w:rPr>
          <w:rFonts w:eastAsiaTheme="minorHAnsi"/>
          <w:iCs/>
          <w:lang w:eastAsia="en-US"/>
        </w:rPr>
        <w:t xml:space="preserve"> est :</w:t>
      </w:r>
    </w:p>
    <w:p w:rsidR="00FF7BF5" w:rsidRPr="002350FD" w:rsidRDefault="00FF7BF5" w:rsidP="002350FD">
      <w:pPr>
        <w:numPr>
          <w:ilvl w:val="0"/>
          <w:numId w:val="3"/>
        </w:numPr>
        <w:spacing w:line="360" w:lineRule="auto"/>
        <w:ind w:firstLine="0"/>
        <w:jc w:val="both"/>
        <w:rPr>
          <w:rFonts w:eastAsiaTheme="minorHAnsi"/>
          <w:iCs/>
          <w:lang w:eastAsia="en-US"/>
        </w:rPr>
      </w:pPr>
      <w:r w:rsidRPr="002350FD">
        <w:rPr>
          <w:rFonts w:eastAsiaTheme="minorHAnsi"/>
          <w:iCs/>
          <w:lang w:eastAsia="en-US"/>
        </w:rPr>
        <w:t>D’aider le conseil communal et les résidents de la commune à mieux comprendre les opportunités et les problèmes qu’ils vivent ;</w:t>
      </w:r>
    </w:p>
    <w:p w:rsidR="00FF7BF5" w:rsidRPr="002350FD" w:rsidRDefault="00FF7BF5" w:rsidP="002350FD">
      <w:pPr>
        <w:numPr>
          <w:ilvl w:val="0"/>
          <w:numId w:val="3"/>
        </w:numPr>
        <w:spacing w:line="360" w:lineRule="auto"/>
        <w:ind w:firstLine="0"/>
        <w:jc w:val="both"/>
        <w:rPr>
          <w:rFonts w:eastAsiaTheme="minorHAnsi"/>
          <w:iCs/>
          <w:lang w:eastAsia="en-US"/>
        </w:rPr>
      </w:pPr>
      <w:r w:rsidRPr="002350FD">
        <w:rPr>
          <w:rFonts w:eastAsiaTheme="minorHAnsi"/>
          <w:iCs/>
          <w:lang w:eastAsia="en-US"/>
        </w:rPr>
        <w:t>De leur permettre de reformuler des solutions pertinentes ;</w:t>
      </w:r>
    </w:p>
    <w:p w:rsidR="00FF7BF5" w:rsidRPr="002350FD" w:rsidRDefault="00FF7BF5" w:rsidP="002350FD">
      <w:pPr>
        <w:numPr>
          <w:ilvl w:val="0"/>
          <w:numId w:val="3"/>
        </w:numPr>
        <w:spacing w:line="360" w:lineRule="auto"/>
        <w:ind w:firstLine="0"/>
        <w:jc w:val="both"/>
        <w:rPr>
          <w:rFonts w:eastAsiaTheme="minorHAnsi"/>
          <w:iCs/>
          <w:lang w:eastAsia="en-US"/>
        </w:rPr>
      </w:pPr>
      <w:r w:rsidRPr="002350FD">
        <w:rPr>
          <w:rFonts w:eastAsiaTheme="minorHAnsi"/>
          <w:iCs/>
          <w:lang w:eastAsia="en-US"/>
        </w:rPr>
        <w:t>D’assurer un engagement effectif et permanent du conseil communal et des citoyens dans la mise en œuvre des actions durables de développement.</w:t>
      </w:r>
    </w:p>
    <w:p w:rsidR="00FF7BF5" w:rsidRPr="002350FD" w:rsidRDefault="00FF7BF5" w:rsidP="002350FD">
      <w:pPr>
        <w:pStyle w:val="Corpsdetexte"/>
        <w:spacing w:line="360" w:lineRule="auto"/>
        <w:rPr>
          <w:rFonts w:ascii="Times New Roman" w:eastAsiaTheme="minorHAnsi" w:hAnsi="Times New Roman" w:cs="Times New Roman"/>
          <w:iCs/>
          <w:lang w:eastAsia="en-US"/>
        </w:rPr>
      </w:pPr>
      <w:r w:rsidRPr="002350FD">
        <w:rPr>
          <w:rFonts w:ascii="Times New Roman" w:eastAsiaTheme="minorHAnsi" w:hAnsi="Times New Roman" w:cs="Times New Roman"/>
          <w:iCs/>
          <w:lang w:eastAsia="en-US"/>
        </w:rPr>
        <w:t>Les résultats  attendus sont :</w:t>
      </w:r>
    </w:p>
    <w:p w:rsidR="00FF7BF5" w:rsidRPr="002350FD" w:rsidRDefault="00FF7BF5" w:rsidP="002350FD">
      <w:pPr>
        <w:numPr>
          <w:ilvl w:val="0"/>
          <w:numId w:val="3"/>
        </w:numPr>
        <w:spacing w:line="360" w:lineRule="auto"/>
        <w:ind w:firstLine="0"/>
        <w:jc w:val="both"/>
        <w:rPr>
          <w:rFonts w:eastAsiaTheme="minorHAnsi"/>
          <w:iCs/>
          <w:lang w:eastAsia="en-US"/>
        </w:rPr>
      </w:pPr>
      <w:r w:rsidRPr="002350FD">
        <w:rPr>
          <w:rFonts w:eastAsiaTheme="minorHAnsi"/>
          <w:iCs/>
          <w:lang w:eastAsia="en-US"/>
        </w:rPr>
        <w:t xml:space="preserve">Une analyse diagnostique de la commune élaborée </w:t>
      </w:r>
    </w:p>
    <w:p w:rsidR="00FF7BF5" w:rsidRDefault="00FF7BF5" w:rsidP="002350FD">
      <w:pPr>
        <w:numPr>
          <w:ilvl w:val="0"/>
          <w:numId w:val="3"/>
        </w:numPr>
        <w:spacing w:line="360" w:lineRule="auto"/>
        <w:ind w:firstLine="0"/>
        <w:jc w:val="both"/>
        <w:rPr>
          <w:rFonts w:eastAsiaTheme="minorHAnsi"/>
          <w:iCs/>
          <w:lang w:eastAsia="en-US"/>
        </w:rPr>
      </w:pPr>
      <w:r w:rsidRPr="002350FD">
        <w:rPr>
          <w:rFonts w:eastAsiaTheme="minorHAnsi"/>
          <w:iCs/>
          <w:lang w:eastAsia="en-US"/>
        </w:rPr>
        <w:t>Un plan de développement communal r</w:t>
      </w:r>
      <w:r w:rsidR="00870CC7">
        <w:rPr>
          <w:rFonts w:eastAsiaTheme="minorHAnsi"/>
          <w:iCs/>
          <w:lang w:eastAsia="en-US"/>
        </w:rPr>
        <w:t xml:space="preserve">eplanifié </w:t>
      </w:r>
    </w:p>
    <w:p w:rsidR="00870CC7" w:rsidRPr="00870CC7" w:rsidRDefault="00870CC7" w:rsidP="00870CC7">
      <w:pPr>
        <w:spacing w:line="360" w:lineRule="auto"/>
        <w:ind w:left="720"/>
        <w:jc w:val="both"/>
        <w:rPr>
          <w:rFonts w:eastAsiaTheme="minorHAnsi"/>
          <w:iCs/>
          <w:lang w:eastAsia="en-US"/>
        </w:rPr>
      </w:pPr>
    </w:p>
    <w:p w:rsidR="00FF7BF5" w:rsidRPr="00870CC7" w:rsidRDefault="00FF7BF5" w:rsidP="002350FD">
      <w:pPr>
        <w:spacing w:line="360" w:lineRule="auto"/>
        <w:jc w:val="both"/>
        <w:rPr>
          <w:rFonts w:eastAsiaTheme="minorHAnsi"/>
          <w:iCs/>
          <w:lang w:eastAsia="en-US"/>
        </w:rPr>
      </w:pPr>
      <w:r w:rsidRPr="00870CC7">
        <w:rPr>
          <w:rFonts w:eastAsiaTheme="minorHAnsi"/>
          <w:iCs/>
          <w:lang w:eastAsia="en-US"/>
        </w:rPr>
        <w:t>Pour atteindre ce</w:t>
      </w:r>
      <w:r w:rsidR="00870CC7" w:rsidRPr="00870CC7">
        <w:rPr>
          <w:rFonts w:eastAsiaTheme="minorHAnsi"/>
          <w:iCs/>
          <w:lang w:eastAsia="en-US"/>
        </w:rPr>
        <w:t>s</w:t>
      </w:r>
      <w:r w:rsidRPr="00870CC7">
        <w:rPr>
          <w:rFonts w:eastAsiaTheme="minorHAnsi"/>
          <w:iCs/>
          <w:lang w:eastAsia="en-US"/>
        </w:rPr>
        <w:t xml:space="preserve"> résultat</w:t>
      </w:r>
      <w:r w:rsidR="00870CC7" w:rsidRPr="00870CC7">
        <w:rPr>
          <w:rFonts w:eastAsiaTheme="minorHAnsi"/>
          <w:iCs/>
          <w:lang w:eastAsia="en-US"/>
        </w:rPr>
        <w:t xml:space="preserve">s la démarche méthodologique est composée par les étapes suivantes </w:t>
      </w:r>
      <w:r w:rsidRPr="00870CC7">
        <w:rPr>
          <w:rFonts w:eastAsiaTheme="minorHAnsi"/>
          <w:iCs/>
          <w:lang w:eastAsia="en-US"/>
        </w:rPr>
        <w:t xml:space="preserve">: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Mobilisation des moyens financiers et matériels pour la replanification du PDC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Elaboration et adoption du budget de replanification du PDC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Recrutement d’un prestataire pour appui technique au comité de replanification du PDC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Signature de l’arrêté portant création du comité de replanification et du suivi/évaluation des planifications de la commune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Formation du comité de replanification du  PDC pour internalisation de la méthodologie et des outils à utilisés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Information sensibilisation des populations sur le processus de replanification du PDC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Evaluation du Plan d’Investissement Annuel (PIA) hors PDC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Ateliers de diagnostic participatif au niveau des centres de regroupement des villages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Diagnostic technique au niveau des services techniques déconcentrés de l’Etat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Synthèse des différents diagnostics au niveau communal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Restitution et validation du rapport de diagnostic participatif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Planification des actions de développement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lastRenderedPageBreak/>
        <w:t>Restitution du document PDC provisoire ;</w:t>
      </w:r>
    </w:p>
    <w:p w:rsidR="00870CC7" w:rsidRPr="00870CC7" w:rsidRDefault="00870CC7" w:rsidP="00706462">
      <w:pPr>
        <w:pStyle w:val="Paragraphedeliste"/>
        <w:numPr>
          <w:ilvl w:val="0"/>
          <w:numId w:val="66"/>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Validation du document PDC final.</w:t>
      </w:r>
    </w:p>
    <w:p w:rsidR="00870CC7" w:rsidRPr="00870CC7" w:rsidRDefault="00870CC7" w:rsidP="00870CC7">
      <w:pPr>
        <w:spacing w:line="360" w:lineRule="auto"/>
        <w:jc w:val="both"/>
      </w:pPr>
      <w:r w:rsidRPr="00870CC7">
        <w:t>Les différents outils utilisés lors du DP communal sont :</w:t>
      </w:r>
    </w:p>
    <w:p w:rsidR="00870CC7" w:rsidRPr="00870CC7" w:rsidRDefault="00870CC7" w:rsidP="00706462">
      <w:pPr>
        <w:pStyle w:val="Paragraphedeliste"/>
        <w:numPr>
          <w:ilvl w:val="0"/>
          <w:numId w:val="6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 xml:space="preserve">Les fiches synthétiques de collectes de données ; </w:t>
      </w:r>
    </w:p>
    <w:p w:rsidR="00870CC7" w:rsidRPr="00870CC7" w:rsidRDefault="00870CC7" w:rsidP="00706462">
      <w:pPr>
        <w:pStyle w:val="Paragraphedeliste"/>
        <w:numPr>
          <w:ilvl w:val="0"/>
          <w:numId w:val="6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La carte des ressources naturelles et la carte sociale ;</w:t>
      </w:r>
    </w:p>
    <w:p w:rsidR="00870CC7" w:rsidRPr="00870CC7" w:rsidRDefault="00870CC7" w:rsidP="00706462">
      <w:pPr>
        <w:pStyle w:val="Paragraphedeliste"/>
        <w:numPr>
          <w:ilvl w:val="0"/>
          <w:numId w:val="6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Le diagramme de flux et celui de Venn ;</w:t>
      </w:r>
    </w:p>
    <w:p w:rsidR="00870CC7" w:rsidRPr="00870CC7" w:rsidRDefault="00870CC7" w:rsidP="00706462">
      <w:pPr>
        <w:pStyle w:val="Paragraphedeliste"/>
        <w:numPr>
          <w:ilvl w:val="0"/>
          <w:numId w:val="6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Le calendrier saisonnier et le calendrier journalier de la femme ;</w:t>
      </w:r>
    </w:p>
    <w:p w:rsidR="00870CC7" w:rsidRPr="00870CC7" w:rsidRDefault="00870CC7" w:rsidP="00706462">
      <w:pPr>
        <w:pStyle w:val="Paragraphedeliste"/>
        <w:numPr>
          <w:ilvl w:val="0"/>
          <w:numId w:val="6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Les autres outils de la MARP (Interview semi structurée, focus groupe, observation directe sur le terrain) ;</w:t>
      </w:r>
    </w:p>
    <w:p w:rsidR="00870CC7" w:rsidRPr="00870CC7" w:rsidRDefault="00870CC7" w:rsidP="00706462">
      <w:pPr>
        <w:pStyle w:val="Paragraphedeliste"/>
        <w:numPr>
          <w:ilvl w:val="0"/>
          <w:numId w:val="6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Tableau de planification.</w:t>
      </w:r>
    </w:p>
    <w:p w:rsidR="00FF7BF5" w:rsidRPr="00870CC7" w:rsidRDefault="00FF7BF5">
      <w:pPr>
        <w:pStyle w:val="Paragraphedeliste"/>
        <w:jc w:val="both"/>
        <w:rPr>
          <w:rFonts w:ascii="Times New Roman" w:hAnsi="Times New Roman" w:cs="Times New Roman"/>
          <w:iCs/>
          <w:color w:val="FF0000"/>
          <w:sz w:val="24"/>
          <w:szCs w:val="24"/>
        </w:rPr>
      </w:pPr>
    </w:p>
    <w:p w:rsidR="00FF7BF5" w:rsidRPr="00870CC7" w:rsidRDefault="00FF7BF5">
      <w:pPr>
        <w:spacing w:after="200" w:line="276" w:lineRule="auto"/>
        <w:rPr>
          <w:rFonts w:eastAsiaTheme="minorHAnsi"/>
          <w:b/>
          <w:iCs/>
          <w:lang w:eastAsia="en-US"/>
        </w:rPr>
      </w:pPr>
      <w:r w:rsidRPr="00870CC7">
        <w:rPr>
          <w:b/>
          <w:iCs/>
        </w:rPr>
        <w:br w:type="page"/>
      </w:r>
    </w:p>
    <w:p w:rsidR="00FF7BF5" w:rsidRPr="00870CC7" w:rsidRDefault="00FF7BF5" w:rsidP="00706462">
      <w:pPr>
        <w:pStyle w:val="Paragraphedeliste"/>
        <w:numPr>
          <w:ilvl w:val="0"/>
          <w:numId w:val="6"/>
        </w:numPr>
        <w:spacing w:line="360" w:lineRule="auto"/>
        <w:jc w:val="both"/>
        <w:outlineLvl w:val="0"/>
        <w:rPr>
          <w:rFonts w:ascii="Times New Roman" w:hAnsi="Times New Roman" w:cs="Times New Roman"/>
          <w:b/>
          <w:sz w:val="24"/>
          <w:szCs w:val="24"/>
        </w:rPr>
      </w:pPr>
      <w:bookmarkStart w:id="4" w:name="_Toc202245999"/>
      <w:bookmarkStart w:id="5" w:name="_Toc472854718"/>
      <w:bookmarkStart w:id="6" w:name="_Toc475534213"/>
      <w:r w:rsidRPr="00870CC7">
        <w:rPr>
          <w:rFonts w:ascii="Times New Roman" w:hAnsi="Times New Roman" w:cs="Times New Roman"/>
          <w:b/>
          <w:sz w:val="24"/>
          <w:szCs w:val="24"/>
        </w:rPr>
        <w:lastRenderedPageBreak/>
        <w:t>Présentation sommaire de la Commune</w:t>
      </w:r>
      <w:bookmarkEnd w:id="4"/>
      <w:bookmarkEnd w:id="5"/>
      <w:bookmarkEnd w:id="6"/>
    </w:p>
    <w:p w:rsidR="00FF7BF5" w:rsidRPr="00870CC7" w:rsidRDefault="00FF7BF5" w:rsidP="00706462">
      <w:pPr>
        <w:pStyle w:val="Paragraphedeliste"/>
        <w:numPr>
          <w:ilvl w:val="1"/>
          <w:numId w:val="6"/>
        </w:numPr>
        <w:spacing w:line="360" w:lineRule="auto"/>
        <w:jc w:val="both"/>
        <w:outlineLvl w:val="1"/>
        <w:rPr>
          <w:rFonts w:ascii="Times New Roman" w:hAnsi="Times New Roman" w:cs="Times New Roman"/>
          <w:b/>
          <w:sz w:val="24"/>
          <w:szCs w:val="24"/>
        </w:rPr>
      </w:pPr>
      <w:bookmarkStart w:id="7" w:name="_Toc472854719"/>
      <w:bookmarkStart w:id="8" w:name="_Toc475534214"/>
      <w:r w:rsidRPr="00870CC7">
        <w:rPr>
          <w:rFonts w:ascii="Times New Roman" w:hAnsi="Times New Roman" w:cs="Times New Roman"/>
          <w:b/>
          <w:sz w:val="24"/>
          <w:szCs w:val="24"/>
        </w:rPr>
        <w:t>Caractéristiques physico naturelles</w:t>
      </w:r>
      <w:bookmarkEnd w:id="7"/>
      <w:bookmarkEnd w:id="8"/>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9" w:name="_Toc472854720"/>
      <w:bookmarkStart w:id="10" w:name="_Toc475534215"/>
      <w:r w:rsidRPr="00870CC7">
        <w:rPr>
          <w:rFonts w:ascii="Times New Roman" w:hAnsi="Times New Roman" w:cs="Times New Roman"/>
          <w:b/>
          <w:sz w:val="24"/>
          <w:szCs w:val="24"/>
        </w:rPr>
        <w:t>La situation géographique</w:t>
      </w:r>
      <w:bookmarkEnd w:id="9"/>
      <w:bookmarkEnd w:id="10"/>
    </w:p>
    <w:p w:rsidR="00FF7BF5" w:rsidRPr="00870CC7" w:rsidRDefault="00FF7BF5" w:rsidP="00870CC7">
      <w:pPr>
        <w:spacing w:line="360" w:lineRule="auto"/>
        <w:jc w:val="both"/>
      </w:pPr>
      <w:r w:rsidRPr="00870CC7">
        <w:t>La commune urbaine de Dogon</w:t>
      </w:r>
      <w:r w:rsidR="00870CC7">
        <w:t xml:space="preserve"> D</w:t>
      </w:r>
      <w:r w:rsidRPr="00870CC7">
        <w:t>outchi a été créée par décret N° 72-191/PRN du 21 décembre 1972. Elle est situ</w:t>
      </w:r>
      <w:r w:rsidR="00870CC7">
        <w:t>ée dans le canton de l’Aréwa et</w:t>
      </w:r>
      <w:r w:rsidRPr="00870CC7">
        <w:t xml:space="preserve"> couvre une superficie approximative d’environ 1000 km</w:t>
      </w:r>
      <w:r w:rsidRPr="00870CC7">
        <w:rPr>
          <w:vertAlign w:val="superscript"/>
        </w:rPr>
        <w:t>2</w:t>
      </w:r>
      <w:r w:rsidRPr="00870CC7">
        <w:t xml:space="preserve"> (estimation faite à partir des limites non officielles). Cette commune est limitée au Nord par la commune de Matankari, au Sud par la commune de Kiéché, à l’Ouest par la commune de Falwel (Département de Loga) et à l’Est par la commune rurale de Dankassari.</w:t>
      </w:r>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11" w:name="_Toc472854721"/>
      <w:bookmarkStart w:id="12" w:name="_Toc475534216"/>
      <w:r w:rsidRPr="00870CC7">
        <w:rPr>
          <w:rFonts w:ascii="Times New Roman" w:hAnsi="Times New Roman" w:cs="Times New Roman"/>
          <w:b/>
          <w:sz w:val="24"/>
          <w:szCs w:val="24"/>
        </w:rPr>
        <w:t>Milieu physique</w:t>
      </w:r>
      <w:bookmarkEnd w:id="11"/>
      <w:bookmarkEnd w:id="12"/>
    </w:p>
    <w:p w:rsidR="00FF7BF5" w:rsidRPr="00870CC7" w:rsidRDefault="00FF7BF5" w:rsidP="00870CC7">
      <w:pPr>
        <w:spacing w:line="360" w:lineRule="auto"/>
        <w:jc w:val="both"/>
      </w:pPr>
      <w:r w:rsidRPr="00870CC7">
        <w:t>Le climat est de type sahélo soudanien caractérisé par deux saisons bien distinctes : une saison des pluies qui dure 4 à 5 mois et une saison sèche qui dure 7 à 8 mois. La pluviométrie annuelle moyenne calculée sur les 5 dernières années est 501,46 mm en 37 jours.</w:t>
      </w:r>
    </w:p>
    <w:p w:rsidR="00FF7BF5" w:rsidRPr="00870CC7" w:rsidRDefault="00FF7BF5" w:rsidP="00870CC7">
      <w:pPr>
        <w:spacing w:line="360" w:lineRule="auto"/>
        <w:jc w:val="both"/>
      </w:pPr>
      <w:r w:rsidRPr="00870CC7">
        <w:t xml:space="preserve">Les températures sont variables en fonction des saisons. Les températures élevées sont enregistrées de Mars à Mai et les températures basses sont enregistrées entre novembre et février. </w:t>
      </w:r>
    </w:p>
    <w:p w:rsidR="00FF7BF5" w:rsidRPr="00870CC7" w:rsidRDefault="00FF7BF5" w:rsidP="00870CC7">
      <w:pPr>
        <w:spacing w:line="360" w:lineRule="auto"/>
        <w:jc w:val="both"/>
      </w:pPr>
      <w:r w:rsidRPr="00870CC7">
        <w:t>Le régime des vents est  marqué par deux types principaux, qui sont l’harmattan qui est un vent chaud et sec et qui souffle du Nord au Sud</w:t>
      </w:r>
      <w:r w:rsidR="00870CC7">
        <w:t>,</w:t>
      </w:r>
      <w:r w:rsidRPr="00870CC7">
        <w:t xml:space="preserve"> et la mousson qui est un vent humide soufflant d’Est en Ouest. </w:t>
      </w:r>
    </w:p>
    <w:p w:rsidR="00FF7BF5" w:rsidRPr="00870CC7" w:rsidRDefault="00FF7BF5" w:rsidP="00870CC7">
      <w:pPr>
        <w:spacing w:line="360" w:lineRule="auto"/>
        <w:jc w:val="both"/>
      </w:pPr>
      <w:r w:rsidRPr="00870CC7">
        <w:t xml:space="preserve">Quant au relief, </w:t>
      </w:r>
      <w:r w:rsidR="00870CC7">
        <w:t>il est dominé</w:t>
      </w:r>
      <w:r w:rsidRPr="00870CC7">
        <w:t xml:space="preserve"> par un plateau latéritique dans sa partie nord-sud, une plaine sableuse dans sa partie centrale et sa partie ouest, des dépressions localisées.</w:t>
      </w:r>
      <w:r w:rsidR="00870CC7">
        <w:t xml:space="preserve"> </w:t>
      </w:r>
      <w:r w:rsidRPr="00870CC7">
        <w:t>Ce relief fait donc apparaître trois types de sols qui sont :</w:t>
      </w:r>
      <w:r w:rsidR="00870CC7">
        <w:t xml:space="preserve"> </w:t>
      </w:r>
      <w:r w:rsidRPr="00870CC7">
        <w:t>les sols sableux  qui occupent la plus grande partie de la commune (centre et partie ouest)</w:t>
      </w:r>
      <w:r w:rsidR="00870CC7">
        <w:t xml:space="preserve">, </w:t>
      </w:r>
      <w:r w:rsidRPr="00870CC7">
        <w:t xml:space="preserve">les sols latéritiques localisés au niveau des collines et plateaux (Nord-est à Est-sud) </w:t>
      </w:r>
      <w:r w:rsidR="00870CC7">
        <w:t xml:space="preserve">et </w:t>
      </w:r>
      <w:r w:rsidRPr="00870CC7">
        <w:t>les sols des vallées localisés dans les zones dépressionnaires (dallol et les lits des mares)</w:t>
      </w:r>
      <w:r w:rsidR="00870CC7">
        <w:t>.</w:t>
      </w:r>
    </w:p>
    <w:p w:rsidR="00FF7BF5" w:rsidRPr="00870CC7" w:rsidRDefault="00FF7BF5" w:rsidP="00870CC7">
      <w:pPr>
        <w:spacing w:line="360" w:lineRule="auto"/>
        <w:jc w:val="both"/>
      </w:pPr>
      <w:r w:rsidRPr="00870CC7">
        <w:t>Le réseau hydrographique est dominé par de nombreux koris et des mares semi permanentes qui sont la mare de Tapkin sao, la mare de Liguido, et la mare de Farin Guémé.</w:t>
      </w:r>
    </w:p>
    <w:p w:rsidR="000D345F" w:rsidRDefault="00FF7BF5" w:rsidP="00870CC7">
      <w:pPr>
        <w:spacing w:line="360" w:lineRule="auto"/>
        <w:jc w:val="both"/>
      </w:pPr>
      <w:r w:rsidRPr="00870CC7">
        <w:t xml:space="preserve">Pour la végétation, elle est surtout marquée par la dominance d’un important parc Agro forestier à </w:t>
      </w:r>
      <w:r w:rsidR="00870CC7">
        <w:rPr>
          <w:i/>
        </w:rPr>
        <w:t>Faidherbia</w:t>
      </w:r>
      <w:r w:rsidRPr="00870CC7">
        <w:rPr>
          <w:i/>
        </w:rPr>
        <w:t xml:space="preserve"> albida</w:t>
      </w:r>
      <w:r w:rsidRPr="00870CC7">
        <w:t xml:space="preserve"> dans le dallol, des reliques de combrétacées </w:t>
      </w:r>
      <w:r w:rsidRPr="00870CC7">
        <w:rPr>
          <w:i/>
        </w:rPr>
        <w:t>Combretum micranthum, Combretum nigricans</w:t>
      </w:r>
      <w:r w:rsidRPr="00870CC7">
        <w:t xml:space="preserve"> etc sur le plateau et une prédominance de </w:t>
      </w:r>
      <w:r w:rsidRPr="00870CC7">
        <w:rPr>
          <w:i/>
        </w:rPr>
        <w:t>Guiera senegalensis, Combretum glutinosum, Anona senegalensis, Balanites aegyptiaca</w:t>
      </w:r>
      <w:r w:rsidRPr="00870CC7">
        <w:t>….etc sur les sols sableux.</w:t>
      </w:r>
      <w:r w:rsidR="000D345F">
        <w:t xml:space="preserve"> </w:t>
      </w:r>
    </w:p>
    <w:p w:rsidR="00FF7BF5" w:rsidRPr="00870CC7" w:rsidRDefault="00FF7BF5" w:rsidP="00870CC7">
      <w:pPr>
        <w:spacing w:line="360" w:lineRule="auto"/>
        <w:jc w:val="both"/>
      </w:pPr>
      <w:r w:rsidRPr="00870CC7">
        <w:t>La faune est représentée par des petits mammifères (Ecureuils et lièvres) et une avifaune variée</w:t>
      </w:r>
    </w:p>
    <w:p w:rsidR="00FF7BF5" w:rsidRPr="00870CC7" w:rsidRDefault="00A02403" w:rsidP="00870CC7">
      <w:pPr>
        <w:spacing w:after="200" w:line="360" w:lineRule="auto"/>
        <w:jc w:val="both"/>
        <w:rPr>
          <w:b/>
        </w:rPr>
      </w:pPr>
      <w:r w:rsidRPr="00870CC7">
        <w:rPr>
          <w:b/>
        </w:rPr>
        <w:br w:type="page"/>
      </w:r>
    </w:p>
    <w:p w:rsidR="00FF7BF5" w:rsidRPr="006F21A9" w:rsidRDefault="00FF7BF5" w:rsidP="00706462">
      <w:pPr>
        <w:pStyle w:val="Paragraphedeliste"/>
        <w:numPr>
          <w:ilvl w:val="1"/>
          <w:numId w:val="6"/>
        </w:numPr>
        <w:spacing w:line="360" w:lineRule="auto"/>
        <w:jc w:val="both"/>
        <w:outlineLvl w:val="1"/>
        <w:rPr>
          <w:rFonts w:ascii="Times New Roman" w:hAnsi="Times New Roman" w:cs="Times New Roman"/>
          <w:b/>
          <w:sz w:val="24"/>
          <w:szCs w:val="24"/>
        </w:rPr>
      </w:pPr>
      <w:bookmarkStart w:id="13" w:name="_Toc472854722"/>
      <w:bookmarkStart w:id="14" w:name="_Toc475534217"/>
      <w:r w:rsidRPr="006F21A9">
        <w:rPr>
          <w:rFonts w:ascii="Times New Roman" w:hAnsi="Times New Roman" w:cs="Times New Roman"/>
          <w:b/>
          <w:sz w:val="24"/>
          <w:szCs w:val="24"/>
        </w:rPr>
        <w:lastRenderedPageBreak/>
        <w:t xml:space="preserve">Caractéristiques </w:t>
      </w:r>
      <w:bookmarkEnd w:id="13"/>
      <w:r w:rsidR="00A02403" w:rsidRPr="006F21A9">
        <w:rPr>
          <w:rFonts w:ascii="Times New Roman" w:hAnsi="Times New Roman" w:cs="Times New Roman"/>
          <w:b/>
          <w:sz w:val="24"/>
          <w:szCs w:val="24"/>
        </w:rPr>
        <w:t>socioéconomiques</w:t>
      </w:r>
      <w:bookmarkEnd w:id="14"/>
    </w:p>
    <w:p w:rsidR="00FF7BF5" w:rsidRPr="006F21A9"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15" w:name="_Toc472854723"/>
      <w:bookmarkStart w:id="16" w:name="_Toc475534218"/>
      <w:r w:rsidRPr="006F21A9">
        <w:rPr>
          <w:rFonts w:ascii="Times New Roman" w:hAnsi="Times New Roman" w:cs="Times New Roman"/>
          <w:b/>
          <w:sz w:val="24"/>
          <w:szCs w:val="24"/>
        </w:rPr>
        <w:t>Milieu humain</w:t>
      </w:r>
      <w:bookmarkEnd w:id="15"/>
      <w:bookmarkEnd w:id="16"/>
    </w:p>
    <w:p w:rsidR="006F21A9" w:rsidRPr="00870CC7" w:rsidRDefault="00FF7BF5" w:rsidP="00870CC7">
      <w:pPr>
        <w:spacing w:line="360" w:lineRule="auto"/>
        <w:jc w:val="both"/>
      </w:pPr>
      <w:r w:rsidRPr="00870CC7">
        <w:t>La population de la commune urbaine de Doutchi est estimée à</w:t>
      </w:r>
      <w:r w:rsidR="003516F6">
        <w:t xml:space="preserve"> 71 692hts (36 022 hommes et 35 </w:t>
      </w:r>
      <w:r w:rsidRPr="00870CC7">
        <w:t>670 femmes) soit 10103 ménages. La densité moyenne est de 71,69hbts/km</w:t>
      </w:r>
      <w:r w:rsidRPr="006F21A9">
        <w:rPr>
          <w:vertAlign w:val="superscript"/>
        </w:rPr>
        <w:t>2</w:t>
      </w:r>
      <w:r w:rsidRPr="00870CC7">
        <w:t xml:space="preserve">. Les différents groupes ethnolinguistiques sont </w:t>
      </w:r>
      <w:r w:rsidR="00A02403" w:rsidRPr="00870CC7">
        <w:t xml:space="preserve">les </w:t>
      </w:r>
      <w:r w:rsidRPr="00870CC7">
        <w:t>Haoussa, les peulhs</w:t>
      </w:r>
      <w:r w:rsidR="00A02403" w:rsidRPr="00870CC7">
        <w:t xml:space="preserve">, </w:t>
      </w:r>
      <w:r w:rsidRPr="00870CC7">
        <w:t>les touaregs et les zarma</w:t>
      </w:r>
      <w:r w:rsidR="00A02403" w:rsidRPr="00870CC7">
        <w:t>.</w:t>
      </w:r>
      <w:r w:rsidRPr="00870CC7">
        <w:t xml:space="preserve"> </w:t>
      </w:r>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17" w:name="_Toc472854724"/>
      <w:bookmarkStart w:id="18" w:name="_Toc475534219"/>
      <w:r w:rsidRPr="00870CC7">
        <w:rPr>
          <w:rFonts w:ascii="Times New Roman" w:hAnsi="Times New Roman" w:cs="Times New Roman"/>
          <w:b/>
          <w:sz w:val="24"/>
          <w:szCs w:val="24"/>
        </w:rPr>
        <w:t>Secteurs sociaux</w:t>
      </w:r>
      <w:bookmarkEnd w:id="17"/>
      <w:bookmarkEnd w:id="18"/>
    </w:p>
    <w:p w:rsidR="00FF7BF5" w:rsidRPr="00870CC7" w:rsidRDefault="00FF7BF5" w:rsidP="00706462">
      <w:pPr>
        <w:pStyle w:val="Paragraphedeliste"/>
        <w:numPr>
          <w:ilvl w:val="3"/>
          <w:numId w:val="6"/>
        </w:numPr>
        <w:spacing w:line="360" w:lineRule="auto"/>
        <w:jc w:val="both"/>
        <w:rPr>
          <w:rFonts w:ascii="Times New Roman" w:hAnsi="Times New Roman" w:cs="Times New Roman"/>
          <w:b/>
          <w:sz w:val="24"/>
          <w:szCs w:val="24"/>
        </w:rPr>
      </w:pPr>
      <w:r w:rsidRPr="00870CC7">
        <w:rPr>
          <w:rFonts w:ascii="Times New Roman" w:hAnsi="Times New Roman" w:cs="Times New Roman"/>
          <w:b/>
          <w:sz w:val="24"/>
          <w:szCs w:val="24"/>
        </w:rPr>
        <w:t xml:space="preserve"> L’éducation</w:t>
      </w:r>
    </w:p>
    <w:p w:rsidR="00FF7BF5" w:rsidRPr="002A753F" w:rsidRDefault="002A753F" w:rsidP="00870CC7">
      <w:pPr>
        <w:spacing w:line="360" w:lineRule="auto"/>
        <w:jc w:val="both"/>
      </w:pPr>
      <w:r>
        <w:t xml:space="preserve">La commune de Dogon Doutchi </w:t>
      </w:r>
      <w:r w:rsidR="00FF7BF5" w:rsidRPr="00870CC7">
        <w:t>compte 105 écoles (25 pré scolaires</w:t>
      </w:r>
      <w:r w:rsidR="006F21A9">
        <w:t xml:space="preserve">, 10 franco arabe, </w:t>
      </w:r>
      <w:r w:rsidR="00FF7BF5" w:rsidRPr="00870CC7">
        <w:t xml:space="preserve">4070 </w:t>
      </w:r>
      <w:r w:rsidR="006F21A9">
        <w:t xml:space="preserve">écoles </w:t>
      </w:r>
      <w:r w:rsidR="00FF7BF5" w:rsidRPr="00870CC7">
        <w:t>primaire</w:t>
      </w:r>
      <w:r w:rsidR="006F21A9">
        <w:t xml:space="preserve">s 39 écoles coraniques, </w:t>
      </w:r>
      <w:r w:rsidR="00FF7BF5" w:rsidRPr="00870CC7">
        <w:t>12 centres d’alphabétisation, 5 centres de formation professionnelle à savoir </w:t>
      </w:r>
      <w:r w:rsidR="006F21A9">
        <w:t>1 c</w:t>
      </w:r>
      <w:r w:rsidR="00FF7BF5" w:rsidRPr="00870CC7">
        <w:t xml:space="preserve">entre de formation CFM, 1 centre socio-éducatif </w:t>
      </w:r>
      <w:r w:rsidR="00A02403" w:rsidRPr="00870CC7">
        <w:t>«</w:t>
      </w:r>
      <w:r w:rsidR="00FF7BF5" w:rsidRPr="00870CC7">
        <w:t>wayé kaye</w:t>
      </w:r>
      <w:r w:rsidR="00A02403" w:rsidRPr="00870CC7">
        <w:t>»,</w:t>
      </w:r>
      <w:r w:rsidR="00FF7BF5" w:rsidRPr="00870CC7">
        <w:t>1</w:t>
      </w:r>
      <w:r w:rsidR="006F21A9">
        <w:t xml:space="preserve"> </w:t>
      </w:r>
      <w:r w:rsidR="00FF7BF5" w:rsidRPr="00870CC7">
        <w:t>centre féminin de cou</w:t>
      </w:r>
      <w:r w:rsidR="006F21A9">
        <w:t xml:space="preserve">ture de la Mission catholique, </w:t>
      </w:r>
      <w:r w:rsidR="00FF7BF5" w:rsidRPr="00870CC7">
        <w:t>1 centre féminin de couture de la MJC de Doutchi et 1 centre de formatio</w:t>
      </w:r>
      <w:r w:rsidR="006F21A9">
        <w:t>n en artisanat, 1 foyer féminin et</w:t>
      </w:r>
      <w:r w:rsidR="00FF7BF5" w:rsidRPr="00870CC7">
        <w:t xml:space="preserve"> 1 école des arts.  </w:t>
      </w:r>
    </w:p>
    <w:p w:rsidR="00FF7BF5" w:rsidRPr="00870CC7" w:rsidRDefault="00FF7BF5" w:rsidP="00706462">
      <w:pPr>
        <w:pStyle w:val="Paragraphedeliste"/>
        <w:numPr>
          <w:ilvl w:val="3"/>
          <w:numId w:val="6"/>
        </w:numPr>
        <w:spacing w:line="360" w:lineRule="auto"/>
        <w:jc w:val="both"/>
        <w:rPr>
          <w:rFonts w:ascii="Times New Roman" w:hAnsi="Times New Roman" w:cs="Times New Roman"/>
          <w:b/>
          <w:sz w:val="24"/>
          <w:szCs w:val="24"/>
        </w:rPr>
      </w:pPr>
      <w:r w:rsidRPr="00870CC7">
        <w:rPr>
          <w:rFonts w:ascii="Times New Roman" w:hAnsi="Times New Roman" w:cs="Times New Roman"/>
          <w:b/>
          <w:sz w:val="24"/>
          <w:szCs w:val="24"/>
        </w:rPr>
        <w:t xml:space="preserve">  La santé</w:t>
      </w:r>
    </w:p>
    <w:p w:rsidR="00FF7BF5" w:rsidRPr="00870CC7" w:rsidRDefault="00FF7BF5" w:rsidP="00870CC7">
      <w:pPr>
        <w:spacing w:line="360" w:lineRule="auto"/>
        <w:jc w:val="both"/>
      </w:pPr>
      <w:r w:rsidRPr="00870CC7">
        <w:t xml:space="preserve">La commune de </w:t>
      </w:r>
      <w:r w:rsidR="002A753F">
        <w:t>Dogon Doutchi</w:t>
      </w:r>
      <w:r w:rsidRPr="00870CC7">
        <w:t xml:space="preserve"> compte 1 hôpital de district</w:t>
      </w:r>
      <w:r w:rsidR="002A753F">
        <w:t xml:space="preserve"> (HD)</w:t>
      </w:r>
      <w:r w:rsidRPr="00870CC7">
        <w:t>, 3 centres de santé intégré, 1</w:t>
      </w:r>
      <w:r w:rsidR="002A753F">
        <w:t xml:space="preserve"> </w:t>
      </w:r>
      <w:r w:rsidRPr="00870CC7">
        <w:t>maternité de référence, 6 salles de soins privées, 7 cases de santé, 1 pharmacie de d</w:t>
      </w:r>
      <w:r w:rsidR="002A753F">
        <w:t xml:space="preserve">istrict, 1 pharmacie populaire et </w:t>
      </w:r>
      <w:r w:rsidRPr="00870CC7">
        <w:t xml:space="preserve">5 dépôts pharmaceutiques. </w:t>
      </w:r>
      <w:r w:rsidR="002A753F">
        <w:t>Le personnel soignant est composé de</w:t>
      </w:r>
      <w:r w:rsidRPr="00870CC7">
        <w:t xml:space="preserve"> 3</w:t>
      </w:r>
      <w:r w:rsidRPr="00870CC7">
        <w:rPr>
          <w:color w:val="FF0000"/>
        </w:rPr>
        <w:t xml:space="preserve"> </w:t>
      </w:r>
      <w:r w:rsidRPr="00870CC7">
        <w:t xml:space="preserve">médecins, 15 infirmiers diplômés d’état, 6 </w:t>
      </w:r>
      <w:r w:rsidR="00A02403" w:rsidRPr="00870CC7">
        <w:t>sages-femmes</w:t>
      </w:r>
      <w:r w:rsidRPr="00870CC7">
        <w:t xml:space="preserve"> diplômés d’état, 4 </w:t>
      </w:r>
      <w:r w:rsidR="00A02403" w:rsidRPr="00870CC7">
        <w:t>matrones,</w:t>
      </w:r>
      <w:r w:rsidRPr="00870CC7">
        <w:t xml:space="preserve"> 4 infirmiers certifiés et 7 agents de santé communautaires. </w:t>
      </w:r>
    </w:p>
    <w:p w:rsidR="00FF7BF5" w:rsidRPr="00870CC7" w:rsidRDefault="00FF7BF5" w:rsidP="00706462">
      <w:pPr>
        <w:pStyle w:val="Paragraphedeliste"/>
        <w:numPr>
          <w:ilvl w:val="3"/>
          <w:numId w:val="6"/>
        </w:numPr>
        <w:spacing w:line="360" w:lineRule="auto"/>
        <w:jc w:val="both"/>
        <w:rPr>
          <w:rFonts w:ascii="Times New Roman" w:hAnsi="Times New Roman" w:cs="Times New Roman"/>
          <w:b/>
          <w:sz w:val="24"/>
          <w:szCs w:val="24"/>
        </w:rPr>
      </w:pPr>
      <w:r w:rsidRPr="00870CC7">
        <w:rPr>
          <w:rFonts w:ascii="Times New Roman" w:hAnsi="Times New Roman" w:cs="Times New Roman"/>
          <w:b/>
          <w:sz w:val="24"/>
          <w:szCs w:val="24"/>
        </w:rPr>
        <w:t xml:space="preserve">  L’hydraulique</w:t>
      </w:r>
    </w:p>
    <w:p w:rsidR="00FF7BF5" w:rsidRPr="00870CC7" w:rsidRDefault="00FF7BF5" w:rsidP="00870CC7">
      <w:pPr>
        <w:spacing w:line="360" w:lineRule="auto"/>
        <w:jc w:val="both"/>
      </w:pPr>
      <w:r w:rsidRPr="00870CC7">
        <w:t>L’alimentation en ea</w:t>
      </w:r>
      <w:r w:rsidR="002A753F">
        <w:t>u des populations de la commune</w:t>
      </w:r>
      <w:r w:rsidRPr="00870CC7">
        <w:t xml:space="preserve"> est assurée par la SEEN à Doutchi</w:t>
      </w:r>
      <w:r w:rsidR="002A753F">
        <w:t xml:space="preserve"> et on dénombre </w:t>
      </w:r>
      <w:r w:rsidRPr="00870CC7">
        <w:t xml:space="preserve">9 mini </w:t>
      </w:r>
      <w:r w:rsidR="002A753F" w:rsidRPr="00870CC7">
        <w:t>adductions</w:t>
      </w:r>
      <w:r w:rsidRPr="00870CC7">
        <w:t xml:space="preserve"> d’eau dont 2 multi-villages, 29 forages à motricité humaine et 67 puits cimentés</w:t>
      </w:r>
      <w:r w:rsidR="00A02403" w:rsidRPr="00870CC7">
        <w:t>.</w:t>
      </w:r>
    </w:p>
    <w:p w:rsidR="00FF7BF5" w:rsidRPr="00870CC7" w:rsidRDefault="00FF7BF5" w:rsidP="00706462">
      <w:pPr>
        <w:pStyle w:val="Paragraphedeliste"/>
        <w:numPr>
          <w:ilvl w:val="1"/>
          <w:numId w:val="6"/>
        </w:numPr>
        <w:spacing w:line="360" w:lineRule="auto"/>
        <w:jc w:val="both"/>
        <w:outlineLvl w:val="1"/>
        <w:rPr>
          <w:rFonts w:ascii="Times New Roman" w:hAnsi="Times New Roman" w:cs="Times New Roman"/>
          <w:b/>
          <w:sz w:val="24"/>
          <w:szCs w:val="24"/>
        </w:rPr>
      </w:pPr>
      <w:bookmarkStart w:id="19" w:name="_Toc472854725"/>
      <w:bookmarkStart w:id="20" w:name="_Toc475534220"/>
      <w:r w:rsidRPr="00870CC7">
        <w:rPr>
          <w:rFonts w:ascii="Times New Roman" w:hAnsi="Times New Roman" w:cs="Times New Roman"/>
          <w:b/>
          <w:sz w:val="24"/>
          <w:szCs w:val="24"/>
        </w:rPr>
        <w:t>Activités économiques</w:t>
      </w:r>
      <w:bookmarkEnd w:id="19"/>
      <w:bookmarkEnd w:id="20"/>
    </w:p>
    <w:p w:rsidR="00FF7BF5" w:rsidRPr="00870CC7" w:rsidRDefault="00FF7BF5" w:rsidP="00870CC7">
      <w:pPr>
        <w:spacing w:line="360" w:lineRule="auto"/>
        <w:jc w:val="both"/>
      </w:pPr>
      <w:r w:rsidRPr="00870CC7">
        <w:t xml:space="preserve">Les principales activités dans la commune de </w:t>
      </w:r>
      <w:r w:rsidR="002A753F">
        <w:t>Dogon Doutchi</w:t>
      </w:r>
      <w:r w:rsidRPr="00870CC7">
        <w:t xml:space="preserve"> sont :</w:t>
      </w:r>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21" w:name="_Toc472854726"/>
      <w:bookmarkStart w:id="22" w:name="_Toc475534221"/>
      <w:r w:rsidRPr="00870CC7">
        <w:rPr>
          <w:rFonts w:ascii="Times New Roman" w:hAnsi="Times New Roman" w:cs="Times New Roman"/>
          <w:b/>
          <w:sz w:val="24"/>
          <w:szCs w:val="24"/>
        </w:rPr>
        <w:t>L’agriculture</w:t>
      </w:r>
      <w:bookmarkEnd w:id="21"/>
      <w:bookmarkEnd w:id="22"/>
    </w:p>
    <w:p w:rsidR="00FF7BF5" w:rsidRPr="00870CC7" w:rsidRDefault="00FF7BF5" w:rsidP="00870CC7">
      <w:pPr>
        <w:spacing w:line="360" w:lineRule="auto"/>
        <w:jc w:val="both"/>
      </w:pPr>
      <w:r w:rsidRPr="00870CC7">
        <w:t xml:space="preserve">L’agriculture constitue la principale activité des populations de la commune urbaine de </w:t>
      </w:r>
      <w:r w:rsidR="002A753F">
        <w:t>Dogon Doutchi</w:t>
      </w:r>
      <w:r w:rsidRPr="00870CC7">
        <w:t>. On y distingue deux</w:t>
      </w:r>
      <w:r w:rsidR="002A753F" w:rsidRPr="00870CC7">
        <w:t xml:space="preserve"> principaux</w:t>
      </w:r>
      <w:r w:rsidRPr="00870CC7">
        <w:t xml:space="preserve"> types</w:t>
      </w:r>
      <w:r w:rsidR="002A753F">
        <w:t> :</w:t>
      </w:r>
      <w:r w:rsidRPr="00870CC7">
        <w:t xml:space="preserve"> les cultures pluviales et les cultures irriguées. </w:t>
      </w:r>
    </w:p>
    <w:p w:rsidR="00FF7BF5" w:rsidRPr="00870CC7" w:rsidRDefault="00FF7BF5" w:rsidP="00706462">
      <w:pPr>
        <w:pStyle w:val="Paragraphedeliste"/>
        <w:numPr>
          <w:ilvl w:val="3"/>
          <w:numId w:val="6"/>
        </w:numPr>
        <w:spacing w:line="360" w:lineRule="auto"/>
        <w:jc w:val="both"/>
        <w:rPr>
          <w:rFonts w:ascii="Times New Roman" w:hAnsi="Times New Roman" w:cs="Times New Roman"/>
          <w:b/>
          <w:sz w:val="24"/>
          <w:szCs w:val="24"/>
        </w:rPr>
      </w:pPr>
      <w:r w:rsidRPr="00870CC7">
        <w:rPr>
          <w:rFonts w:ascii="Times New Roman" w:hAnsi="Times New Roman" w:cs="Times New Roman"/>
          <w:b/>
          <w:sz w:val="24"/>
          <w:szCs w:val="24"/>
        </w:rPr>
        <w:t xml:space="preserve"> les cultures pluviales</w:t>
      </w:r>
    </w:p>
    <w:p w:rsidR="002A753F" w:rsidRDefault="00FF7BF5" w:rsidP="002A753F">
      <w:pPr>
        <w:spacing w:line="360" w:lineRule="auto"/>
        <w:jc w:val="both"/>
      </w:pPr>
      <w:r w:rsidRPr="00870CC7">
        <w:t>Les cultures pluviales sont pratiquées sur des sols sableux et argileux. Les</w:t>
      </w:r>
      <w:r w:rsidR="002A753F">
        <w:t xml:space="preserve"> différentes spéculations sont le mil, </w:t>
      </w:r>
      <w:r w:rsidRPr="00870CC7">
        <w:t xml:space="preserve">le niébé, l’arachide, le sorgho, et </w:t>
      </w:r>
      <w:r w:rsidR="00A02403" w:rsidRPr="00870CC7">
        <w:t xml:space="preserve">le </w:t>
      </w:r>
      <w:r w:rsidR="002A753F">
        <w:t>voandzou (</w:t>
      </w:r>
      <w:r w:rsidRPr="00870CC7">
        <w:t xml:space="preserve">cultivé spécifiquement </w:t>
      </w:r>
      <w:r w:rsidRPr="00870CC7">
        <w:lastRenderedPageBreak/>
        <w:t>par les femmes</w:t>
      </w:r>
      <w:r w:rsidR="002A753F">
        <w:t>)</w:t>
      </w:r>
      <w:r w:rsidRPr="00870CC7">
        <w:t xml:space="preserve">, le souchet, sésame, le gombo, </w:t>
      </w:r>
      <w:r w:rsidR="002A753F">
        <w:t>l’oseille. La production du mil et du</w:t>
      </w:r>
      <w:r w:rsidRPr="00870CC7">
        <w:t xml:space="preserve"> sorgho </w:t>
      </w:r>
      <w:r w:rsidR="002A753F">
        <w:t>est destinée  à la consommation tandis que</w:t>
      </w:r>
      <w:r w:rsidRPr="00870CC7">
        <w:t xml:space="preserve"> les autres cultures sont vendues pour satisfaire d’autres besoins. </w:t>
      </w:r>
    </w:p>
    <w:p w:rsidR="00FF7BF5" w:rsidRPr="002A753F" w:rsidRDefault="002A753F" w:rsidP="00706462">
      <w:pPr>
        <w:pStyle w:val="Paragraphedeliste"/>
        <w:numPr>
          <w:ilvl w:val="3"/>
          <w:numId w:val="6"/>
        </w:numPr>
        <w:spacing w:line="360" w:lineRule="auto"/>
        <w:jc w:val="both"/>
        <w:rPr>
          <w:rFonts w:ascii="Times New Roman" w:hAnsi="Times New Roman" w:cs="Times New Roman"/>
          <w:sz w:val="24"/>
        </w:rPr>
      </w:pPr>
      <w:r>
        <w:rPr>
          <w:rFonts w:ascii="Times New Roman" w:hAnsi="Times New Roman" w:cs="Times New Roman"/>
          <w:b/>
          <w:sz w:val="24"/>
        </w:rPr>
        <w:t>L</w:t>
      </w:r>
      <w:r w:rsidR="00FF7BF5" w:rsidRPr="002A753F">
        <w:rPr>
          <w:rFonts w:ascii="Times New Roman" w:hAnsi="Times New Roman" w:cs="Times New Roman"/>
          <w:b/>
          <w:sz w:val="24"/>
        </w:rPr>
        <w:t xml:space="preserve">es cultures irriguées </w:t>
      </w:r>
    </w:p>
    <w:p w:rsidR="00FF7BF5" w:rsidRPr="00870CC7" w:rsidRDefault="00FF7BF5" w:rsidP="00870CC7">
      <w:pPr>
        <w:spacing w:line="360" w:lineRule="auto"/>
        <w:jc w:val="both"/>
      </w:pPr>
      <w:r w:rsidRPr="00870CC7">
        <w:t>Les cultures irriguées sont surtout pratiquées au niveau des bas-fonds et autour de</w:t>
      </w:r>
      <w:r w:rsidR="002A753F">
        <w:t>s mares. Les spéculations sont</w:t>
      </w:r>
      <w:r w:rsidRPr="00870CC7">
        <w:t xml:space="preserve"> la laitue, la tomate, </w:t>
      </w:r>
      <w:r w:rsidR="002A753F">
        <w:t xml:space="preserve">le </w:t>
      </w:r>
      <w:r w:rsidRPr="00870CC7">
        <w:t xml:space="preserve">chou, </w:t>
      </w:r>
      <w:r w:rsidR="002A753F">
        <w:t xml:space="preserve">la </w:t>
      </w:r>
      <w:r w:rsidRPr="00870CC7">
        <w:t xml:space="preserve">pomme de terre, </w:t>
      </w:r>
      <w:r w:rsidR="002A753F">
        <w:t xml:space="preserve">le </w:t>
      </w:r>
      <w:r w:rsidRPr="00870CC7">
        <w:t xml:space="preserve">piment, </w:t>
      </w:r>
      <w:r w:rsidR="002A753F">
        <w:t xml:space="preserve">le </w:t>
      </w:r>
      <w:r w:rsidRPr="00870CC7">
        <w:t>poivron et</w:t>
      </w:r>
      <w:r w:rsidR="002A753F">
        <w:t xml:space="preserve"> le </w:t>
      </w:r>
      <w:r w:rsidRPr="00870CC7">
        <w:t xml:space="preserve"> moringa. La production est pour l’essentiel vendue sur place et sur les marchés riverains. </w:t>
      </w:r>
    </w:p>
    <w:p w:rsidR="00FF7BF5" w:rsidRPr="00870CC7" w:rsidRDefault="00FF7BF5" w:rsidP="00870CC7">
      <w:pPr>
        <w:spacing w:line="360" w:lineRule="auto"/>
        <w:jc w:val="both"/>
      </w:pPr>
      <w:r w:rsidRPr="00870CC7">
        <w:t>Le matériel utilisé reste toujours rudimentaire à l’exception de quelques grands producteurs qui utilisent les charrues et les tracteurs. La situation du matériel é</w:t>
      </w:r>
      <w:r w:rsidR="002A753F">
        <w:t xml:space="preserve">tablie lors du diagnostic fait ressortir </w:t>
      </w:r>
      <w:r w:rsidRPr="00870CC7">
        <w:t xml:space="preserve"> 22 tracteurs</w:t>
      </w:r>
      <w:r w:rsidR="002A753F">
        <w:t>,</w:t>
      </w:r>
      <w:r w:rsidRPr="00870CC7">
        <w:t xml:space="preserve"> 1249 charrettes bovines, 425 charrettes asines, 383 charrues, 122 houes asines, et 7 canadiens.  </w:t>
      </w:r>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23" w:name="_Toc472854727"/>
      <w:bookmarkStart w:id="24" w:name="_Toc475534222"/>
      <w:r w:rsidRPr="00870CC7">
        <w:rPr>
          <w:rFonts w:ascii="Times New Roman" w:hAnsi="Times New Roman" w:cs="Times New Roman"/>
          <w:b/>
          <w:sz w:val="24"/>
          <w:szCs w:val="24"/>
        </w:rPr>
        <w:t>L’élevage</w:t>
      </w:r>
      <w:bookmarkEnd w:id="23"/>
      <w:bookmarkEnd w:id="24"/>
    </w:p>
    <w:p w:rsidR="00FF7BF5" w:rsidRPr="00870CC7" w:rsidRDefault="00FF7BF5" w:rsidP="00870CC7">
      <w:pPr>
        <w:spacing w:line="360" w:lineRule="auto"/>
        <w:jc w:val="both"/>
      </w:pPr>
      <w:r w:rsidRPr="00870CC7">
        <w:t>L’élevage est la deuxième activité économique pratiquée par les populations de la commune. Les d</w:t>
      </w:r>
      <w:r w:rsidR="002A753F">
        <w:t>ifférentes espèces élevées sont</w:t>
      </w:r>
      <w:r w:rsidRPr="00870CC7">
        <w:t xml:space="preserve"> les caprins, les ovins, les bovins, les asins, les équins, les camelins, la volaille. Cet élevage se pratique selon trois modes :</w:t>
      </w:r>
    </w:p>
    <w:p w:rsidR="002A753F" w:rsidRPr="002A753F" w:rsidRDefault="00FF7BF5" w:rsidP="00706462">
      <w:pPr>
        <w:pStyle w:val="Paragraphedeliste"/>
        <w:numPr>
          <w:ilvl w:val="0"/>
          <w:numId w:val="68"/>
        </w:numPr>
        <w:spacing w:line="360" w:lineRule="auto"/>
        <w:jc w:val="both"/>
        <w:rPr>
          <w:rFonts w:ascii="Times New Roman" w:hAnsi="Times New Roman" w:cs="Times New Roman"/>
          <w:sz w:val="24"/>
        </w:rPr>
      </w:pPr>
      <w:r w:rsidRPr="002A753F">
        <w:rPr>
          <w:rFonts w:ascii="Times New Roman" w:hAnsi="Times New Roman" w:cs="Times New Roman"/>
          <w:sz w:val="24"/>
        </w:rPr>
        <w:t>le mode extensif : les animaux sont confiés aux bergers qui les conduisent dans des endroits riches en pâturage ;</w:t>
      </w:r>
    </w:p>
    <w:p w:rsidR="002A753F" w:rsidRPr="002A753F" w:rsidRDefault="00FF7BF5" w:rsidP="00706462">
      <w:pPr>
        <w:pStyle w:val="Paragraphedeliste"/>
        <w:numPr>
          <w:ilvl w:val="0"/>
          <w:numId w:val="68"/>
        </w:numPr>
        <w:spacing w:line="360" w:lineRule="auto"/>
        <w:jc w:val="both"/>
        <w:rPr>
          <w:rFonts w:ascii="Times New Roman" w:hAnsi="Times New Roman" w:cs="Times New Roman"/>
          <w:sz w:val="24"/>
        </w:rPr>
      </w:pPr>
      <w:r w:rsidRPr="002A753F">
        <w:rPr>
          <w:rFonts w:ascii="Times New Roman" w:hAnsi="Times New Roman" w:cs="Times New Roman"/>
          <w:sz w:val="24"/>
        </w:rPr>
        <w:t>le mode semi extensif : le berger regroupe les animaux chaque matin et les conduit au pâturage. Le berger est rémunéré en espèce ou en nature.</w:t>
      </w:r>
    </w:p>
    <w:p w:rsidR="00FF7BF5" w:rsidRPr="002A753F" w:rsidRDefault="00FF7BF5" w:rsidP="00706462">
      <w:pPr>
        <w:pStyle w:val="Paragraphedeliste"/>
        <w:numPr>
          <w:ilvl w:val="0"/>
          <w:numId w:val="68"/>
        </w:numPr>
        <w:spacing w:line="360" w:lineRule="auto"/>
        <w:jc w:val="both"/>
        <w:rPr>
          <w:rFonts w:ascii="Times New Roman" w:hAnsi="Times New Roman" w:cs="Times New Roman"/>
          <w:sz w:val="24"/>
        </w:rPr>
      </w:pPr>
      <w:r w:rsidRPr="002A753F">
        <w:rPr>
          <w:rFonts w:ascii="Times New Roman" w:hAnsi="Times New Roman" w:cs="Times New Roman"/>
          <w:sz w:val="24"/>
        </w:rPr>
        <w:t xml:space="preserve">le mode intensif : les animaux sont gardés aux piquets et reçoivent des compléments alimentaires. </w:t>
      </w:r>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25" w:name="_Toc472854728"/>
      <w:bookmarkStart w:id="26" w:name="_Toc475534223"/>
      <w:r w:rsidRPr="00870CC7">
        <w:rPr>
          <w:rFonts w:ascii="Times New Roman" w:hAnsi="Times New Roman" w:cs="Times New Roman"/>
          <w:b/>
          <w:sz w:val="24"/>
          <w:szCs w:val="24"/>
        </w:rPr>
        <w:t>Le commerce</w:t>
      </w:r>
      <w:bookmarkEnd w:id="25"/>
      <w:bookmarkEnd w:id="26"/>
    </w:p>
    <w:p w:rsidR="00FF7BF5" w:rsidRPr="00870CC7" w:rsidRDefault="00FF7BF5" w:rsidP="00870CC7">
      <w:pPr>
        <w:spacing w:line="360" w:lineRule="auto"/>
        <w:jc w:val="both"/>
      </w:pPr>
      <w:r w:rsidRPr="00870CC7">
        <w:t>Le commerce est pratiqué aussi bien par les hommes que par les femmes. La commune ne dispose que d’un marché situé au chef-lieu de la commune. Le carac</w:t>
      </w:r>
      <w:r w:rsidR="002A753F">
        <w:t>tère informel de cette activité</w:t>
      </w:r>
      <w:r w:rsidRPr="00870CC7">
        <w:t xml:space="preserve"> fait qu’il est difficile d’établir une situation claire des différents acteurs.</w:t>
      </w:r>
    </w:p>
    <w:p w:rsidR="00FF7BF5" w:rsidRPr="00870CC7" w:rsidRDefault="00FF7BF5" w:rsidP="00870CC7">
      <w:pPr>
        <w:spacing w:line="360" w:lineRule="auto"/>
        <w:jc w:val="both"/>
      </w:pPr>
      <w:r w:rsidRPr="00870CC7">
        <w:t xml:space="preserve">Un Marche hebdomadaire qui s’anime tous les vendredis assure les transactions commerciales avec les communes environnantes : la commune de Matakari, la commune de Kiria, la commune de Soucoucoutane, la commune de </w:t>
      </w:r>
      <w:proofErr w:type="gramStart"/>
      <w:r w:rsidRPr="00870CC7">
        <w:t>Dankassari ,</w:t>
      </w:r>
      <w:proofErr w:type="gramEnd"/>
      <w:r w:rsidRPr="00870CC7">
        <w:t xml:space="preserve"> la commune de Kiéché, la commune de Koré Mairoua, la commune de Falwal, à l’intérieur du pays et même le Nigéria.</w:t>
      </w:r>
    </w:p>
    <w:p w:rsidR="00FF7BF5" w:rsidRPr="00870CC7" w:rsidRDefault="00FF7BF5" w:rsidP="00870CC7">
      <w:pPr>
        <w:spacing w:line="360" w:lineRule="auto"/>
        <w:jc w:val="both"/>
      </w:pPr>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27" w:name="_Toc472854729"/>
      <w:bookmarkStart w:id="28" w:name="_Toc475534224"/>
      <w:r w:rsidRPr="00870CC7">
        <w:rPr>
          <w:rFonts w:ascii="Times New Roman" w:hAnsi="Times New Roman" w:cs="Times New Roman"/>
          <w:b/>
          <w:sz w:val="24"/>
          <w:szCs w:val="24"/>
        </w:rPr>
        <w:t>L’Artisanat</w:t>
      </w:r>
      <w:bookmarkEnd w:id="27"/>
      <w:bookmarkEnd w:id="28"/>
    </w:p>
    <w:p w:rsidR="00FF7BF5" w:rsidRPr="00870CC7" w:rsidRDefault="00FF7BF5" w:rsidP="00870CC7">
      <w:pPr>
        <w:spacing w:line="360" w:lineRule="auto"/>
        <w:jc w:val="both"/>
      </w:pPr>
      <w:r w:rsidRPr="00870CC7">
        <w:t>L’artisanat, peut être subdivisé en deux groupes :</w:t>
      </w:r>
    </w:p>
    <w:p w:rsidR="00FF7BF5" w:rsidRPr="00870CC7" w:rsidRDefault="00A02403" w:rsidP="00870CC7">
      <w:pPr>
        <w:spacing w:line="360" w:lineRule="auto"/>
        <w:jc w:val="both"/>
      </w:pPr>
      <w:r w:rsidRPr="00870CC7">
        <w:lastRenderedPageBreak/>
        <w:t>L’artisanat</w:t>
      </w:r>
      <w:r w:rsidR="00FF7BF5" w:rsidRPr="00870CC7">
        <w:t xml:space="preserve"> traditionnel qui regroupe les forgerons, les cordonniers, les bûcherons, vannerie, la maroquinerie, tisserands, les sculpteurs…etc.</w:t>
      </w:r>
    </w:p>
    <w:p w:rsidR="00FF7BF5" w:rsidRPr="00870CC7" w:rsidRDefault="00A02403" w:rsidP="00870CC7">
      <w:pPr>
        <w:spacing w:line="360" w:lineRule="auto"/>
        <w:jc w:val="both"/>
      </w:pPr>
      <w:r w:rsidRPr="00870CC7">
        <w:t>L’artisanat</w:t>
      </w:r>
      <w:r w:rsidR="00FF7BF5" w:rsidRPr="00870CC7">
        <w:t xml:space="preserve"> dit </w:t>
      </w:r>
      <w:r w:rsidR="002A753F">
        <w:t>« </w:t>
      </w:r>
      <w:r w:rsidR="00FF7BF5" w:rsidRPr="00870CC7">
        <w:t>moderne</w:t>
      </w:r>
      <w:r w:rsidR="002A753F">
        <w:t> »</w:t>
      </w:r>
      <w:r w:rsidR="00FF7BF5" w:rsidRPr="00870CC7">
        <w:t xml:space="preserve"> qui regroupe la menuiserie bois, la  menuiserie métallique, la couture, électricité bâtiment, la teinture, mécanique auto- moto, plomberie, cosmétique, coiffure, la maçonnerie</w:t>
      </w:r>
      <w:r w:rsidRPr="00870CC7">
        <w:t xml:space="preserve"> </w:t>
      </w:r>
      <w:r w:rsidR="00FF7BF5" w:rsidRPr="00870CC7">
        <w:t>etc</w:t>
      </w:r>
      <w:r w:rsidRPr="00870CC7">
        <w:t>.</w:t>
      </w:r>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29" w:name="_Toc472854730"/>
      <w:bookmarkStart w:id="30" w:name="_Toc475534225"/>
      <w:r w:rsidRPr="00870CC7">
        <w:rPr>
          <w:rFonts w:ascii="Times New Roman" w:hAnsi="Times New Roman" w:cs="Times New Roman"/>
          <w:b/>
          <w:sz w:val="24"/>
          <w:szCs w:val="24"/>
        </w:rPr>
        <w:t>La pêche</w:t>
      </w:r>
      <w:bookmarkEnd w:id="29"/>
      <w:bookmarkEnd w:id="30"/>
    </w:p>
    <w:p w:rsidR="00FF7BF5" w:rsidRPr="00870CC7" w:rsidRDefault="00FF7BF5" w:rsidP="00870CC7">
      <w:pPr>
        <w:spacing w:line="360" w:lineRule="auto"/>
        <w:jc w:val="both"/>
      </w:pPr>
      <w:r w:rsidRPr="00870CC7">
        <w:t>La pêche est pratiquée au niveau de la mare de Tapki sao et de la mare de Liguigo qui ont fait l’objet d’empoissonnements.</w:t>
      </w:r>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31" w:name="_Toc472854731"/>
      <w:bookmarkStart w:id="32" w:name="_Toc475534226"/>
      <w:r w:rsidRPr="00870CC7">
        <w:rPr>
          <w:rFonts w:ascii="Times New Roman" w:hAnsi="Times New Roman" w:cs="Times New Roman"/>
          <w:b/>
          <w:sz w:val="24"/>
          <w:szCs w:val="24"/>
        </w:rPr>
        <w:t>Le transport</w:t>
      </w:r>
      <w:bookmarkEnd w:id="31"/>
      <w:bookmarkEnd w:id="32"/>
    </w:p>
    <w:p w:rsidR="00FF7BF5" w:rsidRPr="00870CC7" w:rsidRDefault="00FF7BF5" w:rsidP="00870CC7">
      <w:pPr>
        <w:spacing w:line="360" w:lineRule="auto"/>
        <w:jc w:val="both"/>
      </w:pPr>
      <w:r w:rsidRPr="00870CC7">
        <w:t xml:space="preserve">Les moyens de transport fréquemment utilisés par la population sont les véhicules de transport des personnes, les véhicules de transport des marchandises, les charrettes, et les animaux (ânes, chevaux, chameaux), les taxi-moto. Le transport par les véhicules </w:t>
      </w:r>
      <w:r w:rsidR="002A753F">
        <w:t>est</w:t>
      </w:r>
      <w:r w:rsidRPr="00870CC7">
        <w:t xml:space="preserve"> </w:t>
      </w:r>
      <w:r w:rsidR="002A753F">
        <w:t xml:space="preserve">principalement </w:t>
      </w:r>
      <w:r w:rsidRPr="00870CC7">
        <w:t xml:space="preserve">organisé </w:t>
      </w:r>
      <w:r w:rsidR="002A753F">
        <w:t xml:space="preserve">en </w:t>
      </w:r>
      <w:r w:rsidRPr="00870CC7">
        <w:t>5 axes au total  (Niamey, Maradi, Matankari, Loga et Nigeria</w:t>
      </w:r>
      <w:r w:rsidR="002A753F">
        <w:t>)</w:t>
      </w:r>
      <w:r w:rsidR="00A02403" w:rsidRPr="00870CC7">
        <w:t>.</w:t>
      </w:r>
    </w:p>
    <w:p w:rsidR="00FF7BF5" w:rsidRPr="00870CC7" w:rsidRDefault="00FF7BF5" w:rsidP="00870CC7">
      <w:pPr>
        <w:spacing w:line="360" w:lineRule="auto"/>
        <w:jc w:val="both"/>
      </w:pPr>
      <w:r w:rsidRPr="00870CC7">
        <w:t>Il faut ajouter aussi les escales des compagnies de transport des voyageurs : Rimbo, Al Izza Transport, SONEF Transport, Azawad Transport, Sonitrav, Africa Assalam, 3STV, STM, NIJMA.</w:t>
      </w:r>
    </w:p>
    <w:p w:rsidR="00FF7BF5" w:rsidRPr="00870CC7" w:rsidRDefault="00FF7BF5" w:rsidP="00706462">
      <w:pPr>
        <w:pStyle w:val="Paragraphedeliste"/>
        <w:numPr>
          <w:ilvl w:val="1"/>
          <w:numId w:val="6"/>
        </w:numPr>
        <w:spacing w:line="360" w:lineRule="auto"/>
        <w:jc w:val="both"/>
        <w:outlineLvl w:val="1"/>
        <w:rPr>
          <w:rFonts w:ascii="Times New Roman" w:hAnsi="Times New Roman" w:cs="Times New Roman"/>
          <w:b/>
          <w:sz w:val="24"/>
          <w:szCs w:val="24"/>
        </w:rPr>
      </w:pPr>
      <w:bookmarkStart w:id="33" w:name="_Toc472854732"/>
      <w:bookmarkStart w:id="34" w:name="_Toc475534227"/>
      <w:r w:rsidRPr="00870CC7">
        <w:rPr>
          <w:rFonts w:ascii="Times New Roman" w:hAnsi="Times New Roman" w:cs="Times New Roman"/>
          <w:b/>
          <w:sz w:val="24"/>
          <w:szCs w:val="24"/>
        </w:rPr>
        <w:t>Caractéristiques institutionnelles</w:t>
      </w:r>
      <w:bookmarkEnd w:id="33"/>
      <w:bookmarkEnd w:id="34"/>
    </w:p>
    <w:p w:rsidR="00FF7BF5" w:rsidRPr="00870CC7" w:rsidRDefault="00FF7BF5" w:rsidP="00706462">
      <w:pPr>
        <w:pStyle w:val="Paragraphedeliste"/>
        <w:numPr>
          <w:ilvl w:val="2"/>
          <w:numId w:val="6"/>
        </w:numPr>
        <w:spacing w:line="360" w:lineRule="auto"/>
        <w:jc w:val="both"/>
        <w:outlineLvl w:val="2"/>
        <w:rPr>
          <w:rFonts w:ascii="Times New Roman" w:hAnsi="Times New Roman" w:cs="Times New Roman"/>
          <w:b/>
          <w:sz w:val="24"/>
          <w:szCs w:val="24"/>
        </w:rPr>
      </w:pPr>
      <w:bookmarkStart w:id="35" w:name="_Toc472854733"/>
      <w:bookmarkStart w:id="36" w:name="_Toc475534228"/>
      <w:r w:rsidRPr="00870CC7">
        <w:rPr>
          <w:rFonts w:ascii="Times New Roman" w:hAnsi="Times New Roman" w:cs="Times New Roman"/>
          <w:b/>
          <w:sz w:val="24"/>
          <w:szCs w:val="24"/>
        </w:rPr>
        <w:t>Organisation Administrative et sociale</w:t>
      </w:r>
      <w:bookmarkEnd w:id="35"/>
      <w:bookmarkEnd w:id="36"/>
    </w:p>
    <w:p w:rsidR="00FF7BF5" w:rsidRPr="002A753F" w:rsidRDefault="00FF7BF5" w:rsidP="002A753F">
      <w:pPr>
        <w:spacing w:line="360" w:lineRule="auto"/>
        <w:jc w:val="both"/>
        <w:rPr>
          <w:color w:val="000000"/>
        </w:rPr>
      </w:pPr>
      <w:r w:rsidRPr="00870CC7">
        <w:rPr>
          <w:color w:val="000000"/>
        </w:rPr>
        <w:t>La commune est dirigée par un maire et deux vice maires tous élus  démocratiquement par le conseil communal. Ce conseil est composé de 17 conseillers élus dont 2 femmes, 4 conseillers de droit (3 représentants de la chefferie, et 1 député national).</w:t>
      </w:r>
      <w:r w:rsidRPr="002A753F">
        <w:rPr>
          <w:b/>
          <w:color w:val="FF0000"/>
        </w:rPr>
        <w:t xml:space="preserve"> </w:t>
      </w:r>
    </w:p>
    <w:p w:rsidR="00FF7BF5" w:rsidRPr="00870CC7" w:rsidRDefault="00FF7BF5" w:rsidP="00870CC7">
      <w:pPr>
        <w:spacing w:line="360" w:lineRule="auto"/>
        <w:jc w:val="both"/>
      </w:pPr>
      <w:r w:rsidRPr="00870CC7">
        <w:t xml:space="preserve">Ces conseillers sont issus de plusieurs formations politiques. </w:t>
      </w:r>
    </w:p>
    <w:p w:rsidR="00FF7BF5" w:rsidRPr="00870CC7" w:rsidRDefault="00FF7BF5" w:rsidP="00870CC7">
      <w:pPr>
        <w:spacing w:line="360" w:lineRule="auto"/>
        <w:jc w:val="both"/>
      </w:pPr>
      <w:r w:rsidRPr="00870CC7">
        <w:t xml:space="preserve">Le conseil communal </w:t>
      </w:r>
      <w:r w:rsidR="002A753F">
        <w:t xml:space="preserve">a </w:t>
      </w:r>
      <w:r w:rsidRPr="00870CC7">
        <w:t xml:space="preserve">également </w:t>
      </w:r>
      <w:r w:rsidR="002A753F">
        <w:t>mis en place</w:t>
      </w:r>
      <w:r w:rsidRPr="00870CC7">
        <w:t xml:space="preserve"> quatre commissions spécialisées :</w:t>
      </w:r>
    </w:p>
    <w:p w:rsidR="00FF7BF5" w:rsidRPr="00870CC7" w:rsidRDefault="00FF7BF5" w:rsidP="00706462">
      <w:pPr>
        <w:pStyle w:val="Paragraphedeliste"/>
        <w:numPr>
          <w:ilvl w:val="0"/>
          <w:numId w:val="3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la commission des affaires économiques et financières</w:t>
      </w:r>
      <w:r w:rsidR="002A753F">
        <w:rPr>
          <w:rFonts w:ascii="Times New Roman" w:hAnsi="Times New Roman" w:cs="Times New Roman"/>
          <w:sz w:val="24"/>
          <w:szCs w:val="24"/>
        </w:rPr>
        <w:t> ;</w:t>
      </w:r>
      <w:r w:rsidRPr="00870CC7">
        <w:rPr>
          <w:rFonts w:ascii="Times New Roman" w:hAnsi="Times New Roman" w:cs="Times New Roman"/>
          <w:sz w:val="24"/>
          <w:szCs w:val="24"/>
        </w:rPr>
        <w:t xml:space="preserve"> </w:t>
      </w:r>
    </w:p>
    <w:p w:rsidR="00FF7BF5" w:rsidRPr="00870CC7" w:rsidRDefault="002A753F" w:rsidP="00706462">
      <w:pPr>
        <w:pStyle w:val="Paragraphedeliste"/>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La commission foncière ;</w:t>
      </w:r>
    </w:p>
    <w:p w:rsidR="00FF7BF5" w:rsidRPr="00870CC7" w:rsidRDefault="00FF7BF5" w:rsidP="00706462">
      <w:pPr>
        <w:pStyle w:val="Paragraphedeliste"/>
        <w:numPr>
          <w:ilvl w:val="0"/>
          <w:numId w:val="3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La commission développement social</w:t>
      </w:r>
      <w:r w:rsidR="002A753F">
        <w:rPr>
          <w:rFonts w:ascii="Times New Roman" w:hAnsi="Times New Roman" w:cs="Times New Roman"/>
          <w:sz w:val="24"/>
          <w:szCs w:val="24"/>
        </w:rPr>
        <w:t> ;</w:t>
      </w:r>
    </w:p>
    <w:p w:rsidR="00FF7BF5" w:rsidRPr="00870CC7" w:rsidRDefault="00FF7BF5" w:rsidP="00706462">
      <w:pPr>
        <w:pStyle w:val="Paragraphedeliste"/>
        <w:numPr>
          <w:ilvl w:val="0"/>
          <w:numId w:val="37"/>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la commission développement rural</w:t>
      </w:r>
      <w:r w:rsidR="002A753F">
        <w:rPr>
          <w:rFonts w:ascii="Times New Roman" w:hAnsi="Times New Roman" w:cs="Times New Roman"/>
          <w:sz w:val="24"/>
          <w:szCs w:val="24"/>
        </w:rPr>
        <w:t>.</w:t>
      </w:r>
    </w:p>
    <w:p w:rsidR="00FF7BF5" w:rsidRDefault="00FF7BF5" w:rsidP="00870CC7">
      <w:pPr>
        <w:spacing w:line="360" w:lineRule="auto"/>
        <w:jc w:val="both"/>
      </w:pPr>
      <w:r w:rsidRPr="00870CC7">
        <w:t xml:space="preserve">Pour accomplir sa mission le conseil dispose d’une administration qui comprend des services municipaux  et des </w:t>
      </w:r>
      <w:r w:rsidR="002A753F">
        <w:t xml:space="preserve">services </w:t>
      </w:r>
      <w:r w:rsidRPr="00870CC7">
        <w:t>déconcentrés de l’état.</w:t>
      </w:r>
    </w:p>
    <w:p w:rsidR="00B304BF" w:rsidRDefault="00B304BF" w:rsidP="00870CC7">
      <w:pPr>
        <w:spacing w:line="360" w:lineRule="auto"/>
        <w:jc w:val="both"/>
      </w:pPr>
    </w:p>
    <w:p w:rsidR="00B304BF" w:rsidRPr="00870CC7" w:rsidRDefault="00B304BF" w:rsidP="00870CC7">
      <w:pPr>
        <w:spacing w:line="360" w:lineRule="auto"/>
        <w:jc w:val="both"/>
      </w:pPr>
    </w:p>
    <w:p w:rsidR="00FF7BF5" w:rsidRPr="00870CC7" w:rsidRDefault="00FF7BF5" w:rsidP="00706462">
      <w:pPr>
        <w:pStyle w:val="Paragraphedeliste"/>
        <w:numPr>
          <w:ilvl w:val="3"/>
          <w:numId w:val="6"/>
        </w:numPr>
        <w:spacing w:line="360" w:lineRule="auto"/>
        <w:jc w:val="both"/>
        <w:rPr>
          <w:rFonts w:ascii="Times New Roman" w:hAnsi="Times New Roman" w:cs="Times New Roman"/>
          <w:b/>
          <w:sz w:val="24"/>
          <w:szCs w:val="24"/>
        </w:rPr>
      </w:pPr>
      <w:r w:rsidRPr="00870CC7">
        <w:rPr>
          <w:rFonts w:ascii="Times New Roman" w:hAnsi="Times New Roman" w:cs="Times New Roman"/>
          <w:b/>
          <w:sz w:val="24"/>
          <w:szCs w:val="24"/>
        </w:rPr>
        <w:lastRenderedPageBreak/>
        <w:t xml:space="preserve"> Fonctionnement</w:t>
      </w:r>
    </w:p>
    <w:p w:rsidR="00FF7BF5" w:rsidRPr="00870CC7" w:rsidRDefault="00FF7BF5" w:rsidP="00870CC7">
      <w:pPr>
        <w:spacing w:line="360" w:lineRule="auto"/>
        <w:jc w:val="both"/>
      </w:pPr>
      <w:r w:rsidRPr="00870CC7">
        <w:t>Le maire</w:t>
      </w:r>
      <w:r w:rsidR="00A02403" w:rsidRPr="00870CC7">
        <w:t> :</w:t>
      </w:r>
    </w:p>
    <w:p w:rsidR="00FF7BF5" w:rsidRPr="00870CC7" w:rsidRDefault="00FF7BF5" w:rsidP="00706462">
      <w:pPr>
        <w:pStyle w:val="Paragraphedeliste"/>
        <w:numPr>
          <w:ilvl w:val="0"/>
          <w:numId w:val="65"/>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Exécute les délibérations du conseil</w:t>
      </w:r>
      <w:r w:rsidR="00A02403" w:rsidRPr="00870CC7">
        <w:rPr>
          <w:rFonts w:ascii="Times New Roman" w:hAnsi="Times New Roman" w:cs="Times New Roman"/>
          <w:sz w:val="24"/>
          <w:szCs w:val="24"/>
        </w:rPr>
        <w:t> ;</w:t>
      </w:r>
    </w:p>
    <w:p w:rsidR="00FF7BF5" w:rsidRPr="00870CC7" w:rsidRDefault="00FF7BF5" w:rsidP="00706462">
      <w:pPr>
        <w:pStyle w:val="Paragraphedeliste"/>
        <w:numPr>
          <w:ilvl w:val="0"/>
          <w:numId w:val="65"/>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Représente la mairie et l’engage</w:t>
      </w:r>
      <w:r w:rsidR="00A02403" w:rsidRPr="00870CC7">
        <w:rPr>
          <w:rFonts w:ascii="Times New Roman" w:hAnsi="Times New Roman" w:cs="Times New Roman"/>
          <w:sz w:val="24"/>
          <w:szCs w:val="24"/>
        </w:rPr>
        <w:t> ;</w:t>
      </w:r>
    </w:p>
    <w:p w:rsidR="00FF7BF5" w:rsidRPr="00870CC7" w:rsidRDefault="00FF7BF5" w:rsidP="00706462">
      <w:pPr>
        <w:pStyle w:val="Paragraphedeliste"/>
        <w:numPr>
          <w:ilvl w:val="0"/>
          <w:numId w:val="65"/>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Représente le pouvoir central dans la commune</w:t>
      </w:r>
      <w:r w:rsidR="00A02403" w:rsidRPr="00870CC7">
        <w:rPr>
          <w:rFonts w:ascii="Times New Roman" w:hAnsi="Times New Roman" w:cs="Times New Roman"/>
          <w:sz w:val="24"/>
          <w:szCs w:val="24"/>
        </w:rPr>
        <w:t> ;</w:t>
      </w:r>
    </w:p>
    <w:p w:rsidR="00FF7BF5" w:rsidRPr="002A753F" w:rsidRDefault="00FF7BF5" w:rsidP="00706462">
      <w:pPr>
        <w:pStyle w:val="Paragraphedeliste"/>
        <w:numPr>
          <w:ilvl w:val="0"/>
          <w:numId w:val="65"/>
        </w:numPr>
        <w:spacing w:line="360" w:lineRule="auto"/>
        <w:jc w:val="both"/>
        <w:rPr>
          <w:rFonts w:ascii="Times New Roman" w:hAnsi="Times New Roman" w:cs="Times New Roman"/>
          <w:sz w:val="24"/>
          <w:szCs w:val="24"/>
        </w:rPr>
      </w:pPr>
      <w:r w:rsidRPr="00870CC7">
        <w:rPr>
          <w:rFonts w:ascii="Times New Roman" w:hAnsi="Times New Roman" w:cs="Times New Roman"/>
          <w:sz w:val="24"/>
          <w:szCs w:val="24"/>
        </w:rPr>
        <w:t>Dispose des services communaux (Personnel propre, agents déconcen</w:t>
      </w:r>
      <w:r w:rsidR="002A753F">
        <w:rPr>
          <w:rFonts w:ascii="Times New Roman" w:hAnsi="Times New Roman" w:cs="Times New Roman"/>
          <w:sz w:val="24"/>
          <w:szCs w:val="24"/>
        </w:rPr>
        <w:t>trés) pour les différentes tâches dévolues.</w:t>
      </w:r>
    </w:p>
    <w:p w:rsidR="00FF7BF5" w:rsidRPr="00870CC7" w:rsidRDefault="00FF7BF5" w:rsidP="00706462">
      <w:pPr>
        <w:pStyle w:val="Paragraphedeliste"/>
        <w:numPr>
          <w:ilvl w:val="3"/>
          <w:numId w:val="6"/>
        </w:numPr>
        <w:spacing w:line="360" w:lineRule="auto"/>
        <w:jc w:val="both"/>
        <w:rPr>
          <w:rFonts w:ascii="Times New Roman" w:hAnsi="Times New Roman" w:cs="Times New Roman"/>
          <w:b/>
          <w:sz w:val="24"/>
          <w:szCs w:val="24"/>
        </w:rPr>
      </w:pPr>
      <w:r w:rsidRPr="00870CC7">
        <w:rPr>
          <w:rFonts w:ascii="Times New Roman" w:hAnsi="Times New Roman" w:cs="Times New Roman"/>
          <w:b/>
          <w:sz w:val="24"/>
          <w:szCs w:val="24"/>
        </w:rPr>
        <w:t xml:space="preserve"> Ressources </w:t>
      </w:r>
    </w:p>
    <w:p w:rsidR="00FF7BF5" w:rsidRPr="00870CC7" w:rsidRDefault="002A753F" w:rsidP="00870CC7">
      <w:pPr>
        <w:spacing w:line="360" w:lineRule="auto"/>
        <w:jc w:val="both"/>
      </w:pPr>
      <w:r>
        <w:t>Le personnel : En 2016, l</w:t>
      </w:r>
      <w:r w:rsidR="00FF7BF5" w:rsidRPr="00870CC7">
        <w:t xml:space="preserve">a commune de </w:t>
      </w:r>
      <w:r>
        <w:t>Dogon Doutchi</w:t>
      </w:r>
      <w:r w:rsidR="00FF7BF5" w:rsidRPr="00870CC7">
        <w:t xml:space="preserve"> compte au total 25 agents qui sont : Maire (1), Adjoints (2), Secrétaire général (1), Secrétaire municipal (1), Receveur municipal (1), Agent  voyer (1), Etat civil (2), dactylo  (1), bureau d’ordre (1),  Chauffeurs (4), Gardiens (5) manœuvre (4), agent de saisie (1), pépiniériste (1) cuisinier (1), garde meuble (1)</w:t>
      </w:r>
      <w:r>
        <w:t>.</w:t>
      </w:r>
    </w:p>
    <w:p w:rsidR="00FF7BF5" w:rsidRPr="00870CC7" w:rsidRDefault="00FF7BF5" w:rsidP="00870CC7">
      <w:pPr>
        <w:spacing w:line="360" w:lineRule="auto"/>
        <w:jc w:val="both"/>
      </w:pPr>
      <w:r w:rsidRPr="00870CC7">
        <w:t>En terme de ressources matérielles, elles sont constituées des infrastructures propres et des infrastructures du secteur productif</w:t>
      </w:r>
      <w:r w:rsidR="002A753F">
        <w:t>.</w:t>
      </w:r>
      <w:r w:rsidRPr="00870CC7">
        <w:t xml:space="preserve"> </w:t>
      </w:r>
    </w:p>
    <w:p w:rsidR="00FF7BF5" w:rsidRPr="00870CC7" w:rsidRDefault="00FF7BF5" w:rsidP="00B304BF">
      <w:pPr>
        <w:spacing w:line="360" w:lineRule="auto"/>
        <w:jc w:val="both"/>
        <w:rPr>
          <w:rFonts w:eastAsiaTheme="majorEastAsia"/>
          <w:bCs/>
          <w:u w:val="single"/>
          <w:lang w:eastAsia="en-US"/>
        </w:rPr>
      </w:pPr>
      <w:r w:rsidRPr="00870CC7">
        <w:t xml:space="preserve">Quant aux ressources financières de la commune, elles sont constituées essentiellement par des taxes directes et des taxes indirectes. </w:t>
      </w:r>
      <w:bookmarkStart w:id="37" w:name="_GoBack"/>
      <w:bookmarkEnd w:id="37"/>
      <w:r w:rsidRPr="00870CC7">
        <w:rPr>
          <w:b/>
          <w:u w:val="single"/>
        </w:rPr>
        <w:br w:type="page"/>
      </w:r>
    </w:p>
    <w:p w:rsidR="00FF7BF5" w:rsidRPr="00FF7BF5" w:rsidRDefault="00FF7BF5" w:rsidP="00706462">
      <w:pPr>
        <w:pStyle w:val="Titre1"/>
        <w:numPr>
          <w:ilvl w:val="3"/>
          <w:numId w:val="6"/>
        </w:numPr>
        <w:rPr>
          <w:rFonts w:ascii="Times New Roman" w:hAnsi="Times New Roman" w:cs="Times New Roman"/>
          <w:b w:val="0"/>
          <w:color w:val="auto"/>
          <w:u w:val="single"/>
        </w:rPr>
      </w:pPr>
      <w:bookmarkStart w:id="38" w:name="_Toc472854734"/>
      <w:bookmarkStart w:id="39" w:name="_Toc475534229"/>
      <w:r w:rsidRPr="00FF7BF5">
        <w:rPr>
          <w:rFonts w:ascii="Times New Roman" w:hAnsi="Times New Roman" w:cs="Times New Roman"/>
          <w:b w:val="0"/>
          <w:color w:val="auto"/>
          <w:u w:val="single"/>
        </w:rPr>
        <w:lastRenderedPageBreak/>
        <w:t>Les ressources matérielles et financières de la commune</w:t>
      </w:r>
      <w:bookmarkEnd w:id="38"/>
      <w:bookmarkEnd w:id="39"/>
    </w:p>
    <w:p w:rsidR="00AD48B5" w:rsidRDefault="00AD48B5" w:rsidP="000D345F">
      <w:pPr>
        <w:rPr>
          <w:b/>
          <w:u w:val="single"/>
        </w:rPr>
      </w:pPr>
    </w:p>
    <w:p w:rsidR="00FF7BF5" w:rsidRPr="000D345F" w:rsidRDefault="00A02403" w:rsidP="000D345F">
      <w:pPr>
        <w:rPr>
          <w:lang w:eastAsia="en-US"/>
        </w:rPr>
      </w:pPr>
      <w:r w:rsidRPr="000D345F">
        <w:rPr>
          <w:b/>
          <w:u w:val="single"/>
        </w:rPr>
        <w:t xml:space="preserve">Tableau </w:t>
      </w:r>
      <w:r w:rsidR="000D345F" w:rsidRPr="000D345F">
        <w:rPr>
          <w:b/>
          <w:u w:val="single"/>
        </w:rPr>
        <w:t>N°2 :</w:t>
      </w:r>
      <w:r>
        <w:t xml:space="preserve"> </w:t>
      </w:r>
      <w:r w:rsidR="000D345F">
        <w:rPr>
          <w:lang w:eastAsia="en-US"/>
        </w:rPr>
        <w:t xml:space="preserve">Infrastructures propres à la collectivité </w:t>
      </w:r>
      <w:r>
        <w:t>(</w:t>
      </w:r>
      <w:r>
        <w:rPr>
          <w:i/>
        </w:rPr>
        <w:t>Source DDC)</w:t>
      </w:r>
    </w:p>
    <w:p w:rsidR="000D345F" w:rsidRDefault="000D34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10"/>
        <w:gridCol w:w="1792"/>
        <w:gridCol w:w="1812"/>
        <w:gridCol w:w="1812"/>
      </w:tblGrid>
      <w:tr w:rsidR="00FF7BF5" w:rsidTr="00FF7BF5">
        <w:tc>
          <w:tcPr>
            <w:tcW w:w="1842" w:type="dxa"/>
            <w:vMerge w:val="restart"/>
          </w:tcPr>
          <w:p w:rsidR="00FF7BF5" w:rsidRPr="000D345F" w:rsidRDefault="00A02403" w:rsidP="000D345F">
            <w:pPr>
              <w:rPr>
                <w:b/>
              </w:rPr>
            </w:pPr>
            <w:r w:rsidRPr="000D345F">
              <w:rPr>
                <w:b/>
              </w:rPr>
              <w:t>Infrastructure</w:t>
            </w:r>
          </w:p>
        </w:tc>
        <w:tc>
          <w:tcPr>
            <w:tcW w:w="1842" w:type="dxa"/>
            <w:vMerge w:val="restart"/>
          </w:tcPr>
          <w:p w:rsidR="00FF7BF5" w:rsidRPr="000D345F" w:rsidRDefault="00A02403" w:rsidP="000D345F">
            <w:pPr>
              <w:rPr>
                <w:b/>
              </w:rPr>
            </w:pPr>
            <w:r w:rsidRPr="000D345F">
              <w:rPr>
                <w:b/>
              </w:rPr>
              <w:t>Nombre</w:t>
            </w:r>
          </w:p>
        </w:tc>
        <w:tc>
          <w:tcPr>
            <w:tcW w:w="5528" w:type="dxa"/>
            <w:gridSpan w:val="3"/>
          </w:tcPr>
          <w:p w:rsidR="00FF7BF5" w:rsidRPr="000D345F" w:rsidRDefault="00A02403" w:rsidP="000D345F">
            <w:pPr>
              <w:jc w:val="center"/>
              <w:rPr>
                <w:b/>
              </w:rPr>
            </w:pPr>
            <w:r w:rsidRPr="000D345F">
              <w:rPr>
                <w:b/>
              </w:rPr>
              <w:t>Etat</w:t>
            </w:r>
          </w:p>
        </w:tc>
      </w:tr>
      <w:tr w:rsidR="00FF7BF5" w:rsidTr="00FF7BF5">
        <w:tc>
          <w:tcPr>
            <w:tcW w:w="1842" w:type="dxa"/>
            <w:vMerge/>
          </w:tcPr>
          <w:p w:rsidR="00FF7BF5" w:rsidRPr="000D345F" w:rsidRDefault="00FF7BF5" w:rsidP="000D345F">
            <w:pPr>
              <w:rPr>
                <w:b/>
              </w:rPr>
            </w:pPr>
          </w:p>
        </w:tc>
        <w:tc>
          <w:tcPr>
            <w:tcW w:w="1842" w:type="dxa"/>
            <w:vMerge/>
          </w:tcPr>
          <w:p w:rsidR="00FF7BF5" w:rsidRPr="000D345F" w:rsidRDefault="00FF7BF5" w:rsidP="000D345F">
            <w:pPr>
              <w:rPr>
                <w:b/>
              </w:rPr>
            </w:pPr>
          </w:p>
        </w:tc>
        <w:tc>
          <w:tcPr>
            <w:tcW w:w="1842" w:type="dxa"/>
          </w:tcPr>
          <w:p w:rsidR="00FF7BF5" w:rsidRPr="000D345F" w:rsidRDefault="00A02403" w:rsidP="000D345F">
            <w:pPr>
              <w:rPr>
                <w:b/>
              </w:rPr>
            </w:pPr>
            <w:r w:rsidRPr="000D345F">
              <w:rPr>
                <w:b/>
              </w:rPr>
              <w:t>Bon</w:t>
            </w:r>
          </w:p>
        </w:tc>
        <w:tc>
          <w:tcPr>
            <w:tcW w:w="1843" w:type="dxa"/>
          </w:tcPr>
          <w:p w:rsidR="00FF7BF5" w:rsidRPr="000D345F" w:rsidRDefault="00A02403" w:rsidP="000D345F">
            <w:pPr>
              <w:rPr>
                <w:b/>
              </w:rPr>
            </w:pPr>
            <w:r w:rsidRPr="000D345F">
              <w:rPr>
                <w:b/>
              </w:rPr>
              <w:t>Passable</w:t>
            </w:r>
          </w:p>
        </w:tc>
        <w:tc>
          <w:tcPr>
            <w:tcW w:w="1843" w:type="dxa"/>
          </w:tcPr>
          <w:p w:rsidR="00FF7BF5" w:rsidRPr="000D345F" w:rsidRDefault="00A02403" w:rsidP="000D345F">
            <w:pPr>
              <w:rPr>
                <w:b/>
              </w:rPr>
            </w:pPr>
            <w:r w:rsidRPr="000D345F">
              <w:rPr>
                <w:b/>
              </w:rPr>
              <w:t>Mauvais</w:t>
            </w:r>
          </w:p>
        </w:tc>
      </w:tr>
      <w:tr w:rsidR="00FF7BF5" w:rsidTr="00FF7BF5">
        <w:tc>
          <w:tcPr>
            <w:tcW w:w="1842" w:type="dxa"/>
          </w:tcPr>
          <w:p w:rsidR="00FF7BF5" w:rsidRDefault="00A02403" w:rsidP="000D345F">
            <w:r>
              <w:t>Bureau de la mairie</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Bloc bureaux services techniques 1</w:t>
            </w:r>
          </w:p>
        </w:tc>
        <w:tc>
          <w:tcPr>
            <w:tcW w:w="1842" w:type="dxa"/>
          </w:tcPr>
          <w:p w:rsidR="00FF7BF5" w:rsidRDefault="00A02403" w:rsidP="000D345F">
            <w:r>
              <w:t>1</w:t>
            </w:r>
          </w:p>
        </w:tc>
        <w:tc>
          <w:tcPr>
            <w:tcW w:w="1842" w:type="dxa"/>
          </w:tcPr>
          <w:p w:rsidR="00FF7BF5" w:rsidRDefault="00A02403" w:rsidP="000D345F">
            <w:r>
              <w:t>X</w:t>
            </w:r>
          </w:p>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A02403" w:rsidP="000D345F">
            <w:r>
              <w:t>Bâtiment sans bois</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A02403" w:rsidP="000D345F">
            <w:r>
              <w:t>magasin</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FF7BF5" w:rsidP="000D345F"/>
        </w:tc>
        <w:tc>
          <w:tcPr>
            <w:tcW w:w="1843" w:type="dxa"/>
          </w:tcPr>
          <w:p w:rsidR="00FF7BF5" w:rsidRDefault="00A02403" w:rsidP="000D345F">
            <w:r>
              <w:t>x</w:t>
            </w:r>
          </w:p>
        </w:tc>
      </w:tr>
      <w:tr w:rsidR="00FF7BF5" w:rsidTr="00FF7BF5">
        <w:tc>
          <w:tcPr>
            <w:tcW w:w="1842" w:type="dxa"/>
          </w:tcPr>
          <w:p w:rsidR="00FF7BF5" w:rsidRDefault="00A02403" w:rsidP="000D345F">
            <w:r>
              <w:t>Magasin service agriculture</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Logement gardien</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FF7BF5" w:rsidP="000D345F"/>
        </w:tc>
        <w:tc>
          <w:tcPr>
            <w:tcW w:w="1843" w:type="dxa"/>
          </w:tcPr>
          <w:p w:rsidR="00FF7BF5" w:rsidRDefault="00A02403" w:rsidP="000D345F">
            <w:r>
              <w:t>X</w:t>
            </w:r>
          </w:p>
        </w:tc>
      </w:tr>
      <w:tr w:rsidR="00FF7BF5" w:rsidTr="00FF7BF5">
        <w:tc>
          <w:tcPr>
            <w:tcW w:w="1842" w:type="dxa"/>
          </w:tcPr>
          <w:p w:rsidR="00FF7BF5" w:rsidRDefault="00A02403" w:rsidP="000D345F">
            <w:r>
              <w:t>Fourrière</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Bureau aide et action</w:t>
            </w:r>
          </w:p>
        </w:tc>
        <w:tc>
          <w:tcPr>
            <w:tcW w:w="1842" w:type="dxa"/>
          </w:tcPr>
          <w:p w:rsidR="00FF7BF5" w:rsidRDefault="00A02403" w:rsidP="000D345F">
            <w:r>
              <w:t>2</w:t>
            </w:r>
          </w:p>
        </w:tc>
        <w:tc>
          <w:tcPr>
            <w:tcW w:w="1842" w:type="dxa"/>
          </w:tcPr>
          <w:p w:rsidR="00FF7BF5" w:rsidRDefault="00A02403" w:rsidP="000D345F">
            <w:r>
              <w:t>x</w:t>
            </w:r>
          </w:p>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A02403" w:rsidP="000D345F">
            <w:r>
              <w:t>Résidence maire</w:t>
            </w:r>
          </w:p>
        </w:tc>
        <w:tc>
          <w:tcPr>
            <w:tcW w:w="1842" w:type="dxa"/>
          </w:tcPr>
          <w:p w:rsidR="00FF7BF5" w:rsidRDefault="00A02403" w:rsidP="000D345F">
            <w:r>
              <w:t>1</w:t>
            </w:r>
          </w:p>
        </w:tc>
        <w:tc>
          <w:tcPr>
            <w:tcW w:w="1842" w:type="dxa"/>
          </w:tcPr>
          <w:p w:rsidR="00FF7BF5" w:rsidRDefault="00A02403" w:rsidP="000D345F">
            <w:r>
              <w:t>x</w:t>
            </w:r>
          </w:p>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A02403" w:rsidP="000D345F">
            <w:r>
              <w:t>Maison des jeunes et de la culture</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Bureau  inspection franco arabe</w:t>
            </w:r>
          </w:p>
        </w:tc>
        <w:tc>
          <w:tcPr>
            <w:tcW w:w="1842" w:type="dxa"/>
          </w:tcPr>
          <w:p w:rsidR="00FF7BF5" w:rsidRDefault="00A02403" w:rsidP="000D345F">
            <w:r>
              <w:t>1</w:t>
            </w:r>
          </w:p>
        </w:tc>
        <w:tc>
          <w:tcPr>
            <w:tcW w:w="1842" w:type="dxa"/>
          </w:tcPr>
          <w:p w:rsidR="00FF7BF5" w:rsidRDefault="00A02403" w:rsidP="000D345F">
            <w:r>
              <w:t>x</w:t>
            </w:r>
          </w:p>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A02403" w:rsidP="000D345F">
            <w:r>
              <w:t>Bloc économique</w:t>
            </w:r>
          </w:p>
        </w:tc>
        <w:tc>
          <w:tcPr>
            <w:tcW w:w="1842" w:type="dxa"/>
          </w:tcPr>
          <w:p w:rsidR="00FF7BF5" w:rsidRDefault="00A02403" w:rsidP="000D345F">
            <w:r>
              <w:t>2</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Logement chauffeurs  et sapeurs-pompiers</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 xml:space="preserve">Bloc FDS </w:t>
            </w:r>
          </w:p>
        </w:tc>
        <w:tc>
          <w:tcPr>
            <w:tcW w:w="1842" w:type="dxa"/>
          </w:tcPr>
          <w:p w:rsidR="00FF7BF5" w:rsidRDefault="00A02403" w:rsidP="000D345F">
            <w:r>
              <w:t>2</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Camion benne</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FF7BF5" w:rsidP="000D345F"/>
        </w:tc>
        <w:tc>
          <w:tcPr>
            <w:tcW w:w="1843" w:type="dxa"/>
          </w:tcPr>
          <w:p w:rsidR="00FF7BF5" w:rsidRDefault="00A02403" w:rsidP="000D345F">
            <w:r>
              <w:t>x</w:t>
            </w:r>
          </w:p>
        </w:tc>
      </w:tr>
      <w:tr w:rsidR="00FF7BF5" w:rsidTr="00FF7BF5">
        <w:tc>
          <w:tcPr>
            <w:tcW w:w="1842" w:type="dxa"/>
          </w:tcPr>
          <w:p w:rsidR="00FF7BF5" w:rsidRDefault="00A02403" w:rsidP="000D345F">
            <w:r>
              <w:t xml:space="preserve">Camion Renault </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 xml:space="preserve">Corbillard  </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A02403" w:rsidP="000D345F">
            <w:r>
              <w:t>x</w:t>
            </w:r>
          </w:p>
        </w:tc>
        <w:tc>
          <w:tcPr>
            <w:tcW w:w="1843" w:type="dxa"/>
          </w:tcPr>
          <w:p w:rsidR="00FF7BF5" w:rsidRDefault="00FF7BF5" w:rsidP="000D345F"/>
        </w:tc>
      </w:tr>
      <w:tr w:rsidR="00FF7BF5" w:rsidTr="00FF7BF5">
        <w:tc>
          <w:tcPr>
            <w:tcW w:w="1842" w:type="dxa"/>
          </w:tcPr>
          <w:p w:rsidR="00FF7BF5" w:rsidRDefault="00A02403" w:rsidP="000D345F">
            <w:r>
              <w:t xml:space="preserve">Tracteur </w:t>
            </w:r>
          </w:p>
        </w:tc>
        <w:tc>
          <w:tcPr>
            <w:tcW w:w="1842" w:type="dxa"/>
          </w:tcPr>
          <w:p w:rsidR="00FF7BF5" w:rsidRDefault="00A02403" w:rsidP="000D345F">
            <w:r>
              <w:t>1</w:t>
            </w:r>
          </w:p>
        </w:tc>
        <w:tc>
          <w:tcPr>
            <w:tcW w:w="1842" w:type="dxa"/>
          </w:tcPr>
          <w:p w:rsidR="00FF7BF5" w:rsidRDefault="00A02403" w:rsidP="000D345F">
            <w:r>
              <w:t>X</w:t>
            </w:r>
          </w:p>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A02403" w:rsidP="000D345F">
            <w:r>
              <w:t>Toyota SW</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FF7BF5" w:rsidP="000D345F"/>
        </w:tc>
        <w:tc>
          <w:tcPr>
            <w:tcW w:w="1843" w:type="dxa"/>
          </w:tcPr>
          <w:p w:rsidR="00FF7BF5" w:rsidRDefault="00A02403" w:rsidP="000D345F">
            <w:r>
              <w:t>X</w:t>
            </w:r>
          </w:p>
        </w:tc>
      </w:tr>
      <w:tr w:rsidR="00FF7BF5" w:rsidTr="00FF7BF5">
        <w:tc>
          <w:tcPr>
            <w:tcW w:w="1842" w:type="dxa"/>
          </w:tcPr>
          <w:p w:rsidR="00FF7BF5" w:rsidRDefault="00A02403" w:rsidP="000D345F">
            <w:r>
              <w:t>TFM</w:t>
            </w:r>
          </w:p>
        </w:tc>
        <w:tc>
          <w:tcPr>
            <w:tcW w:w="1842" w:type="dxa"/>
          </w:tcPr>
          <w:p w:rsidR="00FF7BF5" w:rsidRDefault="00A02403" w:rsidP="000D345F">
            <w:r>
              <w:t>1</w:t>
            </w:r>
          </w:p>
        </w:tc>
        <w:tc>
          <w:tcPr>
            <w:tcW w:w="1842" w:type="dxa"/>
          </w:tcPr>
          <w:p w:rsidR="00FF7BF5" w:rsidRDefault="00A02403" w:rsidP="000D345F">
            <w:r>
              <w:t>X</w:t>
            </w:r>
          </w:p>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A02403" w:rsidP="000D345F">
            <w:r>
              <w:t xml:space="preserve">Edicules publics </w:t>
            </w:r>
          </w:p>
        </w:tc>
        <w:tc>
          <w:tcPr>
            <w:tcW w:w="1842" w:type="dxa"/>
          </w:tcPr>
          <w:p w:rsidR="00FF7BF5" w:rsidRDefault="00A02403" w:rsidP="000D345F">
            <w:r>
              <w:t>6</w:t>
            </w:r>
          </w:p>
        </w:tc>
        <w:tc>
          <w:tcPr>
            <w:tcW w:w="1842" w:type="dxa"/>
          </w:tcPr>
          <w:p w:rsidR="00FF7BF5" w:rsidRDefault="00A02403" w:rsidP="000D345F">
            <w:r>
              <w:t>3</w:t>
            </w:r>
          </w:p>
        </w:tc>
        <w:tc>
          <w:tcPr>
            <w:tcW w:w="1843" w:type="dxa"/>
          </w:tcPr>
          <w:p w:rsidR="00FF7BF5" w:rsidRDefault="00A02403" w:rsidP="000D345F">
            <w:r>
              <w:t>3</w:t>
            </w:r>
          </w:p>
        </w:tc>
        <w:tc>
          <w:tcPr>
            <w:tcW w:w="1843" w:type="dxa"/>
          </w:tcPr>
          <w:p w:rsidR="00FF7BF5" w:rsidRDefault="00FF7BF5" w:rsidP="000D345F"/>
        </w:tc>
      </w:tr>
      <w:tr w:rsidR="00FF7BF5" w:rsidTr="00FF7BF5">
        <w:tc>
          <w:tcPr>
            <w:tcW w:w="1842" w:type="dxa"/>
          </w:tcPr>
          <w:p w:rsidR="00FF7BF5" w:rsidRDefault="00A02403" w:rsidP="000D345F">
            <w:r>
              <w:t>Kits mobilier</w:t>
            </w:r>
          </w:p>
        </w:tc>
        <w:tc>
          <w:tcPr>
            <w:tcW w:w="1842" w:type="dxa"/>
          </w:tcPr>
          <w:p w:rsidR="00FF7BF5" w:rsidRDefault="00A02403" w:rsidP="000D345F">
            <w:r>
              <w:t>9</w:t>
            </w:r>
          </w:p>
        </w:tc>
        <w:tc>
          <w:tcPr>
            <w:tcW w:w="1842" w:type="dxa"/>
          </w:tcPr>
          <w:p w:rsidR="00FF7BF5" w:rsidRDefault="00A02403" w:rsidP="000D345F">
            <w:r>
              <w:t>x</w:t>
            </w:r>
          </w:p>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A02403" w:rsidP="000D345F">
            <w:r>
              <w:t xml:space="preserve">Ordinateurs et accessoires </w:t>
            </w:r>
          </w:p>
        </w:tc>
        <w:tc>
          <w:tcPr>
            <w:tcW w:w="1842" w:type="dxa"/>
          </w:tcPr>
          <w:p w:rsidR="00FF7BF5" w:rsidRDefault="00A02403" w:rsidP="000D345F">
            <w:r>
              <w:t>3</w:t>
            </w:r>
          </w:p>
        </w:tc>
        <w:tc>
          <w:tcPr>
            <w:tcW w:w="1842" w:type="dxa"/>
          </w:tcPr>
          <w:p w:rsidR="00FF7BF5" w:rsidRDefault="00A02403" w:rsidP="000D345F">
            <w:r>
              <w:t>2</w:t>
            </w:r>
          </w:p>
        </w:tc>
        <w:tc>
          <w:tcPr>
            <w:tcW w:w="1843" w:type="dxa"/>
          </w:tcPr>
          <w:p w:rsidR="00FF7BF5" w:rsidRDefault="00A02403" w:rsidP="000D345F">
            <w:r>
              <w:t>1</w:t>
            </w:r>
          </w:p>
        </w:tc>
        <w:tc>
          <w:tcPr>
            <w:tcW w:w="1843" w:type="dxa"/>
          </w:tcPr>
          <w:p w:rsidR="00FF7BF5" w:rsidRDefault="00FF7BF5" w:rsidP="000D345F"/>
        </w:tc>
      </w:tr>
      <w:tr w:rsidR="00FF7BF5" w:rsidTr="00FF7BF5">
        <w:tc>
          <w:tcPr>
            <w:tcW w:w="1842" w:type="dxa"/>
          </w:tcPr>
          <w:p w:rsidR="00FF7BF5" w:rsidRDefault="00A02403" w:rsidP="000D345F">
            <w:r>
              <w:t xml:space="preserve">Photocopieur </w:t>
            </w:r>
          </w:p>
        </w:tc>
        <w:tc>
          <w:tcPr>
            <w:tcW w:w="1842" w:type="dxa"/>
          </w:tcPr>
          <w:p w:rsidR="00FF7BF5" w:rsidRDefault="00A02403" w:rsidP="000D345F">
            <w:r>
              <w:t>1</w:t>
            </w:r>
          </w:p>
        </w:tc>
        <w:tc>
          <w:tcPr>
            <w:tcW w:w="1842" w:type="dxa"/>
          </w:tcPr>
          <w:p w:rsidR="00FF7BF5" w:rsidRDefault="00FF7BF5" w:rsidP="000D345F"/>
        </w:tc>
        <w:tc>
          <w:tcPr>
            <w:tcW w:w="1843" w:type="dxa"/>
          </w:tcPr>
          <w:p w:rsidR="00FF7BF5" w:rsidRDefault="00FF7BF5" w:rsidP="000D345F"/>
        </w:tc>
        <w:tc>
          <w:tcPr>
            <w:tcW w:w="1843" w:type="dxa"/>
          </w:tcPr>
          <w:p w:rsidR="00FF7BF5" w:rsidRDefault="00FF7BF5" w:rsidP="000D345F"/>
        </w:tc>
      </w:tr>
      <w:tr w:rsidR="00FF7BF5" w:rsidTr="00FF7BF5">
        <w:tc>
          <w:tcPr>
            <w:tcW w:w="1842" w:type="dxa"/>
          </w:tcPr>
          <w:p w:rsidR="00FF7BF5" w:rsidRDefault="00FF7BF5" w:rsidP="000D345F"/>
        </w:tc>
        <w:tc>
          <w:tcPr>
            <w:tcW w:w="1842" w:type="dxa"/>
          </w:tcPr>
          <w:p w:rsidR="00FF7BF5" w:rsidRDefault="00FF7BF5" w:rsidP="000D345F"/>
        </w:tc>
        <w:tc>
          <w:tcPr>
            <w:tcW w:w="1842" w:type="dxa"/>
          </w:tcPr>
          <w:p w:rsidR="00FF7BF5" w:rsidRDefault="00FF7BF5" w:rsidP="000D345F"/>
        </w:tc>
        <w:tc>
          <w:tcPr>
            <w:tcW w:w="1843" w:type="dxa"/>
          </w:tcPr>
          <w:p w:rsidR="00FF7BF5" w:rsidRDefault="00FF7BF5" w:rsidP="000D345F"/>
        </w:tc>
        <w:tc>
          <w:tcPr>
            <w:tcW w:w="1843" w:type="dxa"/>
          </w:tcPr>
          <w:p w:rsidR="00FF7BF5" w:rsidRDefault="00FF7BF5" w:rsidP="000D345F"/>
        </w:tc>
      </w:tr>
    </w:tbl>
    <w:p w:rsidR="00FF7BF5" w:rsidRDefault="00FF7BF5"/>
    <w:p w:rsidR="00FF7BF5" w:rsidRDefault="00A02403">
      <w:r>
        <w:br w:type="page"/>
      </w:r>
    </w:p>
    <w:p w:rsidR="00FF7BF5" w:rsidRPr="000D345F" w:rsidRDefault="000D345F">
      <w:pPr>
        <w:rPr>
          <w:b/>
        </w:rPr>
      </w:pPr>
      <w:r>
        <w:rPr>
          <w:b/>
        </w:rPr>
        <w:lastRenderedPageBreak/>
        <w:t>Tableau N°3 </w:t>
      </w:r>
      <w:r w:rsidRPr="000D345F">
        <w:t xml:space="preserve">: </w:t>
      </w:r>
      <w:r>
        <w:t>I</w:t>
      </w:r>
      <w:r w:rsidRPr="000D345F">
        <w:t xml:space="preserve">nfrastructures de secteurs productifs </w:t>
      </w:r>
      <w:r w:rsidR="00A02403" w:rsidRPr="000D345F">
        <w:t>(</w:t>
      </w:r>
      <w:r w:rsidR="00A02403" w:rsidRPr="000D345F">
        <w:rPr>
          <w:i/>
        </w:rPr>
        <w:t>Source DDC)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811"/>
        <w:gridCol w:w="1385"/>
        <w:gridCol w:w="1405"/>
        <w:gridCol w:w="1298"/>
      </w:tblGrid>
      <w:tr w:rsidR="00FF7BF5" w:rsidTr="00FF7BF5">
        <w:tc>
          <w:tcPr>
            <w:tcW w:w="3227" w:type="dxa"/>
            <w:vMerge w:val="restart"/>
          </w:tcPr>
          <w:p w:rsidR="00FF7BF5" w:rsidRPr="000D345F" w:rsidRDefault="00A02403">
            <w:pPr>
              <w:rPr>
                <w:b/>
              </w:rPr>
            </w:pPr>
            <w:r w:rsidRPr="000D345F">
              <w:rPr>
                <w:b/>
              </w:rPr>
              <w:t>Infrastructure</w:t>
            </w:r>
          </w:p>
        </w:tc>
        <w:tc>
          <w:tcPr>
            <w:tcW w:w="1843" w:type="dxa"/>
            <w:vMerge w:val="restart"/>
          </w:tcPr>
          <w:p w:rsidR="00FF7BF5" w:rsidRPr="000D345F" w:rsidRDefault="00A02403">
            <w:pPr>
              <w:rPr>
                <w:b/>
              </w:rPr>
            </w:pPr>
            <w:r w:rsidRPr="000D345F">
              <w:rPr>
                <w:b/>
              </w:rPr>
              <w:t>Nombre</w:t>
            </w:r>
          </w:p>
        </w:tc>
        <w:tc>
          <w:tcPr>
            <w:tcW w:w="4142" w:type="dxa"/>
            <w:gridSpan w:val="3"/>
          </w:tcPr>
          <w:p w:rsidR="00FF7BF5" w:rsidRPr="000D345F" w:rsidRDefault="00A02403">
            <w:pPr>
              <w:jc w:val="center"/>
              <w:rPr>
                <w:b/>
              </w:rPr>
            </w:pPr>
            <w:r w:rsidRPr="000D345F">
              <w:rPr>
                <w:b/>
              </w:rPr>
              <w:t>Etat</w:t>
            </w:r>
          </w:p>
        </w:tc>
      </w:tr>
      <w:tr w:rsidR="00FF7BF5" w:rsidTr="00FF7BF5">
        <w:tc>
          <w:tcPr>
            <w:tcW w:w="3227" w:type="dxa"/>
            <w:vMerge/>
          </w:tcPr>
          <w:p w:rsidR="00FF7BF5" w:rsidRPr="000D345F" w:rsidRDefault="00FF7BF5">
            <w:pPr>
              <w:keepNext/>
              <w:keepLines/>
              <w:spacing w:before="480"/>
              <w:outlineLvl w:val="0"/>
              <w:rPr>
                <w:b/>
              </w:rPr>
            </w:pPr>
          </w:p>
        </w:tc>
        <w:tc>
          <w:tcPr>
            <w:tcW w:w="1843" w:type="dxa"/>
            <w:vMerge/>
          </w:tcPr>
          <w:p w:rsidR="00FF7BF5" w:rsidRPr="000D345F" w:rsidRDefault="00FF7BF5">
            <w:pPr>
              <w:keepNext/>
              <w:keepLines/>
              <w:spacing w:before="480"/>
              <w:outlineLvl w:val="0"/>
              <w:rPr>
                <w:b/>
              </w:rPr>
            </w:pPr>
          </w:p>
        </w:tc>
        <w:tc>
          <w:tcPr>
            <w:tcW w:w="1417" w:type="dxa"/>
          </w:tcPr>
          <w:p w:rsidR="00FF7BF5" w:rsidRPr="000D345F" w:rsidRDefault="00A02403">
            <w:pPr>
              <w:rPr>
                <w:b/>
              </w:rPr>
            </w:pPr>
            <w:r w:rsidRPr="000D345F">
              <w:rPr>
                <w:b/>
              </w:rPr>
              <w:t>Bon</w:t>
            </w:r>
          </w:p>
        </w:tc>
        <w:tc>
          <w:tcPr>
            <w:tcW w:w="1418" w:type="dxa"/>
          </w:tcPr>
          <w:p w:rsidR="00FF7BF5" w:rsidRPr="000D345F" w:rsidRDefault="00A02403">
            <w:pPr>
              <w:rPr>
                <w:b/>
              </w:rPr>
            </w:pPr>
            <w:r w:rsidRPr="000D345F">
              <w:rPr>
                <w:b/>
              </w:rPr>
              <w:t>Passable</w:t>
            </w:r>
          </w:p>
        </w:tc>
        <w:tc>
          <w:tcPr>
            <w:tcW w:w="1307" w:type="dxa"/>
          </w:tcPr>
          <w:p w:rsidR="00FF7BF5" w:rsidRPr="000D345F" w:rsidRDefault="00A02403">
            <w:pPr>
              <w:rPr>
                <w:b/>
              </w:rPr>
            </w:pPr>
            <w:r w:rsidRPr="000D345F">
              <w:rPr>
                <w:b/>
              </w:rPr>
              <w:t>Mauvais</w:t>
            </w:r>
          </w:p>
        </w:tc>
      </w:tr>
      <w:tr w:rsidR="00FF7BF5" w:rsidTr="00FF7BF5">
        <w:tc>
          <w:tcPr>
            <w:tcW w:w="3227" w:type="dxa"/>
          </w:tcPr>
          <w:p w:rsidR="00FF7BF5" w:rsidRDefault="00A02403">
            <w:r>
              <w:t xml:space="preserve">Banques agricoles </w:t>
            </w:r>
          </w:p>
        </w:tc>
        <w:tc>
          <w:tcPr>
            <w:tcW w:w="1843" w:type="dxa"/>
          </w:tcPr>
          <w:p w:rsidR="00FF7BF5" w:rsidRDefault="00A02403">
            <w:r>
              <w:t>1</w:t>
            </w:r>
          </w:p>
        </w:tc>
        <w:tc>
          <w:tcPr>
            <w:tcW w:w="1417" w:type="dxa"/>
          </w:tcPr>
          <w:p w:rsidR="00FF7BF5" w:rsidRDefault="00A02403">
            <w:r>
              <w:t>X</w:t>
            </w:r>
          </w:p>
        </w:tc>
        <w:tc>
          <w:tcPr>
            <w:tcW w:w="1418" w:type="dxa"/>
          </w:tcPr>
          <w:p w:rsidR="00FF7BF5" w:rsidRDefault="00FF7BF5"/>
        </w:tc>
        <w:tc>
          <w:tcPr>
            <w:tcW w:w="1307" w:type="dxa"/>
          </w:tcPr>
          <w:p w:rsidR="00FF7BF5" w:rsidRDefault="00FF7BF5"/>
        </w:tc>
      </w:tr>
      <w:tr w:rsidR="00FF7BF5" w:rsidTr="00FF7BF5">
        <w:tc>
          <w:tcPr>
            <w:tcW w:w="3227" w:type="dxa"/>
          </w:tcPr>
          <w:p w:rsidR="00FF7BF5" w:rsidRDefault="00A02403">
            <w:r>
              <w:t>Banques céréalière</w:t>
            </w:r>
          </w:p>
        </w:tc>
        <w:tc>
          <w:tcPr>
            <w:tcW w:w="1843" w:type="dxa"/>
          </w:tcPr>
          <w:p w:rsidR="00FF7BF5" w:rsidRDefault="00A02403">
            <w:r>
              <w:t>19</w:t>
            </w:r>
          </w:p>
        </w:tc>
        <w:tc>
          <w:tcPr>
            <w:tcW w:w="1417" w:type="dxa"/>
          </w:tcPr>
          <w:p w:rsidR="00FF7BF5" w:rsidRDefault="00A02403">
            <w:r>
              <w:t>4</w:t>
            </w:r>
          </w:p>
        </w:tc>
        <w:tc>
          <w:tcPr>
            <w:tcW w:w="1418" w:type="dxa"/>
          </w:tcPr>
          <w:p w:rsidR="00FF7BF5" w:rsidRDefault="00A02403">
            <w:r>
              <w:t>7</w:t>
            </w:r>
          </w:p>
        </w:tc>
        <w:tc>
          <w:tcPr>
            <w:tcW w:w="1307" w:type="dxa"/>
          </w:tcPr>
          <w:p w:rsidR="00FF7BF5" w:rsidRDefault="00A02403">
            <w:r>
              <w:t>8</w:t>
            </w:r>
          </w:p>
        </w:tc>
      </w:tr>
      <w:tr w:rsidR="00FF7BF5" w:rsidTr="00FF7BF5">
        <w:tc>
          <w:tcPr>
            <w:tcW w:w="3227" w:type="dxa"/>
          </w:tcPr>
          <w:p w:rsidR="00FF7BF5" w:rsidRDefault="00A02403">
            <w:r>
              <w:t xml:space="preserve">Banques d’intrants agricoles </w:t>
            </w:r>
          </w:p>
        </w:tc>
        <w:tc>
          <w:tcPr>
            <w:tcW w:w="1843" w:type="dxa"/>
          </w:tcPr>
          <w:p w:rsidR="00FF7BF5" w:rsidRDefault="00A02403">
            <w:r>
              <w:t>5</w:t>
            </w:r>
          </w:p>
        </w:tc>
        <w:tc>
          <w:tcPr>
            <w:tcW w:w="1417" w:type="dxa"/>
          </w:tcPr>
          <w:p w:rsidR="00FF7BF5" w:rsidRDefault="00A02403">
            <w:r>
              <w:t>3</w:t>
            </w:r>
          </w:p>
        </w:tc>
        <w:tc>
          <w:tcPr>
            <w:tcW w:w="1418" w:type="dxa"/>
          </w:tcPr>
          <w:p w:rsidR="00FF7BF5" w:rsidRDefault="00A02403">
            <w:r>
              <w:t>2</w:t>
            </w:r>
          </w:p>
        </w:tc>
        <w:tc>
          <w:tcPr>
            <w:tcW w:w="1307" w:type="dxa"/>
          </w:tcPr>
          <w:p w:rsidR="00FF7BF5" w:rsidRDefault="00FF7BF5"/>
        </w:tc>
      </w:tr>
      <w:tr w:rsidR="00FF7BF5" w:rsidTr="00FF7BF5">
        <w:tc>
          <w:tcPr>
            <w:tcW w:w="3227" w:type="dxa"/>
          </w:tcPr>
          <w:p w:rsidR="00FF7BF5" w:rsidRDefault="00A02403">
            <w:r>
              <w:t xml:space="preserve">Banques d’aliment bétails </w:t>
            </w:r>
          </w:p>
        </w:tc>
        <w:tc>
          <w:tcPr>
            <w:tcW w:w="1843" w:type="dxa"/>
          </w:tcPr>
          <w:p w:rsidR="00FF7BF5" w:rsidRDefault="00A02403">
            <w:r>
              <w:t>1</w:t>
            </w:r>
          </w:p>
        </w:tc>
        <w:tc>
          <w:tcPr>
            <w:tcW w:w="1417" w:type="dxa"/>
          </w:tcPr>
          <w:p w:rsidR="00FF7BF5" w:rsidRDefault="00FF7BF5"/>
        </w:tc>
        <w:tc>
          <w:tcPr>
            <w:tcW w:w="1418" w:type="dxa"/>
          </w:tcPr>
          <w:p w:rsidR="00FF7BF5" w:rsidRDefault="00FF7BF5"/>
        </w:tc>
        <w:tc>
          <w:tcPr>
            <w:tcW w:w="1307" w:type="dxa"/>
          </w:tcPr>
          <w:p w:rsidR="00FF7BF5" w:rsidRDefault="00A02403">
            <w:r>
              <w:t>X</w:t>
            </w:r>
          </w:p>
        </w:tc>
      </w:tr>
      <w:tr w:rsidR="00FF7BF5" w:rsidTr="00FF7BF5">
        <w:tc>
          <w:tcPr>
            <w:tcW w:w="3227" w:type="dxa"/>
          </w:tcPr>
          <w:p w:rsidR="00FF7BF5" w:rsidRDefault="00A02403">
            <w:r>
              <w:t xml:space="preserve">Pharmacie vétérinaires </w:t>
            </w:r>
          </w:p>
        </w:tc>
        <w:tc>
          <w:tcPr>
            <w:tcW w:w="1843" w:type="dxa"/>
          </w:tcPr>
          <w:p w:rsidR="00FF7BF5" w:rsidRDefault="00A02403">
            <w:r>
              <w:t>1</w:t>
            </w:r>
          </w:p>
        </w:tc>
        <w:tc>
          <w:tcPr>
            <w:tcW w:w="1417" w:type="dxa"/>
          </w:tcPr>
          <w:p w:rsidR="00FF7BF5" w:rsidRDefault="00A02403">
            <w:r>
              <w:t>1</w:t>
            </w:r>
          </w:p>
        </w:tc>
        <w:tc>
          <w:tcPr>
            <w:tcW w:w="1418" w:type="dxa"/>
          </w:tcPr>
          <w:p w:rsidR="00FF7BF5" w:rsidRDefault="00FF7BF5"/>
        </w:tc>
        <w:tc>
          <w:tcPr>
            <w:tcW w:w="1307" w:type="dxa"/>
          </w:tcPr>
          <w:p w:rsidR="00FF7BF5" w:rsidRDefault="00FF7BF5"/>
        </w:tc>
      </w:tr>
      <w:tr w:rsidR="00FF7BF5" w:rsidTr="00FF7BF5">
        <w:tc>
          <w:tcPr>
            <w:tcW w:w="3227" w:type="dxa"/>
          </w:tcPr>
          <w:p w:rsidR="00FF7BF5" w:rsidRDefault="00A02403">
            <w:r>
              <w:t>Clinique vétérinaire</w:t>
            </w:r>
          </w:p>
        </w:tc>
        <w:tc>
          <w:tcPr>
            <w:tcW w:w="1843" w:type="dxa"/>
          </w:tcPr>
          <w:p w:rsidR="00FF7BF5" w:rsidRDefault="00A02403">
            <w:r>
              <w:t>1</w:t>
            </w:r>
          </w:p>
        </w:tc>
        <w:tc>
          <w:tcPr>
            <w:tcW w:w="1417" w:type="dxa"/>
          </w:tcPr>
          <w:p w:rsidR="00FF7BF5" w:rsidRDefault="00A02403">
            <w:r>
              <w:t>1</w:t>
            </w:r>
          </w:p>
        </w:tc>
        <w:tc>
          <w:tcPr>
            <w:tcW w:w="1418" w:type="dxa"/>
          </w:tcPr>
          <w:p w:rsidR="00FF7BF5" w:rsidRDefault="00FF7BF5"/>
        </w:tc>
        <w:tc>
          <w:tcPr>
            <w:tcW w:w="1307" w:type="dxa"/>
          </w:tcPr>
          <w:p w:rsidR="00FF7BF5" w:rsidRDefault="00FF7BF5"/>
        </w:tc>
      </w:tr>
      <w:tr w:rsidR="00FF7BF5" w:rsidTr="00FF7BF5">
        <w:tc>
          <w:tcPr>
            <w:tcW w:w="3227" w:type="dxa"/>
          </w:tcPr>
          <w:p w:rsidR="00FF7BF5" w:rsidRDefault="00A02403">
            <w:r>
              <w:t>Unité de transformation (élevage)</w:t>
            </w:r>
          </w:p>
        </w:tc>
        <w:tc>
          <w:tcPr>
            <w:tcW w:w="1843" w:type="dxa"/>
          </w:tcPr>
          <w:p w:rsidR="00FF7BF5" w:rsidRDefault="00A02403">
            <w:r>
              <w:t>1</w:t>
            </w:r>
          </w:p>
        </w:tc>
        <w:tc>
          <w:tcPr>
            <w:tcW w:w="1417" w:type="dxa"/>
          </w:tcPr>
          <w:p w:rsidR="00FF7BF5" w:rsidRDefault="00FF7BF5"/>
        </w:tc>
        <w:tc>
          <w:tcPr>
            <w:tcW w:w="1418" w:type="dxa"/>
          </w:tcPr>
          <w:p w:rsidR="00FF7BF5" w:rsidRDefault="00A02403">
            <w:r>
              <w:t>x</w:t>
            </w:r>
          </w:p>
        </w:tc>
        <w:tc>
          <w:tcPr>
            <w:tcW w:w="1307" w:type="dxa"/>
          </w:tcPr>
          <w:p w:rsidR="00FF7BF5" w:rsidRDefault="00FF7BF5"/>
        </w:tc>
      </w:tr>
      <w:tr w:rsidR="00FF7BF5" w:rsidTr="00FF7BF5">
        <w:tc>
          <w:tcPr>
            <w:tcW w:w="3227" w:type="dxa"/>
          </w:tcPr>
          <w:p w:rsidR="00FF7BF5" w:rsidRDefault="00A02403">
            <w:r>
              <w:t xml:space="preserve">Parc de vaccination </w:t>
            </w:r>
          </w:p>
        </w:tc>
        <w:tc>
          <w:tcPr>
            <w:tcW w:w="1843" w:type="dxa"/>
          </w:tcPr>
          <w:p w:rsidR="00FF7BF5" w:rsidRDefault="00A02403">
            <w:r>
              <w:t>3</w:t>
            </w:r>
          </w:p>
        </w:tc>
        <w:tc>
          <w:tcPr>
            <w:tcW w:w="1417" w:type="dxa"/>
          </w:tcPr>
          <w:p w:rsidR="00FF7BF5" w:rsidRDefault="00A02403">
            <w:r>
              <w:t>1</w:t>
            </w:r>
          </w:p>
        </w:tc>
        <w:tc>
          <w:tcPr>
            <w:tcW w:w="1418" w:type="dxa"/>
          </w:tcPr>
          <w:p w:rsidR="00FF7BF5" w:rsidRDefault="00FF7BF5"/>
        </w:tc>
        <w:tc>
          <w:tcPr>
            <w:tcW w:w="1307" w:type="dxa"/>
          </w:tcPr>
          <w:p w:rsidR="00FF7BF5" w:rsidRDefault="00A02403">
            <w:r>
              <w:t>2</w:t>
            </w:r>
          </w:p>
        </w:tc>
      </w:tr>
      <w:tr w:rsidR="00FF7BF5" w:rsidTr="00FF7BF5">
        <w:tc>
          <w:tcPr>
            <w:tcW w:w="3227" w:type="dxa"/>
          </w:tcPr>
          <w:p w:rsidR="00FF7BF5" w:rsidRDefault="00A02403">
            <w:r>
              <w:t xml:space="preserve">Abattoir et air d’abattage </w:t>
            </w:r>
          </w:p>
        </w:tc>
        <w:tc>
          <w:tcPr>
            <w:tcW w:w="1843" w:type="dxa"/>
          </w:tcPr>
          <w:p w:rsidR="00FF7BF5" w:rsidRDefault="00A02403">
            <w:r>
              <w:t>1</w:t>
            </w:r>
          </w:p>
        </w:tc>
        <w:tc>
          <w:tcPr>
            <w:tcW w:w="1417" w:type="dxa"/>
          </w:tcPr>
          <w:p w:rsidR="00FF7BF5" w:rsidRDefault="00FF7BF5"/>
        </w:tc>
        <w:tc>
          <w:tcPr>
            <w:tcW w:w="1418" w:type="dxa"/>
          </w:tcPr>
          <w:p w:rsidR="00FF7BF5" w:rsidRDefault="00A02403">
            <w:r>
              <w:t>1</w:t>
            </w:r>
          </w:p>
        </w:tc>
        <w:tc>
          <w:tcPr>
            <w:tcW w:w="1307" w:type="dxa"/>
          </w:tcPr>
          <w:p w:rsidR="00FF7BF5" w:rsidRDefault="00FF7BF5"/>
        </w:tc>
      </w:tr>
      <w:tr w:rsidR="00FF7BF5" w:rsidTr="00FF7BF5">
        <w:tc>
          <w:tcPr>
            <w:tcW w:w="3227" w:type="dxa"/>
          </w:tcPr>
          <w:p w:rsidR="00FF7BF5" w:rsidRDefault="00A02403">
            <w:r>
              <w:t xml:space="preserve">Couloir balisé </w:t>
            </w:r>
          </w:p>
        </w:tc>
        <w:tc>
          <w:tcPr>
            <w:tcW w:w="1843" w:type="dxa"/>
          </w:tcPr>
          <w:p w:rsidR="00FF7BF5" w:rsidRDefault="00A02403">
            <w:r>
              <w:t>2</w:t>
            </w:r>
          </w:p>
        </w:tc>
        <w:tc>
          <w:tcPr>
            <w:tcW w:w="1417" w:type="dxa"/>
          </w:tcPr>
          <w:p w:rsidR="00FF7BF5" w:rsidRDefault="00A02403">
            <w:r>
              <w:t>1</w:t>
            </w:r>
          </w:p>
        </w:tc>
        <w:tc>
          <w:tcPr>
            <w:tcW w:w="1418" w:type="dxa"/>
          </w:tcPr>
          <w:p w:rsidR="00FF7BF5" w:rsidRDefault="00FF7BF5"/>
        </w:tc>
        <w:tc>
          <w:tcPr>
            <w:tcW w:w="1307" w:type="dxa"/>
          </w:tcPr>
          <w:p w:rsidR="00FF7BF5" w:rsidRDefault="00A02403">
            <w:r>
              <w:t>2</w:t>
            </w:r>
          </w:p>
        </w:tc>
      </w:tr>
      <w:tr w:rsidR="00FF7BF5" w:rsidTr="00FF7BF5">
        <w:tc>
          <w:tcPr>
            <w:tcW w:w="3227" w:type="dxa"/>
          </w:tcPr>
          <w:p w:rsidR="00FF7BF5" w:rsidRDefault="00A02403">
            <w:r>
              <w:t>Air de pâturage balisé</w:t>
            </w:r>
          </w:p>
        </w:tc>
        <w:tc>
          <w:tcPr>
            <w:tcW w:w="1843" w:type="dxa"/>
          </w:tcPr>
          <w:p w:rsidR="00FF7BF5" w:rsidRDefault="00A02403">
            <w:r>
              <w:t>2</w:t>
            </w:r>
          </w:p>
        </w:tc>
        <w:tc>
          <w:tcPr>
            <w:tcW w:w="1417" w:type="dxa"/>
          </w:tcPr>
          <w:p w:rsidR="00FF7BF5" w:rsidRDefault="00A02403">
            <w:r>
              <w:t>1</w:t>
            </w:r>
          </w:p>
        </w:tc>
        <w:tc>
          <w:tcPr>
            <w:tcW w:w="1418" w:type="dxa"/>
          </w:tcPr>
          <w:p w:rsidR="00FF7BF5" w:rsidRDefault="00FF7BF5"/>
        </w:tc>
        <w:tc>
          <w:tcPr>
            <w:tcW w:w="1307" w:type="dxa"/>
          </w:tcPr>
          <w:p w:rsidR="00FF7BF5" w:rsidRDefault="00A02403">
            <w:r>
              <w:t>1</w:t>
            </w:r>
          </w:p>
        </w:tc>
      </w:tr>
      <w:tr w:rsidR="00FF7BF5" w:rsidTr="00FF7BF5">
        <w:tc>
          <w:tcPr>
            <w:tcW w:w="3227" w:type="dxa"/>
          </w:tcPr>
          <w:p w:rsidR="00FF7BF5" w:rsidRDefault="00A02403">
            <w:r>
              <w:t xml:space="preserve">Site maraîcher aménagés </w:t>
            </w:r>
          </w:p>
        </w:tc>
        <w:tc>
          <w:tcPr>
            <w:tcW w:w="1843" w:type="dxa"/>
          </w:tcPr>
          <w:p w:rsidR="00FF7BF5" w:rsidRDefault="00A02403">
            <w:r>
              <w:t>12</w:t>
            </w:r>
          </w:p>
        </w:tc>
        <w:tc>
          <w:tcPr>
            <w:tcW w:w="1417" w:type="dxa"/>
          </w:tcPr>
          <w:p w:rsidR="00FF7BF5" w:rsidRDefault="00A02403">
            <w:r>
              <w:t>10</w:t>
            </w:r>
          </w:p>
        </w:tc>
        <w:tc>
          <w:tcPr>
            <w:tcW w:w="1418" w:type="dxa"/>
          </w:tcPr>
          <w:p w:rsidR="00FF7BF5" w:rsidRDefault="00FF7BF5"/>
        </w:tc>
        <w:tc>
          <w:tcPr>
            <w:tcW w:w="1307" w:type="dxa"/>
          </w:tcPr>
          <w:p w:rsidR="00FF7BF5" w:rsidRDefault="00A02403">
            <w:r>
              <w:t>2</w:t>
            </w:r>
          </w:p>
        </w:tc>
      </w:tr>
      <w:tr w:rsidR="00FF7BF5" w:rsidTr="00FF7BF5">
        <w:tc>
          <w:tcPr>
            <w:tcW w:w="3227" w:type="dxa"/>
          </w:tcPr>
          <w:p w:rsidR="00FF7BF5" w:rsidRDefault="00A02403">
            <w:r>
              <w:t xml:space="preserve">Magasins coopératif </w:t>
            </w:r>
          </w:p>
        </w:tc>
        <w:tc>
          <w:tcPr>
            <w:tcW w:w="1843" w:type="dxa"/>
          </w:tcPr>
          <w:p w:rsidR="00FF7BF5" w:rsidRDefault="00A02403">
            <w:r>
              <w:t>2</w:t>
            </w:r>
          </w:p>
        </w:tc>
        <w:tc>
          <w:tcPr>
            <w:tcW w:w="1417" w:type="dxa"/>
          </w:tcPr>
          <w:p w:rsidR="00FF7BF5" w:rsidRDefault="00A02403">
            <w:r>
              <w:t>2</w:t>
            </w:r>
          </w:p>
        </w:tc>
        <w:tc>
          <w:tcPr>
            <w:tcW w:w="1418" w:type="dxa"/>
          </w:tcPr>
          <w:p w:rsidR="00FF7BF5" w:rsidRDefault="00FF7BF5"/>
        </w:tc>
        <w:tc>
          <w:tcPr>
            <w:tcW w:w="1307" w:type="dxa"/>
          </w:tcPr>
          <w:p w:rsidR="00FF7BF5" w:rsidRDefault="00FF7BF5"/>
        </w:tc>
      </w:tr>
      <w:tr w:rsidR="00FF7BF5" w:rsidTr="00FF7BF5">
        <w:tc>
          <w:tcPr>
            <w:tcW w:w="3227" w:type="dxa"/>
          </w:tcPr>
          <w:p w:rsidR="00FF7BF5" w:rsidRDefault="00A02403">
            <w:r>
              <w:t xml:space="preserve">Entreprise semencière privée </w:t>
            </w:r>
          </w:p>
        </w:tc>
        <w:tc>
          <w:tcPr>
            <w:tcW w:w="1843" w:type="dxa"/>
          </w:tcPr>
          <w:p w:rsidR="00FF7BF5" w:rsidRDefault="00A02403">
            <w:r>
              <w:t>2</w:t>
            </w:r>
          </w:p>
        </w:tc>
        <w:tc>
          <w:tcPr>
            <w:tcW w:w="1417" w:type="dxa"/>
          </w:tcPr>
          <w:p w:rsidR="00FF7BF5" w:rsidRDefault="00A02403">
            <w:r>
              <w:t>2</w:t>
            </w:r>
          </w:p>
        </w:tc>
        <w:tc>
          <w:tcPr>
            <w:tcW w:w="1418" w:type="dxa"/>
          </w:tcPr>
          <w:p w:rsidR="00FF7BF5" w:rsidRDefault="00FF7BF5"/>
        </w:tc>
        <w:tc>
          <w:tcPr>
            <w:tcW w:w="1307" w:type="dxa"/>
          </w:tcPr>
          <w:p w:rsidR="00FF7BF5" w:rsidRDefault="00FF7BF5"/>
        </w:tc>
      </w:tr>
      <w:tr w:rsidR="00FF7BF5" w:rsidTr="00FF7BF5">
        <w:tc>
          <w:tcPr>
            <w:tcW w:w="3227" w:type="dxa"/>
          </w:tcPr>
          <w:p w:rsidR="00FF7BF5" w:rsidRDefault="00A02403">
            <w:r>
              <w:t xml:space="preserve">Unité de transformation agriculture </w:t>
            </w:r>
          </w:p>
        </w:tc>
        <w:tc>
          <w:tcPr>
            <w:tcW w:w="1843" w:type="dxa"/>
          </w:tcPr>
          <w:p w:rsidR="00FF7BF5" w:rsidRDefault="00A02403">
            <w:r>
              <w:t>2</w:t>
            </w:r>
          </w:p>
        </w:tc>
        <w:tc>
          <w:tcPr>
            <w:tcW w:w="1417" w:type="dxa"/>
          </w:tcPr>
          <w:p w:rsidR="00FF7BF5" w:rsidRDefault="00A02403">
            <w:r>
              <w:t>1</w:t>
            </w:r>
          </w:p>
        </w:tc>
        <w:tc>
          <w:tcPr>
            <w:tcW w:w="1418" w:type="dxa"/>
          </w:tcPr>
          <w:p w:rsidR="00FF7BF5" w:rsidRDefault="00FF7BF5"/>
        </w:tc>
        <w:tc>
          <w:tcPr>
            <w:tcW w:w="1307" w:type="dxa"/>
          </w:tcPr>
          <w:p w:rsidR="00FF7BF5" w:rsidRDefault="00A02403">
            <w:r>
              <w:t>1</w:t>
            </w:r>
          </w:p>
        </w:tc>
      </w:tr>
      <w:tr w:rsidR="00FF7BF5" w:rsidTr="00FF7BF5">
        <w:tc>
          <w:tcPr>
            <w:tcW w:w="3227" w:type="dxa"/>
          </w:tcPr>
          <w:p w:rsidR="00FF7BF5" w:rsidRDefault="00A02403">
            <w:r>
              <w:t>Magasin stockage semence arachide</w:t>
            </w:r>
          </w:p>
        </w:tc>
        <w:tc>
          <w:tcPr>
            <w:tcW w:w="1843" w:type="dxa"/>
          </w:tcPr>
          <w:p w:rsidR="00FF7BF5" w:rsidRDefault="00A02403">
            <w:r>
              <w:t>1</w:t>
            </w:r>
          </w:p>
        </w:tc>
        <w:tc>
          <w:tcPr>
            <w:tcW w:w="1417" w:type="dxa"/>
          </w:tcPr>
          <w:p w:rsidR="00FF7BF5" w:rsidRDefault="00A02403">
            <w:r>
              <w:t>1</w:t>
            </w:r>
          </w:p>
        </w:tc>
        <w:tc>
          <w:tcPr>
            <w:tcW w:w="1418" w:type="dxa"/>
          </w:tcPr>
          <w:p w:rsidR="00FF7BF5" w:rsidRDefault="00FF7BF5"/>
        </w:tc>
        <w:tc>
          <w:tcPr>
            <w:tcW w:w="1307" w:type="dxa"/>
          </w:tcPr>
          <w:p w:rsidR="00FF7BF5" w:rsidRDefault="00FF7BF5"/>
        </w:tc>
      </w:tr>
      <w:tr w:rsidR="00FF7BF5" w:rsidTr="00FF7BF5">
        <w:tc>
          <w:tcPr>
            <w:tcW w:w="3227" w:type="dxa"/>
          </w:tcPr>
          <w:p w:rsidR="00FF7BF5" w:rsidRDefault="00A02403">
            <w:r>
              <w:t xml:space="preserve">Magasin stockage arachide de transformation </w:t>
            </w:r>
          </w:p>
        </w:tc>
        <w:tc>
          <w:tcPr>
            <w:tcW w:w="1843" w:type="dxa"/>
          </w:tcPr>
          <w:p w:rsidR="00FF7BF5" w:rsidRDefault="00A02403">
            <w:r>
              <w:t>2</w:t>
            </w:r>
          </w:p>
        </w:tc>
        <w:tc>
          <w:tcPr>
            <w:tcW w:w="1417" w:type="dxa"/>
          </w:tcPr>
          <w:p w:rsidR="00FF7BF5" w:rsidRDefault="00A02403">
            <w:r>
              <w:t>2</w:t>
            </w:r>
          </w:p>
        </w:tc>
        <w:tc>
          <w:tcPr>
            <w:tcW w:w="1418" w:type="dxa"/>
          </w:tcPr>
          <w:p w:rsidR="00FF7BF5" w:rsidRDefault="00FF7BF5"/>
        </w:tc>
        <w:tc>
          <w:tcPr>
            <w:tcW w:w="1307" w:type="dxa"/>
          </w:tcPr>
          <w:p w:rsidR="00FF7BF5" w:rsidRDefault="00FF7BF5"/>
        </w:tc>
      </w:tr>
      <w:tr w:rsidR="00FF7BF5" w:rsidTr="00FF7BF5">
        <w:tc>
          <w:tcPr>
            <w:tcW w:w="3227" w:type="dxa"/>
          </w:tcPr>
          <w:p w:rsidR="00FF7BF5" w:rsidRDefault="00A02403">
            <w:r>
              <w:t>Pépinière forestière publique</w:t>
            </w:r>
          </w:p>
        </w:tc>
        <w:tc>
          <w:tcPr>
            <w:tcW w:w="1843" w:type="dxa"/>
          </w:tcPr>
          <w:p w:rsidR="00FF7BF5" w:rsidRDefault="00A02403">
            <w:r>
              <w:t>1</w:t>
            </w:r>
          </w:p>
        </w:tc>
        <w:tc>
          <w:tcPr>
            <w:tcW w:w="1417" w:type="dxa"/>
          </w:tcPr>
          <w:p w:rsidR="00FF7BF5" w:rsidRDefault="00A02403">
            <w:r>
              <w:t>1</w:t>
            </w:r>
          </w:p>
        </w:tc>
        <w:tc>
          <w:tcPr>
            <w:tcW w:w="1418" w:type="dxa"/>
          </w:tcPr>
          <w:p w:rsidR="00FF7BF5" w:rsidRDefault="00FF7BF5"/>
        </w:tc>
        <w:tc>
          <w:tcPr>
            <w:tcW w:w="1307" w:type="dxa"/>
          </w:tcPr>
          <w:p w:rsidR="00FF7BF5" w:rsidRDefault="00FF7BF5"/>
        </w:tc>
      </w:tr>
      <w:tr w:rsidR="00FF7BF5" w:rsidTr="00FF7BF5">
        <w:tc>
          <w:tcPr>
            <w:tcW w:w="3227" w:type="dxa"/>
          </w:tcPr>
          <w:p w:rsidR="00FF7BF5" w:rsidRDefault="00A02403">
            <w:r>
              <w:t>Pépinière forestière privée</w:t>
            </w:r>
          </w:p>
        </w:tc>
        <w:tc>
          <w:tcPr>
            <w:tcW w:w="1843" w:type="dxa"/>
          </w:tcPr>
          <w:p w:rsidR="00FF7BF5" w:rsidRDefault="00A02403">
            <w:r>
              <w:t>2</w:t>
            </w:r>
          </w:p>
        </w:tc>
        <w:tc>
          <w:tcPr>
            <w:tcW w:w="1417" w:type="dxa"/>
          </w:tcPr>
          <w:p w:rsidR="00FF7BF5" w:rsidRDefault="00FF7BF5"/>
        </w:tc>
        <w:tc>
          <w:tcPr>
            <w:tcW w:w="1418" w:type="dxa"/>
          </w:tcPr>
          <w:p w:rsidR="00FF7BF5" w:rsidRDefault="00A02403">
            <w:r>
              <w:t>2</w:t>
            </w:r>
          </w:p>
        </w:tc>
        <w:tc>
          <w:tcPr>
            <w:tcW w:w="1307" w:type="dxa"/>
          </w:tcPr>
          <w:p w:rsidR="00FF7BF5" w:rsidRDefault="00FF7BF5"/>
        </w:tc>
      </w:tr>
      <w:tr w:rsidR="00FF7BF5" w:rsidTr="00FF7BF5">
        <w:tc>
          <w:tcPr>
            <w:tcW w:w="3227" w:type="dxa"/>
          </w:tcPr>
          <w:p w:rsidR="00FF7BF5" w:rsidRDefault="00A02403">
            <w:r>
              <w:t>Moto 125</w:t>
            </w:r>
          </w:p>
        </w:tc>
        <w:tc>
          <w:tcPr>
            <w:tcW w:w="1843" w:type="dxa"/>
          </w:tcPr>
          <w:p w:rsidR="00FF7BF5" w:rsidRDefault="00A02403">
            <w:r>
              <w:t>2</w:t>
            </w:r>
          </w:p>
        </w:tc>
        <w:tc>
          <w:tcPr>
            <w:tcW w:w="1417" w:type="dxa"/>
          </w:tcPr>
          <w:p w:rsidR="00FF7BF5" w:rsidRDefault="00A02403">
            <w:r>
              <w:t>2</w:t>
            </w:r>
          </w:p>
        </w:tc>
        <w:tc>
          <w:tcPr>
            <w:tcW w:w="1418" w:type="dxa"/>
          </w:tcPr>
          <w:p w:rsidR="00FF7BF5" w:rsidRDefault="00FF7BF5"/>
        </w:tc>
        <w:tc>
          <w:tcPr>
            <w:tcW w:w="1307" w:type="dxa"/>
          </w:tcPr>
          <w:p w:rsidR="00FF7BF5" w:rsidRDefault="00FF7BF5"/>
        </w:tc>
      </w:tr>
    </w:tbl>
    <w:p w:rsidR="00FF7BF5" w:rsidRDefault="00FF7BF5"/>
    <w:p w:rsidR="00FF7BF5" w:rsidRDefault="00A02403">
      <w:r>
        <w:br w:type="page"/>
      </w:r>
    </w:p>
    <w:p w:rsidR="00FF7BF5" w:rsidRPr="000D345F" w:rsidRDefault="000D345F" w:rsidP="000D345F">
      <w:r w:rsidRPr="000D345F">
        <w:rPr>
          <w:b/>
        </w:rPr>
        <w:lastRenderedPageBreak/>
        <w:t>Tableau N°4</w:t>
      </w:r>
      <w:r w:rsidR="00A02403" w:rsidRPr="000D345F">
        <w:rPr>
          <w:b/>
        </w:rPr>
        <w:t> :</w:t>
      </w:r>
      <w:r w:rsidR="00A02403">
        <w:t xml:space="preserve"> </w:t>
      </w:r>
      <w:r>
        <w:t xml:space="preserve">Performance dans la mobilisation des impôts et taxes  </w:t>
      </w:r>
      <w:r w:rsidR="00A02403">
        <w:t>(</w:t>
      </w:r>
      <w:r w:rsidR="00A02403">
        <w:rPr>
          <w:i/>
        </w:rPr>
        <w:t>Source DDC)</w:t>
      </w:r>
    </w:p>
    <w:p w:rsidR="00FF7BF5" w:rsidRDefault="00FF7BF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850"/>
        <w:gridCol w:w="928"/>
        <w:gridCol w:w="666"/>
        <w:gridCol w:w="850"/>
        <w:gridCol w:w="928"/>
        <w:gridCol w:w="666"/>
        <w:gridCol w:w="850"/>
        <w:gridCol w:w="985"/>
        <w:gridCol w:w="697"/>
      </w:tblGrid>
      <w:tr w:rsidR="00FF7BF5" w:rsidRPr="000D345F" w:rsidTr="000D345F">
        <w:trPr>
          <w:trHeight w:val="278"/>
        </w:trPr>
        <w:tc>
          <w:tcPr>
            <w:tcW w:w="914" w:type="pct"/>
            <w:vMerge w:val="restart"/>
          </w:tcPr>
          <w:p w:rsidR="00FF7BF5" w:rsidRPr="000D345F" w:rsidRDefault="00A02403" w:rsidP="000D345F">
            <w:pPr>
              <w:spacing w:line="276" w:lineRule="auto"/>
              <w:rPr>
                <w:b/>
                <w:sz w:val="20"/>
                <w:szCs w:val="20"/>
              </w:rPr>
            </w:pPr>
            <w:r w:rsidRPr="000D345F">
              <w:rPr>
                <w:b/>
                <w:sz w:val="20"/>
                <w:szCs w:val="20"/>
              </w:rPr>
              <w:t xml:space="preserve">Performance dans la mobilisation des impôts et taxes </w:t>
            </w:r>
          </w:p>
          <w:p w:rsidR="00FF7BF5" w:rsidRPr="000D345F" w:rsidRDefault="00FF7BF5" w:rsidP="000D345F">
            <w:pPr>
              <w:spacing w:line="276" w:lineRule="auto"/>
              <w:rPr>
                <w:b/>
                <w:sz w:val="20"/>
                <w:szCs w:val="20"/>
              </w:rPr>
            </w:pPr>
          </w:p>
        </w:tc>
        <w:tc>
          <w:tcPr>
            <w:tcW w:w="4086" w:type="pct"/>
            <w:gridSpan w:val="9"/>
          </w:tcPr>
          <w:p w:rsidR="00FF7BF5" w:rsidRPr="000D345F" w:rsidRDefault="00A02403" w:rsidP="000D345F">
            <w:pPr>
              <w:spacing w:line="276" w:lineRule="auto"/>
              <w:rPr>
                <w:b/>
                <w:sz w:val="20"/>
                <w:szCs w:val="20"/>
              </w:rPr>
            </w:pPr>
            <w:r w:rsidRPr="000D345F">
              <w:rPr>
                <w:b/>
                <w:sz w:val="20"/>
                <w:szCs w:val="20"/>
              </w:rPr>
              <w:t>Années de réalisation (en millier)</w:t>
            </w:r>
          </w:p>
        </w:tc>
      </w:tr>
      <w:tr w:rsidR="000D345F" w:rsidRPr="000D345F" w:rsidTr="000D345F">
        <w:trPr>
          <w:trHeight w:val="147"/>
        </w:trPr>
        <w:tc>
          <w:tcPr>
            <w:tcW w:w="914" w:type="pct"/>
            <w:vMerge/>
          </w:tcPr>
          <w:p w:rsidR="000D345F" w:rsidRPr="000D345F" w:rsidRDefault="000D345F" w:rsidP="000D345F">
            <w:pPr>
              <w:spacing w:line="276" w:lineRule="auto"/>
              <w:rPr>
                <w:sz w:val="20"/>
                <w:szCs w:val="20"/>
              </w:rPr>
            </w:pPr>
          </w:p>
        </w:tc>
        <w:tc>
          <w:tcPr>
            <w:tcW w:w="1337" w:type="pct"/>
            <w:gridSpan w:val="3"/>
          </w:tcPr>
          <w:p w:rsidR="000D345F" w:rsidRPr="000D345F" w:rsidRDefault="000D345F" w:rsidP="000D345F">
            <w:pPr>
              <w:spacing w:line="276" w:lineRule="auto"/>
              <w:rPr>
                <w:b/>
                <w:sz w:val="20"/>
                <w:szCs w:val="20"/>
              </w:rPr>
            </w:pPr>
            <w:r w:rsidRPr="000D345F">
              <w:rPr>
                <w:b/>
                <w:sz w:val="20"/>
                <w:szCs w:val="20"/>
              </w:rPr>
              <w:t>2012</w:t>
            </w:r>
          </w:p>
        </w:tc>
        <w:tc>
          <w:tcPr>
            <w:tcW w:w="1341" w:type="pct"/>
            <w:gridSpan w:val="3"/>
          </w:tcPr>
          <w:p w:rsidR="000D345F" w:rsidRPr="000D345F" w:rsidRDefault="000D345F" w:rsidP="000D345F">
            <w:pPr>
              <w:spacing w:line="276" w:lineRule="auto"/>
              <w:rPr>
                <w:b/>
                <w:sz w:val="20"/>
                <w:szCs w:val="20"/>
              </w:rPr>
            </w:pPr>
            <w:r w:rsidRPr="000D345F">
              <w:rPr>
                <w:b/>
                <w:sz w:val="20"/>
                <w:szCs w:val="20"/>
              </w:rPr>
              <w:t>2013</w:t>
            </w:r>
          </w:p>
        </w:tc>
        <w:tc>
          <w:tcPr>
            <w:tcW w:w="1408" w:type="pct"/>
            <w:gridSpan w:val="3"/>
          </w:tcPr>
          <w:p w:rsidR="000D345F" w:rsidRPr="000D345F" w:rsidRDefault="000D345F" w:rsidP="000D345F">
            <w:pPr>
              <w:spacing w:line="276" w:lineRule="auto"/>
              <w:rPr>
                <w:b/>
                <w:sz w:val="20"/>
                <w:szCs w:val="20"/>
              </w:rPr>
            </w:pPr>
            <w:r w:rsidRPr="000D345F">
              <w:rPr>
                <w:b/>
                <w:sz w:val="20"/>
                <w:szCs w:val="20"/>
              </w:rPr>
              <w:t>2014</w:t>
            </w:r>
          </w:p>
        </w:tc>
      </w:tr>
      <w:tr w:rsidR="00FF7BF5" w:rsidRPr="000D345F" w:rsidTr="000D345F">
        <w:trPr>
          <w:trHeight w:val="147"/>
        </w:trPr>
        <w:tc>
          <w:tcPr>
            <w:tcW w:w="914" w:type="pct"/>
            <w:vMerge/>
          </w:tcPr>
          <w:p w:rsidR="00FF7BF5" w:rsidRPr="000D345F" w:rsidRDefault="00FF7BF5" w:rsidP="000D345F">
            <w:pPr>
              <w:spacing w:line="276" w:lineRule="auto"/>
              <w:rPr>
                <w:sz w:val="20"/>
                <w:szCs w:val="20"/>
              </w:rPr>
            </w:pPr>
          </w:p>
        </w:tc>
        <w:tc>
          <w:tcPr>
            <w:tcW w:w="466" w:type="pct"/>
          </w:tcPr>
          <w:p w:rsidR="00FF7BF5" w:rsidRPr="000D345F" w:rsidRDefault="00A02403" w:rsidP="000D345F">
            <w:pPr>
              <w:spacing w:line="276" w:lineRule="auto"/>
              <w:rPr>
                <w:sz w:val="20"/>
                <w:szCs w:val="20"/>
              </w:rPr>
            </w:pPr>
            <w:r w:rsidRPr="000D345F">
              <w:rPr>
                <w:sz w:val="20"/>
                <w:szCs w:val="20"/>
              </w:rPr>
              <w:t>Prévu (x1000)</w:t>
            </w:r>
          </w:p>
        </w:tc>
        <w:tc>
          <w:tcPr>
            <w:tcW w:w="511" w:type="pct"/>
          </w:tcPr>
          <w:p w:rsidR="00FF7BF5" w:rsidRPr="000D345F" w:rsidRDefault="00A02403" w:rsidP="000D345F">
            <w:pPr>
              <w:spacing w:line="276" w:lineRule="auto"/>
              <w:rPr>
                <w:sz w:val="20"/>
                <w:szCs w:val="20"/>
              </w:rPr>
            </w:pPr>
            <w:r w:rsidRPr="000D345F">
              <w:rPr>
                <w:sz w:val="20"/>
                <w:szCs w:val="20"/>
              </w:rPr>
              <w:t>Mobilisé (x1000)</w:t>
            </w:r>
          </w:p>
        </w:tc>
        <w:tc>
          <w:tcPr>
            <w:tcW w:w="361" w:type="pct"/>
          </w:tcPr>
          <w:p w:rsidR="00FF7BF5" w:rsidRPr="000D345F" w:rsidRDefault="00A02403" w:rsidP="000D345F">
            <w:pPr>
              <w:spacing w:line="276" w:lineRule="auto"/>
              <w:rPr>
                <w:sz w:val="20"/>
                <w:szCs w:val="20"/>
              </w:rPr>
            </w:pPr>
            <w:r w:rsidRPr="000D345F">
              <w:rPr>
                <w:sz w:val="20"/>
                <w:szCs w:val="20"/>
              </w:rPr>
              <w:t xml:space="preserve">Taux </w:t>
            </w:r>
          </w:p>
        </w:tc>
        <w:tc>
          <w:tcPr>
            <w:tcW w:w="466" w:type="pct"/>
          </w:tcPr>
          <w:p w:rsidR="00FF7BF5" w:rsidRPr="000D345F" w:rsidRDefault="00A02403" w:rsidP="000D345F">
            <w:pPr>
              <w:spacing w:line="276" w:lineRule="auto"/>
              <w:rPr>
                <w:sz w:val="20"/>
                <w:szCs w:val="20"/>
              </w:rPr>
            </w:pPr>
            <w:r w:rsidRPr="000D345F">
              <w:rPr>
                <w:sz w:val="20"/>
                <w:szCs w:val="20"/>
              </w:rPr>
              <w:t>Prévu (x1000)</w:t>
            </w:r>
          </w:p>
        </w:tc>
        <w:tc>
          <w:tcPr>
            <w:tcW w:w="511" w:type="pct"/>
          </w:tcPr>
          <w:p w:rsidR="00FF7BF5" w:rsidRPr="000D345F" w:rsidRDefault="00A02403" w:rsidP="000D345F">
            <w:pPr>
              <w:spacing w:line="276" w:lineRule="auto"/>
              <w:rPr>
                <w:sz w:val="20"/>
                <w:szCs w:val="20"/>
              </w:rPr>
            </w:pPr>
            <w:r w:rsidRPr="000D345F">
              <w:rPr>
                <w:sz w:val="20"/>
                <w:szCs w:val="20"/>
              </w:rPr>
              <w:t>Mobilisé (x1000)</w:t>
            </w:r>
          </w:p>
        </w:tc>
        <w:tc>
          <w:tcPr>
            <w:tcW w:w="364" w:type="pct"/>
          </w:tcPr>
          <w:p w:rsidR="00FF7BF5" w:rsidRPr="000D345F" w:rsidRDefault="00A02403" w:rsidP="000D345F">
            <w:pPr>
              <w:spacing w:line="276" w:lineRule="auto"/>
              <w:rPr>
                <w:sz w:val="20"/>
                <w:szCs w:val="20"/>
              </w:rPr>
            </w:pPr>
            <w:r w:rsidRPr="000D345F">
              <w:rPr>
                <w:sz w:val="20"/>
                <w:szCs w:val="20"/>
              </w:rPr>
              <w:t xml:space="preserve">Taux </w:t>
            </w:r>
          </w:p>
        </w:tc>
        <w:tc>
          <w:tcPr>
            <w:tcW w:w="462" w:type="pct"/>
          </w:tcPr>
          <w:p w:rsidR="00FF7BF5" w:rsidRPr="000D345F" w:rsidRDefault="00A02403" w:rsidP="000D345F">
            <w:pPr>
              <w:spacing w:line="276" w:lineRule="auto"/>
              <w:rPr>
                <w:sz w:val="20"/>
                <w:szCs w:val="20"/>
              </w:rPr>
            </w:pPr>
            <w:r w:rsidRPr="000D345F">
              <w:rPr>
                <w:sz w:val="20"/>
                <w:szCs w:val="20"/>
              </w:rPr>
              <w:t>Prévu (x1000)</w:t>
            </w:r>
          </w:p>
        </w:tc>
        <w:tc>
          <w:tcPr>
            <w:tcW w:w="552" w:type="pct"/>
          </w:tcPr>
          <w:p w:rsidR="00FF7BF5" w:rsidRPr="000D345F" w:rsidRDefault="00A02403" w:rsidP="000D345F">
            <w:pPr>
              <w:spacing w:line="276" w:lineRule="auto"/>
              <w:rPr>
                <w:sz w:val="20"/>
                <w:szCs w:val="20"/>
              </w:rPr>
            </w:pPr>
            <w:r w:rsidRPr="000D345F">
              <w:rPr>
                <w:sz w:val="20"/>
                <w:szCs w:val="20"/>
              </w:rPr>
              <w:t>Mobilisé (x1000)</w:t>
            </w:r>
          </w:p>
        </w:tc>
        <w:tc>
          <w:tcPr>
            <w:tcW w:w="393" w:type="pct"/>
          </w:tcPr>
          <w:p w:rsidR="00FF7BF5" w:rsidRPr="000D345F" w:rsidRDefault="00A02403" w:rsidP="000D345F">
            <w:pPr>
              <w:spacing w:line="276" w:lineRule="auto"/>
              <w:rPr>
                <w:sz w:val="20"/>
                <w:szCs w:val="20"/>
              </w:rPr>
            </w:pPr>
            <w:r w:rsidRPr="000D345F">
              <w:rPr>
                <w:sz w:val="20"/>
                <w:szCs w:val="20"/>
              </w:rPr>
              <w:t xml:space="preserve">Taux </w:t>
            </w:r>
          </w:p>
        </w:tc>
      </w:tr>
      <w:tr w:rsidR="00FF7BF5" w:rsidRPr="000D345F" w:rsidTr="000D345F">
        <w:trPr>
          <w:trHeight w:val="556"/>
        </w:trPr>
        <w:tc>
          <w:tcPr>
            <w:tcW w:w="914" w:type="pct"/>
          </w:tcPr>
          <w:p w:rsidR="00FF7BF5" w:rsidRPr="000D345F" w:rsidRDefault="00A02403" w:rsidP="000D345F">
            <w:pPr>
              <w:spacing w:line="276" w:lineRule="auto"/>
              <w:rPr>
                <w:sz w:val="20"/>
                <w:szCs w:val="20"/>
              </w:rPr>
            </w:pPr>
            <w:r w:rsidRPr="000D345F">
              <w:rPr>
                <w:sz w:val="20"/>
                <w:szCs w:val="20"/>
              </w:rPr>
              <w:t xml:space="preserve">Taxe de voirie </w:t>
            </w:r>
          </w:p>
        </w:tc>
        <w:tc>
          <w:tcPr>
            <w:tcW w:w="466" w:type="pct"/>
          </w:tcPr>
          <w:p w:rsidR="00FF7BF5" w:rsidRPr="000D345F" w:rsidRDefault="00A02403" w:rsidP="000D345F">
            <w:pPr>
              <w:spacing w:line="276" w:lineRule="auto"/>
              <w:rPr>
                <w:sz w:val="20"/>
                <w:szCs w:val="20"/>
              </w:rPr>
            </w:pPr>
            <w:r w:rsidRPr="000D345F">
              <w:rPr>
                <w:sz w:val="20"/>
                <w:szCs w:val="20"/>
              </w:rPr>
              <w:t>69390</w:t>
            </w:r>
          </w:p>
        </w:tc>
        <w:tc>
          <w:tcPr>
            <w:tcW w:w="511" w:type="pct"/>
          </w:tcPr>
          <w:p w:rsidR="00FF7BF5" w:rsidRPr="000D345F" w:rsidRDefault="00A02403" w:rsidP="000D345F">
            <w:pPr>
              <w:spacing w:line="276" w:lineRule="auto"/>
              <w:rPr>
                <w:sz w:val="20"/>
                <w:szCs w:val="20"/>
              </w:rPr>
            </w:pPr>
            <w:r w:rsidRPr="000D345F">
              <w:rPr>
                <w:sz w:val="20"/>
                <w:szCs w:val="20"/>
              </w:rPr>
              <w:t>28294</w:t>
            </w:r>
          </w:p>
        </w:tc>
        <w:tc>
          <w:tcPr>
            <w:tcW w:w="361" w:type="pct"/>
          </w:tcPr>
          <w:p w:rsidR="00FF7BF5" w:rsidRPr="000D345F" w:rsidRDefault="00A02403" w:rsidP="000D345F">
            <w:pPr>
              <w:spacing w:line="276" w:lineRule="auto"/>
              <w:rPr>
                <w:sz w:val="20"/>
                <w:szCs w:val="20"/>
              </w:rPr>
            </w:pPr>
            <w:r w:rsidRPr="000D345F">
              <w:rPr>
                <w:sz w:val="20"/>
                <w:szCs w:val="20"/>
              </w:rPr>
              <w:t>40,77</w:t>
            </w:r>
          </w:p>
        </w:tc>
        <w:tc>
          <w:tcPr>
            <w:tcW w:w="466" w:type="pct"/>
          </w:tcPr>
          <w:p w:rsidR="00FF7BF5" w:rsidRPr="000D345F" w:rsidRDefault="00A02403" w:rsidP="000D345F">
            <w:pPr>
              <w:spacing w:line="276" w:lineRule="auto"/>
              <w:rPr>
                <w:sz w:val="20"/>
                <w:szCs w:val="20"/>
              </w:rPr>
            </w:pPr>
            <w:r w:rsidRPr="000D345F">
              <w:rPr>
                <w:sz w:val="20"/>
                <w:szCs w:val="20"/>
              </w:rPr>
              <w:t>63980</w:t>
            </w:r>
          </w:p>
        </w:tc>
        <w:tc>
          <w:tcPr>
            <w:tcW w:w="511" w:type="pct"/>
          </w:tcPr>
          <w:p w:rsidR="00FF7BF5" w:rsidRPr="000D345F" w:rsidRDefault="00A02403" w:rsidP="000D345F">
            <w:pPr>
              <w:spacing w:line="276" w:lineRule="auto"/>
              <w:rPr>
                <w:sz w:val="20"/>
                <w:szCs w:val="20"/>
              </w:rPr>
            </w:pPr>
            <w:r w:rsidRPr="000D345F">
              <w:rPr>
                <w:sz w:val="20"/>
                <w:szCs w:val="20"/>
              </w:rPr>
              <w:t>31161</w:t>
            </w:r>
          </w:p>
        </w:tc>
        <w:tc>
          <w:tcPr>
            <w:tcW w:w="364" w:type="pct"/>
          </w:tcPr>
          <w:p w:rsidR="00FF7BF5" w:rsidRPr="000D345F" w:rsidRDefault="00A02403" w:rsidP="000D345F">
            <w:pPr>
              <w:spacing w:line="276" w:lineRule="auto"/>
              <w:rPr>
                <w:sz w:val="20"/>
                <w:szCs w:val="20"/>
              </w:rPr>
            </w:pPr>
            <w:r w:rsidRPr="000D345F">
              <w:rPr>
                <w:sz w:val="20"/>
                <w:szCs w:val="20"/>
              </w:rPr>
              <w:t>48,70</w:t>
            </w:r>
          </w:p>
        </w:tc>
        <w:tc>
          <w:tcPr>
            <w:tcW w:w="462" w:type="pct"/>
          </w:tcPr>
          <w:p w:rsidR="00FF7BF5" w:rsidRPr="000D345F" w:rsidRDefault="00A02403" w:rsidP="000D345F">
            <w:pPr>
              <w:spacing w:line="276" w:lineRule="auto"/>
              <w:rPr>
                <w:sz w:val="20"/>
                <w:szCs w:val="20"/>
              </w:rPr>
            </w:pPr>
            <w:r w:rsidRPr="000D345F">
              <w:rPr>
                <w:sz w:val="20"/>
                <w:szCs w:val="20"/>
              </w:rPr>
              <w:t>58545</w:t>
            </w:r>
          </w:p>
        </w:tc>
        <w:tc>
          <w:tcPr>
            <w:tcW w:w="552" w:type="pct"/>
          </w:tcPr>
          <w:p w:rsidR="00FF7BF5" w:rsidRPr="000D345F" w:rsidRDefault="00A02403" w:rsidP="000D345F">
            <w:pPr>
              <w:spacing w:line="276" w:lineRule="auto"/>
              <w:rPr>
                <w:sz w:val="20"/>
                <w:szCs w:val="20"/>
              </w:rPr>
            </w:pPr>
            <w:r w:rsidRPr="000D345F">
              <w:rPr>
                <w:sz w:val="20"/>
                <w:szCs w:val="20"/>
              </w:rPr>
              <w:t>33294</w:t>
            </w:r>
          </w:p>
        </w:tc>
        <w:tc>
          <w:tcPr>
            <w:tcW w:w="393" w:type="pct"/>
          </w:tcPr>
          <w:p w:rsidR="00FF7BF5" w:rsidRPr="000D345F" w:rsidRDefault="00A02403" w:rsidP="000D345F">
            <w:pPr>
              <w:spacing w:line="276" w:lineRule="auto"/>
              <w:rPr>
                <w:sz w:val="20"/>
                <w:szCs w:val="20"/>
              </w:rPr>
            </w:pPr>
            <w:r w:rsidRPr="000D345F">
              <w:rPr>
                <w:sz w:val="20"/>
                <w:szCs w:val="20"/>
              </w:rPr>
              <w:t>55,86</w:t>
            </w:r>
          </w:p>
        </w:tc>
      </w:tr>
      <w:tr w:rsidR="00FF7BF5" w:rsidRPr="000D345F" w:rsidTr="000D345F">
        <w:trPr>
          <w:trHeight w:val="556"/>
        </w:trPr>
        <w:tc>
          <w:tcPr>
            <w:tcW w:w="914" w:type="pct"/>
          </w:tcPr>
          <w:p w:rsidR="00FF7BF5" w:rsidRPr="000D345F" w:rsidRDefault="00A02403" w:rsidP="000D345F">
            <w:pPr>
              <w:spacing w:line="276" w:lineRule="auto"/>
              <w:rPr>
                <w:sz w:val="20"/>
                <w:szCs w:val="20"/>
              </w:rPr>
            </w:pPr>
            <w:r w:rsidRPr="000D345F">
              <w:rPr>
                <w:sz w:val="20"/>
                <w:szCs w:val="20"/>
              </w:rPr>
              <w:t xml:space="preserve">Taxe municipale </w:t>
            </w:r>
          </w:p>
        </w:tc>
        <w:tc>
          <w:tcPr>
            <w:tcW w:w="466" w:type="pct"/>
          </w:tcPr>
          <w:p w:rsidR="00FF7BF5" w:rsidRPr="000D345F" w:rsidRDefault="00FF7BF5" w:rsidP="000D345F">
            <w:pPr>
              <w:spacing w:line="276" w:lineRule="auto"/>
              <w:rPr>
                <w:sz w:val="20"/>
                <w:szCs w:val="20"/>
              </w:rPr>
            </w:pPr>
          </w:p>
        </w:tc>
        <w:tc>
          <w:tcPr>
            <w:tcW w:w="511" w:type="pct"/>
          </w:tcPr>
          <w:p w:rsidR="00FF7BF5" w:rsidRPr="000D345F" w:rsidRDefault="00FF7BF5" w:rsidP="000D345F">
            <w:pPr>
              <w:spacing w:line="276" w:lineRule="auto"/>
              <w:rPr>
                <w:sz w:val="20"/>
                <w:szCs w:val="20"/>
              </w:rPr>
            </w:pPr>
          </w:p>
        </w:tc>
        <w:tc>
          <w:tcPr>
            <w:tcW w:w="361" w:type="pct"/>
          </w:tcPr>
          <w:p w:rsidR="00FF7BF5" w:rsidRPr="000D345F" w:rsidRDefault="00FF7BF5" w:rsidP="000D345F">
            <w:pPr>
              <w:spacing w:line="276" w:lineRule="auto"/>
              <w:rPr>
                <w:sz w:val="20"/>
                <w:szCs w:val="20"/>
              </w:rPr>
            </w:pPr>
          </w:p>
        </w:tc>
        <w:tc>
          <w:tcPr>
            <w:tcW w:w="466" w:type="pct"/>
          </w:tcPr>
          <w:p w:rsidR="00FF7BF5" w:rsidRPr="000D345F" w:rsidRDefault="00FF7BF5" w:rsidP="000D345F">
            <w:pPr>
              <w:spacing w:line="276" w:lineRule="auto"/>
              <w:rPr>
                <w:sz w:val="20"/>
                <w:szCs w:val="20"/>
              </w:rPr>
            </w:pPr>
          </w:p>
        </w:tc>
        <w:tc>
          <w:tcPr>
            <w:tcW w:w="511" w:type="pct"/>
          </w:tcPr>
          <w:p w:rsidR="00FF7BF5" w:rsidRPr="000D345F" w:rsidRDefault="00FF7BF5" w:rsidP="000D345F">
            <w:pPr>
              <w:spacing w:line="276" w:lineRule="auto"/>
              <w:rPr>
                <w:sz w:val="20"/>
                <w:szCs w:val="20"/>
              </w:rPr>
            </w:pPr>
          </w:p>
        </w:tc>
        <w:tc>
          <w:tcPr>
            <w:tcW w:w="364" w:type="pct"/>
          </w:tcPr>
          <w:p w:rsidR="00FF7BF5" w:rsidRPr="000D345F" w:rsidRDefault="00FF7BF5" w:rsidP="000D345F">
            <w:pPr>
              <w:spacing w:line="276" w:lineRule="auto"/>
              <w:rPr>
                <w:sz w:val="20"/>
                <w:szCs w:val="20"/>
              </w:rPr>
            </w:pPr>
          </w:p>
        </w:tc>
        <w:tc>
          <w:tcPr>
            <w:tcW w:w="462" w:type="pct"/>
          </w:tcPr>
          <w:p w:rsidR="00FF7BF5" w:rsidRPr="000D345F" w:rsidRDefault="00FF7BF5" w:rsidP="000D345F">
            <w:pPr>
              <w:spacing w:line="276" w:lineRule="auto"/>
              <w:rPr>
                <w:sz w:val="20"/>
                <w:szCs w:val="20"/>
              </w:rPr>
            </w:pPr>
          </w:p>
        </w:tc>
        <w:tc>
          <w:tcPr>
            <w:tcW w:w="552" w:type="pct"/>
          </w:tcPr>
          <w:p w:rsidR="00FF7BF5" w:rsidRPr="000D345F" w:rsidRDefault="00FF7BF5" w:rsidP="000D345F">
            <w:pPr>
              <w:spacing w:line="276" w:lineRule="auto"/>
              <w:rPr>
                <w:sz w:val="20"/>
                <w:szCs w:val="20"/>
              </w:rPr>
            </w:pPr>
          </w:p>
        </w:tc>
        <w:tc>
          <w:tcPr>
            <w:tcW w:w="393" w:type="pct"/>
          </w:tcPr>
          <w:p w:rsidR="00FF7BF5" w:rsidRPr="000D345F" w:rsidRDefault="00FF7BF5" w:rsidP="000D345F">
            <w:pPr>
              <w:spacing w:line="276" w:lineRule="auto"/>
              <w:rPr>
                <w:sz w:val="20"/>
                <w:szCs w:val="20"/>
              </w:rPr>
            </w:pPr>
          </w:p>
        </w:tc>
      </w:tr>
      <w:tr w:rsidR="00FF7BF5" w:rsidRPr="000D345F" w:rsidTr="000D345F">
        <w:trPr>
          <w:trHeight w:val="570"/>
        </w:trPr>
        <w:tc>
          <w:tcPr>
            <w:tcW w:w="914" w:type="pct"/>
          </w:tcPr>
          <w:p w:rsidR="00FF7BF5" w:rsidRPr="000D345F" w:rsidRDefault="00A02403" w:rsidP="000D345F">
            <w:pPr>
              <w:spacing w:line="276" w:lineRule="auto"/>
              <w:rPr>
                <w:sz w:val="20"/>
                <w:szCs w:val="20"/>
              </w:rPr>
            </w:pPr>
            <w:r w:rsidRPr="000D345F">
              <w:rPr>
                <w:sz w:val="20"/>
                <w:szCs w:val="20"/>
              </w:rPr>
              <w:t xml:space="preserve">Autres taxes </w:t>
            </w:r>
          </w:p>
        </w:tc>
        <w:tc>
          <w:tcPr>
            <w:tcW w:w="466" w:type="pct"/>
          </w:tcPr>
          <w:p w:rsidR="00FF7BF5" w:rsidRPr="000D345F" w:rsidRDefault="00A02403" w:rsidP="000D345F">
            <w:pPr>
              <w:spacing w:line="276" w:lineRule="auto"/>
              <w:rPr>
                <w:sz w:val="20"/>
                <w:szCs w:val="20"/>
              </w:rPr>
            </w:pPr>
            <w:r w:rsidRPr="000D345F">
              <w:rPr>
                <w:sz w:val="20"/>
                <w:szCs w:val="20"/>
              </w:rPr>
              <w:t>27690</w:t>
            </w:r>
          </w:p>
        </w:tc>
        <w:tc>
          <w:tcPr>
            <w:tcW w:w="511" w:type="pct"/>
          </w:tcPr>
          <w:p w:rsidR="00FF7BF5" w:rsidRPr="000D345F" w:rsidRDefault="00A02403" w:rsidP="000D345F">
            <w:pPr>
              <w:spacing w:line="276" w:lineRule="auto"/>
              <w:rPr>
                <w:sz w:val="20"/>
                <w:szCs w:val="20"/>
              </w:rPr>
            </w:pPr>
            <w:r w:rsidRPr="000D345F">
              <w:rPr>
                <w:sz w:val="20"/>
                <w:szCs w:val="20"/>
              </w:rPr>
              <w:t>13442</w:t>
            </w:r>
          </w:p>
        </w:tc>
        <w:tc>
          <w:tcPr>
            <w:tcW w:w="361" w:type="pct"/>
          </w:tcPr>
          <w:p w:rsidR="00FF7BF5" w:rsidRPr="000D345F" w:rsidRDefault="00A02403" w:rsidP="000D345F">
            <w:pPr>
              <w:spacing w:line="276" w:lineRule="auto"/>
              <w:rPr>
                <w:sz w:val="20"/>
                <w:szCs w:val="20"/>
              </w:rPr>
            </w:pPr>
            <w:r w:rsidRPr="000D345F">
              <w:rPr>
                <w:sz w:val="20"/>
                <w:szCs w:val="20"/>
              </w:rPr>
              <w:t>48,54</w:t>
            </w:r>
          </w:p>
        </w:tc>
        <w:tc>
          <w:tcPr>
            <w:tcW w:w="466" w:type="pct"/>
          </w:tcPr>
          <w:p w:rsidR="00FF7BF5" w:rsidRPr="000D345F" w:rsidRDefault="00A02403" w:rsidP="000D345F">
            <w:pPr>
              <w:spacing w:line="276" w:lineRule="auto"/>
              <w:rPr>
                <w:sz w:val="20"/>
                <w:szCs w:val="20"/>
              </w:rPr>
            </w:pPr>
            <w:r w:rsidRPr="000D345F">
              <w:rPr>
                <w:sz w:val="20"/>
                <w:szCs w:val="20"/>
              </w:rPr>
              <w:t>36085</w:t>
            </w:r>
          </w:p>
        </w:tc>
        <w:tc>
          <w:tcPr>
            <w:tcW w:w="511" w:type="pct"/>
          </w:tcPr>
          <w:p w:rsidR="00FF7BF5" w:rsidRPr="000D345F" w:rsidRDefault="00A02403" w:rsidP="000D345F">
            <w:pPr>
              <w:spacing w:line="276" w:lineRule="auto"/>
              <w:rPr>
                <w:sz w:val="20"/>
                <w:szCs w:val="20"/>
              </w:rPr>
            </w:pPr>
            <w:r w:rsidRPr="000D345F">
              <w:rPr>
                <w:sz w:val="20"/>
                <w:szCs w:val="20"/>
              </w:rPr>
              <w:t>19702</w:t>
            </w:r>
          </w:p>
        </w:tc>
        <w:tc>
          <w:tcPr>
            <w:tcW w:w="364" w:type="pct"/>
          </w:tcPr>
          <w:p w:rsidR="00FF7BF5" w:rsidRPr="000D345F" w:rsidRDefault="00A02403" w:rsidP="000D345F">
            <w:pPr>
              <w:spacing w:line="276" w:lineRule="auto"/>
              <w:rPr>
                <w:sz w:val="20"/>
                <w:szCs w:val="20"/>
              </w:rPr>
            </w:pPr>
            <w:r w:rsidRPr="000D345F">
              <w:rPr>
                <w:sz w:val="20"/>
                <w:szCs w:val="20"/>
              </w:rPr>
              <w:t>54,59</w:t>
            </w:r>
          </w:p>
        </w:tc>
        <w:tc>
          <w:tcPr>
            <w:tcW w:w="462" w:type="pct"/>
          </w:tcPr>
          <w:p w:rsidR="00FF7BF5" w:rsidRPr="000D345F" w:rsidRDefault="00A02403" w:rsidP="000D345F">
            <w:pPr>
              <w:spacing w:line="276" w:lineRule="auto"/>
              <w:rPr>
                <w:sz w:val="20"/>
                <w:szCs w:val="20"/>
              </w:rPr>
            </w:pPr>
            <w:r w:rsidRPr="000D345F">
              <w:rPr>
                <w:sz w:val="20"/>
                <w:szCs w:val="20"/>
              </w:rPr>
              <w:t>54849</w:t>
            </w:r>
          </w:p>
        </w:tc>
        <w:tc>
          <w:tcPr>
            <w:tcW w:w="552" w:type="pct"/>
          </w:tcPr>
          <w:p w:rsidR="00FF7BF5" w:rsidRPr="000D345F" w:rsidRDefault="00A02403" w:rsidP="000D345F">
            <w:pPr>
              <w:spacing w:line="276" w:lineRule="auto"/>
              <w:rPr>
                <w:sz w:val="20"/>
                <w:szCs w:val="20"/>
              </w:rPr>
            </w:pPr>
            <w:r w:rsidRPr="000D345F">
              <w:rPr>
                <w:sz w:val="20"/>
                <w:szCs w:val="20"/>
              </w:rPr>
              <w:t>21025</w:t>
            </w:r>
          </w:p>
        </w:tc>
        <w:tc>
          <w:tcPr>
            <w:tcW w:w="393" w:type="pct"/>
          </w:tcPr>
          <w:p w:rsidR="00FF7BF5" w:rsidRPr="000D345F" w:rsidRDefault="00A02403" w:rsidP="000D345F">
            <w:pPr>
              <w:spacing w:line="276" w:lineRule="auto"/>
              <w:rPr>
                <w:sz w:val="20"/>
                <w:szCs w:val="20"/>
              </w:rPr>
            </w:pPr>
            <w:r w:rsidRPr="000D345F">
              <w:rPr>
                <w:sz w:val="20"/>
                <w:szCs w:val="20"/>
              </w:rPr>
              <w:t>38,33</w:t>
            </w:r>
          </w:p>
        </w:tc>
      </w:tr>
      <w:tr w:rsidR="00FF7BF5" w:rsidRPr="000D345F" w:rsidTr="000D345F">
        <w:trPr>
          <w:trHeight w:val="570"/>
        </w:trPr>
        <w:tc>
          <w:tcPr>
            <w:tcW w:w="914" w:type="pct"/>
          </w:tcPr>
          <w:p w:rsidR="00FF7BF5" w:rsidRPr="000D345F" w:rsidRDefault="00A02403" w:rsidP="000D345F">
            <w:pPr>
              <w:spacing w:line="276" w:lineRule="auto"/>
              <w:rPr>
                <w:sz w:val="20"/>
                <w:szCs w:val="20"/>
              </w:rPr>
            </w:pPr>
            <w:r w:rsidRPr="000D345F">
              <w:rPr>
                <w:sz w:val="20"/>
                <w:szCs w:val="20"/>
              </w:rPr>
              <w:t xml:space="preserve">Impôts indirects </w:t>
            </w:r>
          </w:p>
        </w:tc>
        <w:tc>
          <w:tcPr>
            <w:tcW w:w="466" w:type="pct"/>
          </w:tcPr>
          <w:p w:rsidR="00FF7BF5" w:rsidRPr="000D345F" w:rsidRDefault="00A02403" w:rsidP="000D345F">
            <w:pPr>
              <w:spacing w:line="276" w:lineRule="auto"/>
              <w:rPr>
                <w:sz w:val="20"/>
                <w:szCs w:val="20"/>
              </w:rPr>
            </w:pPr>
            <w:r w:rsidRPr="000D345F">
              <w:rPr>
                <w:sz w:val="20"/>
                <w:szCs w:val="20"/>
              </w:rPr>
              <w:t>10060</w:t>
            </w:r>
          </w:p>
        </w:tc>
        <w:tc>
          <w:tcPr>
            <w:tcW w:w="511" w:type="pct"/>
          </w:tcPr>
          <w:p w:rsidR="00FF7BF5" w:rsidRPr="000D345F" w:rsidRDefault="00A02403" w:rsidP="000D345F">
            <w:pPr>
              <w:spacing w:line="276" w:lineRule="auto"/>
              <w:rPr>
                <w:sz w:val="20"/>
                <w:szCs w:val="20"/>
              </w:rPr>
            </w:pPr>
            <w:r w:rsidRPr="000D345F">
              <w:rPr>
                <w:sz w:val="20"/>
                <w:szCs w:val="20"/>
              </w:rPr>
              <w:t>4174</w:t>
            </w:r>
          </w:p>
        </w:tc>
        <w:tc>
          <w:tcPr>
            <w:tcW w:w="361" w:type="pct"/>
          </w:tcPr>
          <w:p w:rsidR="00FF7BF5" w:rsidRPr="000D345F" w:rsidRDefault="00A02403" w:rsidP="000D345F">
            <w:pPr>
              <w:spacing w:line="276" w:lineRule="auto"/>
              <w:rPr>
                <w:sz w:val="20"/>
                <w:szCs w:val="20"/>
              </w:rPr>
            </w:pPr>
            <w:r w:rsidRPr="000D345F">
              <w:rPr>
                <w:sz w:val="20"/>
                <w:szCs w:val="20"/>
              </w:rPr>
              <w:t>41,49</w:t>
            </w:r>
          </w:p>
        </w:tc>
        <w:tc>
          <w:tcPr>
            <w:tcW w:w="466" w:type="pct"/>
          </w:tcPr>
          <w:p w:rsidR="00FF7BF5" w:rsidRPr="000D345F" w:rsidRDefault="00A02403" w:rsidP="000D345F">
            <w:pPr>
              <w:spacing w:line="276" w:lineRule="auto"/>
              <w:rPr>
                <w:sz w:val="20"/>
                <w:szCs w:val="20"/>
              </w:rPr>
            </w:pPr>
            <w:r w:rsidRPr="000D345F">
              <w:rPr>
                <w:sz w:val="20"/>
                <w:szCs w:val="20"/>
              </w:rPr>
              <w:t>13545</w:t>
            </w:r>
          </w:p>
        </w:tc>
        <w:tc>
          <w:tcPr>
            <w:tcW w:w="511" w:type="pct"/>
          </w:tcPr>
          <w:p w:rsidR="00FF7BF5" w:rsidRPr="000D345F" w:rsidRDefault="00A02403" w:rsidP="000D345F">
            <w:pPr>
              <w:spacing w:line="276" w:lineRule="auto"/>
              <w:rPr>
                <w:sz w:val="20"/>
                <w:szCs w:val="20"/>
              </w:rPr>
            </w:pPr>
            <w:r w:rsidRPr="000D345F">
              <w:rPr>
                <w:sz w:val="20"/>
                <w:szCs w:val="20"/>
              </w:rPr>
              <w:t>9001</w:t>
            </w:r>
          </w:p>
        </w:tc>
        <w:tc>
          <w:tcPr>
            <w:tcW w:w="364" w:type="pct"/>
          </w:tcPr>
          <w:p w:rsidR="00FF7BF5" w:rsidRPr="000D345F" w:rsidRDefault="00A02403" w:rsidP="000D345F">
            <w:pPr>
              <w:spacing w:line="276" w:lineRule="auto"/>
              <w:rPr>
                <w:sz w:val="20"/>
                <w:szCs w:val="20"/>
              </w:rPr>
            </w:pPr>
            <w:r w:rsidRPr="000D345F">
              <w:rPr>
                <w:sz w:val="20"/>
                <w:szCs w:val="20"/>
              </w:rPr>
              <w:t>66,45</w:t>
            </w:r>
          </w:p>
        </w:tc>
        <w:tc>
          <w:tcPr>
            <w:tcW w:w="462" w:type="pct"/>
          </w:tcPr>
          <w:p w:rsidR="00FF7BF5" w:rsidRPr="000D345F" w:rsidRDefault="00A02403" w:rsidP="000D345F">
            <w:pPr>
              <w:spacing w:line="276" w:lineRule="auto"/>
              <w:rPr>
                <w:sz w:val="20"/>
                <w:szCs w:val="20"/>
              </w:rPr>
            </w:pPr>
            <w:r w:rsidRPr="000D345F">
              <w:rPr>
                <w:sz w:val="20"/>
                <w:szCs w:val="20"/>
              </w:rPr>
              <w:t>22615</w:t>
            </w:r>
          </w:p>
        </w:tc>
        <w:tc>
          <w:tcPr>
            <w:tcW w:w="552" w:type="pct"/>
          </w:tcPr>
          <w:p w:rsidR="00FF7BF5" w:rsidRPr="000D345F" w:rsidRDefault="00A02403" w:rsidP="000D345F">
            <w:pPr>
              <w:spacing w:line="276" w:lineRule="auto"/>
              <w:rPr>
                <w:sz w:val="20"/>
                <w:szCs w:val="20"/>
              </w:rPr>
            </w:pPr>
            <w:r w:rsidRPr="000D345F">
              <w:rPr>
                <w:sz w:val="20"/>
                <w:szCs w:val="20"/>
              </w:rPr>
              <w:t>10321</w:t>
            </w:r>
          </w:p>
        </w:tc>
        <w:tc>
          <w:tcPr>
            <w:tcW w:w="393" w:type="pct"/>
          </w:tcPr>
          <w:p w:rsidR="00FF7BF5" w:rsidRPr="000D345F" w:rsidRDefault="00A02403" w:rsidP="000D345F">
            <w:pPr>
              <w:spacing w:line="276" w:lineRule="auto"/>
              <w:rPr>
                <w:sz w:val="20"/>
                <w:szCs w:val="20"/>
              </w:rPr>
            </w:pPr>
            <w:r w:rsidRPr="000D345F">
              <w:rPr>
                <w:sz w:val="20"/>
                <w:szCs w:val="20"/>
              </w:rPr>
              <w:t>45,63</w:t>
            </w:r>
          </w:p>
        </w:tc>
      </w:tr>
      <w:tr w:rsidR="00FF7BF5" w:rsidRPr="000D345F" w:rsidTr="000D345F">
        <w:trPr>
          <w:trHeight w:val="570"/>
        </w:trPr>
        <w:tc>
          <w:tcPr>
            <w:tcW w:w="914" w:type="pct"/>
          </w:tcPr>
          <w:p w:rsidR="00FF7BF5" w:rsidRPr="000D345F" w:rsidRDefault="00A02403" w:rsidP="000D345F">
            <w:pPr>
              <w:spacing w:line="276" w:lineRule="auto"/>
              <w:rPr>
                <w:sz w:val="20"/>
                <w:szCs w:val="20"/>
              </w:rPr>
            </w:pPr>
            <w:r w:rsidRPr="000D345F">
              <w:rPr>
                <w:sz w:val="20"/>
                <w:szCs w:val="20"/>
              </w:rPr>
              <w:t xml:space="preserve">Impôts rétrocédés </w:t>
            </w:r>
          </w:p>
        </w:tc>
        <w:tc>
          <w:tcPr>
            <w:tcW w:w="466" w:type="pct"/>
          </w:tcPr>
          <w:p w:rsidR="00FF7BF5" w:rsidRPr="000D345F" w:rsidRDefault="00A02403" w:rsidP="000D345F">
            <w:pPr>
              <w:spacing w:line="276" w:lineRule="auto"/>
              <w:rPr>
                <w:sz w:val="20"/>
                <w:szCs w:val="20"/>
              </w:rPr>
            </w:pPr>
            <w:r w:rsidRPr="000D345F">
              <w:rPr>
                <w:sz w:val="20"/>
                <w:szCs w:val="20"/>
              </w:rPr>
              <w:t>30000</w:t>
            </w:r>
          </w:p>
        </w:tc>
        <w:tc>
          <w:tcPr>
            <w:tcW w:w="511" w:type="pct"/>
          </w:tcPr>
          <w:p w:rsidR="00FF7BF5" w:rsidRPr="000D345F" w:rsidRDefault="00A02403" w:rsidP="000D345F">
            <w:pPr>
              <w:spacing w:line="276" w:lineRule="auto"/>
              <w:rPr>
                <w:sz w:val="20"/>
                <w:szCs w:val="20"/>
              </w:rPr>
            </w:pPr>
            <w:r w:rsidRPr="000D345F">
              <w:rPr>
                <w:sz w:val="20"/>
                <w:szCs w:val="20"/>
              </w:rPr>
              <w:t>24310</w:t>
            </w:r>
          </w:p>
        </w:tc>
        <w:tc>
          <w:tcPr>
            <w:tcW w:w="361" w:type="pct"/>
          </w:tcPr>
          <w:p w:rsidR="00FF7BF5" w:rsidRPr="000D345F" w:rsidRDefault="00A02403" w:rsidP="000D345F">
            <w:pPr>
              <w:spacing w:line="276" w:lineRule="auto"/>
              <w:rPr>
                <w:sz w:val="20"/>
                <w:szCs w:val="20"/>
              </w:rPr>
            </w:pPr>
            <w:r w:rsidRPr="000D345F">
              <w:rPr>
                <w:sz w:val="20"/>
                <w:szCs w:val="20"/>
              </w:rPr>
              <w:t>81,03</w:t>
            </w:r>
          </w:p>
        </w:tc>
        <w:tc>
          <w:tcPr>
            <w:tcW w:w="466" w:type="pct"/>
          </w:tcPr>
          <w:p w:rsidR="00FF7BF5" w:rsidRPr="000D345F" w:rsidRDefault="00A02403" w:rsidP="000D345F">
            <w:pPr>
              <w:spacing w:line="276" w:lineRule="auto"/>
              <w:rPr>
                <w:sz w:val="20"/>
                <w:szCs w:val="20"/>
              </w:rPr>
            </w:pPr>
            <w:r w:rsidRPr="000D345F">
              <w:rPr>
                <w:sz w:val="20"/>
                <w:szCs w:val="20"/>
              </w:rPr>
              <w:t>24900</w:t>
            </w:r>
          </w:p>
        </w:tc>
        <w:tc>
          <w:tcPr>
            <w:tcW w:w="511" w:type="pct"/>
          </w:tcPr>
          <w:p w:rsidR="00FF7BF5" w:rsidRPr="000D345F" w:rsidRDefault="00A02403" w:rsidP="000D345F">
            <w:pPr>
              <w:spacing w:line="276" w:lineRule="auto"/>
              <w:rPr>
                <w:sz w:val="20"/>
                <w:szCs w:val="20"/>
              </w:rPr>
            </w:pPr>
            <w:r w:rsidRPr="000D345F">
              <w:rPr>
                <w:sz w:val="20"/>
                <w:szCs w:val="20"/>
              </w:rPr>
              <w:t>20845</w:t>
            </w:r>
          </w:p>
        </w:tc>
        <w:tc>
          <w:tcPr>
            <w:tcW w:w="364" w:type="pct"/>
          </w:tcPr>
          <w:p w:rsidR="00FF7BF5" w:rsidRPr="000D345F" w:rsidRDefault="00A02403" w:rsidP="000D345F">
            <w:pPr>
              <w:spacing w:line="276" w:lineRule="auto"/>
              <w:rPr>
                <w:sz w:val="20"/>
                <w:szCs w:val="20"/>
              </w:rPr>
            </w:pPr>
            <w:r w:rsidRPr="000D345F">
              <w:rPr>
                <w:sz w:val="20"/>
                <w:szCs w:val="20"/>
              </w:rPr>
              <w:t>83,71</w:t>
            </w:r>
          </w:p>
        </w:tc>
        <w:tc>
          <w:tcPr>
            <w:tcW w:w="462" w:type="pct"/>
          </w:tcPr>
          <w:p w:rsidR="00FF7BF5" w:rsidRPr="000D345F" w:rsidRDefault="00A02403" w:rsidP="000D345F">
            <w:pPr>
              <w:spacing w:line="276" w:lineRule="auto"/>
              <w:rPr>
                <w:sz w:val="20"/>
                <w:szCs w:val="20"/>
              </w:rPr>
            </w:pPr>
            <w:r w:rsidRPr="000D345F">
              <w:rPr>
                <w:sz w:val="20"/>
                <w:szCs w:val="20"/>
              </w:rPr>
              <w:t>16400</w:t>
            </w:r>
          </w:p>
        </w:tc>
        <w:tc>
          <w:tcPr>
            <w:tcW w:w="552" w:type="pct"/>
          </w:tcPr>
          <w:p w:rsidR="00FF7BF5" w:rsidRPr="000D345F" w:rsidRDefault="00A02403" w:rsidP="000D345F">
            <w:pPr>
              <w:spacing w:line="276" w:lineRule="auto"/>
              <w:rPr>
                <w:sz w:val="20"/>
                <w:szCs w:val="20"/>
              </w:rPr>
            </w:pPr>
            <w:r w:rsidRPr="000D345F">
              <w:rPr>
                <w:sz w:val="20"/>
                <w:szCs w:val="20"/>
              </w:rPr>
              <w:t>14348</w:t>
            </w:r>
          </w:p>
        </w:tc>
        <w:tc>
          <w:tcPr>
            <w:tcW w:w="393" w:type="pct"/>
          </w:tcPr>
          <w:p w:rsidR="00FF7BF5" w:rsidRPr="000D345F" w:rsidRDefault="00A02403" w:rsidP="000D345F">
            <w:pPr>
              <w:spacing w:line="276" w:lineRule="auto"/>
              <w:rPr>
                <w:sz w:val="20"/>
                <w:szCs w:val="20"/>
              </w:rPr>
            </w:pPr>
            <w:r w:rsidRPr="000D345F">
              <w:rPr>
                <w:sz w:val="20"/>
                <w:szCs w:val="20"/>
              </w:rPr>
              <w:t>81,39</w:t>
            </w:r>
          </w:p>
        </w:tc>
      </w:tr>
    </w:tbl>
    <w:p w:rsidR="000D345F" w:rsidRDefault="000D345F">
      <w:pPr>
        <w:rPr>
          <w:b/>
          <w:u w:val="single"/>
        </w:rPr>
      </w:pPr>
    </w:p>
    <w:p w:rsidR="000D345F" w:rsidRDefault="000D345F">
      <w:pPr>
        <w:rPr>
          <w:b/>
          <w:u w:val="single"/>
        </w:rPr>
      </w:pPr>
    </w:p>
    <w:p w:rsidR="000D345F" w:rsidRDefault="000D345F">
      <w:pPr>
        <w:rPr>
          <w:b/>
          <w:u w:val="single"/>
        </w:rPr>
      </w:pPr>
    </w:p>
    <w:p w:rsidR="00FF7BF5" w:rsidRDefault="00A02403">
      <w:pPr>
        <w:rPr>
          <w:i/>
        </w:rPr>
      </w:pPr>
      <w:r w:rsidRPr="000D345F">
        <w:rPr>
          <w:b/>
          <w:u w:val="single"/>
        </w:rPr>
        <w:t xml:space="preserve">Tableau </w:t>
      </w:r>
      <w:r w:rsidR="000D345F" w:rsidRPr="000D345F">
        <w:rPr>
          <w:b/>
          <w:u w:val="single"/>
        </w:rPr>
        <w:t>N°5</w:t>
      </w:r>
      <w:r w:rsidRPr="000D345F">
        <w:rPr>
          <w:b/>
          <w:u w:val="single"/>
        </w:rPr>
        <w:t> :</w:t>
      </w:r>
      <w:r>
        <w:t xml:space="preserve"> Performance dans l’exécution du budget de CT (</w:t>
      </w:r>
      <w:r>
        <w:rPr>
          <w:i/>
        </w:rPr>
        <w:t>Source DDC)</w:t>
      </w:r>
    </w:p>
    <w:p w:rsidR="000D345F" w:rsidRDefault="000D345F">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63"/>
        <w:gridCol w:w="944"/>
        <w:gridCol w:w="676"/>
        <w:gridCol w:w="863"/>
        <w:gridCol w:w="944"/>
        <w:gridCol w:w="676"/>
        <w:gridCol w:w="881"/>
        <w:gridCol w:w="944"/>
        <w:gridCol w:w="672"/>
      </w:tblGrid>
      <w:tr w:rsidR="00FF7BF5" w:rsidRPr="000D345F" w:rsidTr="000D345F">
        <w:tc>
          <w:tcPr>
            <w:tcW w:w="882" w:type="pct"/>
            <w:vMerge w:val="restart"/>
          </w:tcPr>
          <w:p w:rsidR="00FF7BF5" w:rsidRPr="000D345F" w:rsidRDefault="00A02403" w:rsidP="000D345F">
            <w:pPr>
              <w:spacing w:line="276" w:lineRule="auto"/>
              <w:rPr>
                <w:b/>
                <w:sz w:val="20"/>
                <w:szCs w:val="20"/>
              </w:rPr>
            </w:pPr>
            <w:r w:rsidRPr="000D345F">
              <w:rPr>
                <w:b/>
                <w:sz w:val="20"/>
                <w:szCs w:val="20"/>
              </w:rPr>
              <w:t xml:space="preserve">Performance dans l’exécution du budget de CT </w:t>
            </w:r>
          </w:p>
        </w:tc>
        <w:tc>
          <w:tcPr>
            <w:tcW w:w="4118" w:type="pct"/>
            <w:gridSpan w:val="9"/>
          </w:tcPr>
          <w:p w:rsidR="00FF7BF5" w:rsidRPr="000D345F" w:rsidRDefault="00A02403" w:rsidP="000D345F">
            <w:pPr>
              <w:spacing w:line="276" w:lineRule="auto"/>
              <w:jc w:val="center"/>
              <w:rPr>
                <w:b/>
                <w:sz w:val="20"/>
                <w:szCs w:val="20"/>
              </w:rPr>
            </w:pPr>
            <w:r w:rsidRPr="000D345F">
              <w:rPr>
                <w:b/>
                <w:sz w:val="20"/>
                <w:szCs w:val="20"/>
              </w:rPr>
              <w:t>Années de réalisation (en millier)</w:t>
            </w:r>
          </w:p>
        </w:tc>
      </w:tr>
      <w:tr w:rsidR="00FF7BF5" w:rsidRPr="000D345F" w:rsidTr="000D345F">
        <w:tc>
          <w:tcPr>
            <w:tcW w:w="882" w:type="pct"/>
            <w:vMerge/>
          </w:tcPr>
          <w:p w:rsidR="00FF7BF5" w:rsidRPr="000D345F" w:rsidRDefault="00FF7BF5" w:rsidP="000D345F">
            <w:pPr>
              <w:spacing w:line="276" w:lineRule="auto"/>
              <w:rPr>
                <w:sz w:val="20"/>
                <w:szCs w:val="20"/>
              </w:rPr>
            </w:pPr>
          </w:p>
        </w:tc>
        <w:tc>
          <w:tcPr>
            <w:tcW w:w="1370" w:type="pct"/>
            <w:gridSpan w:val="3"/>
          </w:tcPr>
          <w:p w:rsidR="00FF7BF5" w:rsidRPr="000D345F" w:rsidRDefault="00A02403" w:rsidP="000D345F">
            <w:pPr>
              <w:spacing w:line="276" w:lineRule="auto"/>
              <w:jc w:val="center"/>
              <w:rPr>
                <w:b/>
                <w:sz w:val="20"/>
                <w:szCs w:val="20"/>
              </w:rPr>
            </w:pPr>
            <w:r w:rsidRPr="000D345F">
              <w:rPr>
                <w:b/>
                <w:sz w:val="20"/>
                <w:szCs w:val="20"/>
              </w:rPr>
              <w:t>2012</w:t>
            </w:r>
          </w:p>
        </w:tc>
        <w:tc>
          <w:tcPr>
            <w:tcW w:w="1370" w:type="pct"/>
            <w:gridSpan w:val="3"/>
          </w:tcPr>
          <w:p w:rsidR="00FF7BF5" w:rsidRPr="000D345F" w:rsidRDefault="00A02403" w:rsidP="000D345F">
            <w:pPr>
              <w:spacing w:line="276" w:lineRule="auto"/>
              <w:jc w:val="center"/>
              <w:rPr>
                <w:b/>
                <w:sz w:val="20"/>
                <w:szCs w:val="20"/>
              </w:rPr>
            </w:pPr>
            <w:r w:rsidRPr="000D345F">
              <w:rPr>
                <w:b/>
                <w:sz w:val="20"/>
                <w:szCs w:val="20"/>
              </w:rPr>
              <w:t>2013</w:t>
            </w:r>
          </w:p>
        </w:tc>
        <w:tc>
          <w:tcPr>
            <w:tcW w:w="1379" w:type="pct"/>
            <w:gridSpan w:val="3"/>
          </w:tcPr>
          <w:p w:rsidR="00FF7BF5" w:rsidRPr="000D345F" w:rsidRDefault="00A02403" w:rsidP="000D345F">
            <w:pPr>
              <w:spacing w:line="276" w:lineRule="auto"/>
              <w:jc w:val="center"/>
              <w:rPr>
                <w:b/>
                <w:sz w:val="20"/>
                <w:szCs w:val="20"/>
              </w:rPr>
            </w:pPr>
            <w:r w:rsidRPr="000D345F">
              <w:rPr>
                <w:b/>
                <w:sz w:val="20"/>
                <w:szCs w:val="20"/>
              </w:rPr>
              <w:t>2014</w:t>
            </w:r>
          </w:p>
        </w:tc>
      </w:tr>
      <w:tr w:rsidR="00FF7BF5" w:rsidRPr="000D345F" w:rsidTr="000D345F">
        <w:tc>
          <w:tcPr>
            <w:tcW w:w="882" w:type="pct"/>
            <w:vMerge/>
          </w:tcPr>
          <w:p w:rsidR="00FF7BF5" w:rsidRPr="000D345F" w:rsidRDefault="00FF7BF5" w:rsidP="000D345F">
            <w:pPr>
              <w:spacing w:line="276" w:lineRule="auto"/>
              <w:rPr>
                <w:sz w:val="20"/>
                <w:szCs w:val="20"/>
              </w:rPr>
            </w:pPr>
          </w:p>
        </w:tc>
        <w:tc>
          <w:tcPr>
            <w:tcW w:w="476" w:type="pct"/>
          </w:tcPr>
          <w:p w:rsidR="00FF7BF5" w:rsidRPr="000D345F" w:rsidRDefault="00A02403" w:rsidP="000D345F">
            <w:pPr>
              <w:spacing w:line="276" w:lineRule="auto"/>
              <w:rPr>
                <w:sz w:val="20"/>
                <w:szCs w:val="20"/>
              </w:rPr>
            </w:pPr>
            <w:r w:rsidRPr="000D345F">
              <w:rPr>
                <w:sz w:val="20"/>
                <w:szCs w:val="20"/>
              </w:rPr>
              <w:t>Prévu (x1000)</w:t>
            </w:r>
          </w:p>
        </w:tc>
        <w:tc>
          <w:tcPr>
            <w:tcW w:w="521" w:type="pct"/>
          </w:tcPr>
          <w:p w:rsidR="00FF7BF5" w:rsidRPr="000D345F" w:rsidRDefault="00A02403" w:rsidP="000D345F">
            <w:pPr>
              <w:spacing w:line="276" w:lineRule="auto"/>
              <w:rPr>
                <w:sz w:val="20"/>
                <w:szCs w:val="20"/>
              </w:rPr>
            </w:pPr>
            <w:r w:rsidRPr="000D345F">
              <w:rPr>
                <w:sz w:val="20"/>
                <w:szCs w:val="20"/>
              </w:rPr>
              <w:t>Mobilisé (x1000)</w:t>
            </w:r>
          </w:p>
        </w:tc>
        <w:tc>
          <w:tcPr>
            <w:tcW w:w="372" w:type="pct"/>
          </w:tcPr>
          <w:p w:rsidR="00FF7BF5" w:rsidRPr="000D345F" w:rsidRDefault="00A02403" w:rsidP="000D345F">
            <w:pPr>
              <w:spacing w:line="276" w:lineRule="auto"/>
              <w:rPr>
                <w:sz w:val="20"/>
                <w:szCs w:val="20"/>
              </w:rPr>
            </w:pPr>
            <w:r w:rsidRPr="000D345F">
              <w:rPr>
                <w:sz w:val="20"/>
                <w:szCs w:val="20"/>
              </w:rPr>
              <w:t xml:space="preserve">Taux </w:t>
            </w:r>
          </w:p>
        </w:tc>
        <w:tc>
          <w:tcPr>
            <w:tcW w:w="476" w:type="pct"/>
          </w:tcPr>
          <w:p w:rsidR="00FF7BF5" w:rsidRPr="000D345F" w:rsidRDefault="00A02403" w:rsidP="000D345F">
            <w:pPr>
              <w:spacing w:line="276" w:lineRule="auto"/>
              <w:rPr>
                <w:sz w:val="20"/>
                <w:szCs w:val="20"/>
              </w:rPr>
            </w:pPr>
            <w:r w:rsidRPr="000D345F">
              <w:rPr>
                <w:sz w:val="20"/>
                <w:szCs w:val="20"/>
              </w:rPr>
              <w:t>Prévu (x1000)</w:t>
            </w:r>
          </w:p>
        </w:tc>
        <w:tc>
          <w:tcPr>
            <w:tcW w:w="521" w:type="pct"/>
          </w:tcPr>
          <w:p w:rsidR="00FF7BF5" w:rsidRPr="000D345F" w:rsidRDefault="00A02403" w:rsidP="000D345F">
            <w:pPr>
              <w:spacing w:line="276" w:lineRule="auto"/>
              <w:rPr>
                <w:sz w:val="20"/>
                <w:szCs w:val="20"/>
              </w:rPr>
            </w:pPr>
            <w:r w:rsidRPr="000D345F">
              <w:rPr>
                <w:sz w:val="20"/>
                <w:szCs w:val="20"/>
              </w:rPr>
              <w:t>Mobilisé (x1000)</w:t>
            </w:r>
          </w:p>
        </w:tc>
        <w:tc>
          <w:tcPr>
            <w:tcW w:w="372" w:type="pct"/>
          </w:tcPr>
          <w:p w:rsidR="00FF7BF5" w:rsidRPr="000D345F" w:rsidRDefault="00A02403" w:rsidP="000D345F">
            <w:pPr>
              <w:spacing w:line="276" w:lineRule="auto"/>
              <w:rPr>
                <w:sz w:val="20"/>
                <w:szCs w:val="20"/>
              </w:rPr>
            </w:pPr>
            <w:r w:rsidRPr="000D345F">
              <w:rPr>
                <w:sz w:val="20"/>
                <w:szCs w:val="20"/>
              </w:rPr>
              <w:t xml:space="preserve">Taux </w:t>
            </w:r>
          </w:p>
        </w:tc>
        <w:tc>
          <w:tcPr>
            <w:tcW w:w="486" w:type="pct"/>
          </w:tcPr>
          <w:p w:rsidR="00FF7BF5" w:rsidRPr="000D345F" w:rsidRDefault="00A02403" w:rsidP="000D345F">
            <w:pPr>
              <w:spacing w:line="276" w:lineRule="auto"/>
              <w:rPr>
                <w:sz w:val="20"/>
                <w:szCs w:val="20"/>
              </w:rPr>
            </w:pPr>
            <w:r w:rsidRPr="000D345F">
              <w:rPr>
                <w:sz w:val="20"/>
                <w:szCs w:val="20"/>
              </w:rPr>
              <w:t>Prévu (x1000)</w:t>
            </w:r>
          </w:p>
        </w:tc>
        <w:tc>
          <w:tcPr>
            <w:tcW w:w="521" w:type="pct"/>
          </w:tcPr>
          <w:p w:rsidR="00FF7BF5" w:rsidRPr="000D345F" w:rsidRDefault="00A02403" w:rsidP="000D345F">
            <w:pPr>
              <w:spacing w:line="276" w:lineRule="auto"/>
              <w:rPr>
                <w:sz w:val="20"/>
                <w:szCs w:val="20"/>
              </w:rPr>
            </w:pPr>
            <w:r w:rsidRPr="000D345F">
              <w:rPr>
                <w:sz w:val="20"/>
                <w:szCs w:val="20"/>
              </w:rPr>
              <w:t>Mobilisé (x1000)</w:t>
            </w:r>
          </w:p>
        </w:tc>
        <w:tc>
          <w:tcPr>
            <w:tcW w:w="372" w:type="pct"/>
          </w:tcPr>
          <w:p w:rsidR="00FF7BF5" w:rsidRPr="000D345F" w:rsidRDefault="00A02403" w:rsidP="000D345F">
            <w:pPr>
              <w:spacing w:line="276" w:lineRule="auto"/>
              <w:rPr>
                <w:sz w:val="20"/>
                <w:szCs w:val="20"/>
              </w:rPr>
            </w:pPr>
            <w:r w:rsidRPr="000D345F">
              <w:rPr>
                <w:sz w:val="20"/>
                <w:szCs w:val="20"/>
              </w:rPr>
              <w:t xml:space="preserve">Taux </w:t>
            </w:r>
          </w:p>
        </w:tc>
      </w:tr>
      <w:tr w:rsidR="00FF7BF5" w:rsidRPr="000D345F" w:rsidTr="000D345F">
        <w:tc>
          <w:tcPr>
            <w:tcW w:w="882" w:type="pct"/>
          </w:tcPr>
          <w:p w:rsidR="00FF7BF5" w:rsidRPr="000D345F" w:rsidRDefault="00A02403" w:rsidP="000D345F">
            <w:pPr>
              <w:spacing w:line="276" w:lineRule="auto"/>
              <w:rPr>
                <w:sz w:val="20"/>
                <w:szCs w:val="20"/>
              </w:rPr>
            </w:pPr>
            <w:r w:rsidRPr="000D345F">
              <w:rPr>
                <w:sz w:val="20"/>
                <w:szCs w:val="20"/>
              </w:rPr>
              <w:t xml:space="preserve">Budget global </w:t>
            </w:r>
          </w:p>
        </w:tc>
        <w:tc>
          <w:tcPr>
            <w:tcW w:w="476" w:type="pct"/>
          </w:tcPr>
          <w:p w:rsidR="00FF7BF5" w:rsidRPr="000D345F" w:rsidRDefault="00A02403" w:rsidP="000D345F">
            <w:pPr>
              <w:spacing w:line="276" w:lineRule="auto"/>
              <w:rPr>
                <w:sz w:val="20"/>
                <w:szCs w:val="20"/>
              </w:rPr>
            </w:pPr>
            <w:r w:rsidRPr="000D345F">
              <w:rPr>
                <w:sz w:val="20"/>
                <w:szCs w:val="20"/>
              </w:rPr>
              <w:t>137 131</w:t>
            </w:r>
          </w:p>
        </w:tc>
        <w:tc>
          <w:tcPr>
            <w:tcW w:w="521" w:type="pct"/>
          </w:tcPr>
          <w:p w:rsidR="00FF7BF5" w:rsidRPr="000D345F" w:rsidRDefault="00A02403" w:rsidP="000D345F">
            <w:pPr>
              <w:spacing w:line="276" w:lineRule="auto"/>
              <w:rPr>
                <w:sz w:val="20"/>
                <w:szCs w:val="20"/>
              </w:rPr>
            </w:pPr>
            <w:r w:rsidRPr="000D345F">
              <w:rPr>
                <w:sz w:val="20"/>
                <w:szCs w:val="20"/>
              </w:rPr>
              <w:t>70 022</w:t>
            </w:r>
          </w:p>
        </w:tc>
        <w:tc>
          <w:tcPr>
            <w:tcW w:w="372" w:type="pct"/>
          </w:tcPr>
          <w:p w:rsidR="00FF7BF5" w:rsidRPr="000D345F" w:rsidRDefault="00A02403" w:rsidP="000D345F">
            <w:pPr>
              <w:spacing w:line="276" w:lineRule="auto"/>
              <w:rPr>
                <w:sz w:val="20"/>
                <w:szCs w:val="20"/>
              </w:rPr>
            </w:pPr>
            <w:r w:rsidRPr="000D345F">
              <w:rPr>
                <w:sz w:val="20"/>
                <w:szCs w:val="20"/>
              </w:rPr>
              <w:t>51,06</w:t>
            </w:r>
          </w:p>
        </w:tc>
        <w:tc>
          <w:tcPr>
            <w:tcW w:w="476" w:type="pct"/>
          </w:tcPr>
          <w:p w:rsidR="00FF7BF5" w:rsidRPr="000D345F" w:rsidRDefault="00A02403" w:rsidP="000D345F">
            <w:pPr>
              <w:spacing w:line="276" w:lineRule="auto"/>
              <w:rPr>
                <w:sz w:val="20"/>
                <w:szCs w:val="20"/>
              </w:rPr>
            </w:pPr>
            <w:r w:rsidRPr="000D345F">
              <w:rPr>
                <w:sz w:val="20"/>
                <w:szCs w:val="20"/>
              </w:rPr>
              <w:t>138510</w:t>
            </w:r>
          </w:p>
        </w:tc>
        <w:tc>
          <w:tcPr>
            <w:tcW w:w="521" w:type="pct"/>
          </w:tcPr>
          <w:p w:rsidR="00FF7BF5" w:rsidRPr="000D345F" w:rsidRDefault="00A02403" w:rsidP="000D345F">
            <w:pPr>
              <w:spacing w:line="276" w:lineRule="auto"/>
              <w:rPr>
                <w:sz w:val="20"/>
                <w:szCs w:val="20"/>
              </w:rPr>
            </w:pPr>
            <w:r w:rsidRPr="000D345F">
              <w:rPr>
                <w:sz w:val="20"/>
                <w:szCs w:val="20"/>
              </w:rPr>
              <w:t>80 770</w:t>
            </w:r>
          </w:p>
        </w:tc>
        <w:tc>
          <w:tcPr>
            <w:tcW w:w="372" w:type="pct"/>
          </w:tcPr>
          <w:p w:rsidR="00FF7BF5" w:rsidRPr="000D345F" w:rsidRDefault="00A02403" w:rsidP="000D345F">
            <w:pPr>
              <w:spacing w:line="276" w:lineRule="auto"/>
              <w:rPr>
                <w:sz w:val="20"/>
                <w:szCs w:val="20"/>
              </w:rPr>
            </w:pPr>
            <w:r w:rsidRPr="000D345F">
              <w:rPr>
                <w:sz w:val="20"/>
                <w:szCs w:val="20"/>
              </w:rPr>
              <w:t>58,31</w:t>
            </w:r>
          </w:p>
        </w:tc>
        <w:tc>
          <w:tcPr>
            <w:tcW w:w="486" w:type="pct"/>
          </w:tcPr>
          <w:p w:rsidR="00FF7BF5" w:rsidRPr="000D345F" w:rsidRDefault="00A02403" w:rsidP="000D345F">
            <w:pPr>
              <w:spacing w:line="276" w:lineRule="auto"/>
              <w:rPr>
                <w:sz w:val="20"/>
                <w:szCs w:val="20"/>
              </w:rPr>
            </w:pPr>
            <w:r w:rsidRPr="000D345F">
              <w:rPr>
                <w:sz w:val="20"/>
                <w:szCs w:val="20"/>
              </w:rPr>
              <w:t xml:space="preserve">162 410 </w:t>
            </w:r>
          </w:p>
        </w:tc>
        <w:tc>
          <w:tcPr>
            <w:tcW w:w="521" w:type="pct"/>
          </w:tcPr>
          <w:p w:rsidR="00FF7BF5" w:rsidRPr="000D345F" w:rsidRDefault="00A02403" w:rsidP="000D345F">
            <w:pPr>
              <w:spacing w:line="276" w:lineRule="auto"/>
              <w:rPr>
                <w:sz w:val="20"/>
                <w:szCs w:val="20"/>
              </w:rPr>
            </w:pPr>
            <w:r w:rsidRPr="000D345F">
              <w:rPr>
                <w:sz w:val="20"/>
                <w:szCs w:val="20"/>
              </w:rPr>
              <w:t>78 982</w:t>
            </w:r>
          </w:p>
        </w:tc>
        <w:tc>
          <w:tcPr>
            <w:tcW w:w="372" w:type="pct"/>
          </w:tcPr>
          <w:p w:rsidR="00FF7BF5" w:rsidRPr="000D345F" w:rsidRDefault="00A02403" w:rsidP="000D345F">
            <w:pPr>
              <w:spacing w:line="276" w:lineRule="auto"/>
              <w:rPr>
                <w:sz w:val="20"/>
                <w:szCs w:val="20"/>
              </w:rPr>
            </w:pPr>
            <w:r w:rsidRPr="000D345F">
              <w:rPr>
                <w:sz w:val="20"/>
                <w:szCs w:val="20"/>
              </w:rPr>
              <w:t>48,63</w:t>
            </w:r>
          </w:p>
        </w:tc>
      </w:tr>
      <w:tr w:rsidR="00FF7BF5" w:rsidRPr="000D345F" w:rsidTr="000D345F">
        <w:tc>
          <w:tcPr>
            <w:tcW w:w="882" w:type="pct"/>
          </w:tcPr>
          <w:p w:rsidR="00FF7BF5" w:rsidRPr="000D345F" w:rsidRDefault="00A02403" w:rsidP="000D345F">
            <w:pPr>
              <w:spacing w:line="276" w:lineRule="auto"/>
              <w:rPr>
                <w:sz w:val="20"/>
                <w:szCs w:val="20"/>
              </w:rPr>
            </w:pPr>
            <w:r w:rsidRPr="000D345F">
              <w:rPr>
                <w:sz w:val="20"/>
                <w:szCs w:val="20"/>
              </w:rPr>
              <w:t xml:space="preserve">Budget d’investissement </w:t>
            </w:r>
          </w:p>
        </w:tc>
        <w:tc>
          <w:tcPr>
            <w:tcW w:w="476" w:type="pct"/>
          </w:tcPr>
          <w:p w:rsidR="00FF7BF5" w:rsidRPr="000D345F" w:rsidRDefault="00A02403" w:rsidP="000D345F">
            <w:pPr>
              <w:spacing w:line="276" w:lineRule="auto"/>
              <w:rPr>
                <w:sz w:val="20"/>
                <w:szCs w:val="20"/>
              </w:rPr>
            </w:pPr>
            <w:r w:rsidRPr="000D345F">
              <w:rPr>
                <w:sz w:val="20"/>
                <w:szCs w:val="20"/>
              </w:rPr>
              <w:t>180 375</w:t>
            </w:r>
          </w:p>
        </w:tc>
        <w:tc>
          <w:tcPr>
            <w:tcW w:w="521" w:type="pct"/>
          </w:tcPr>
          <w:p w:rsidR="00FF7BF5" w:rsidRPr="000D345F" w:rsidRDefault="00A02403" w:rsidP="000D345F">
            <w:pPr>
              <w:spacing w:line="276" w:lineRule="auto"/>
              <w:rPr>
                <w:sz w:val="20"/>
                <w:szCs w:val="20"/>
              </w:rPr>
            </w:pPr>
            <w:r w:rsidRPr="000D345F">
              <w:rPr>
                <w:sz w:val="20"/>
                <w:szCs w:val="20"/>
              </w:rPr>
              <w:t xml:space="preserve">77 570 </w:t>
            </w:r>
          </w:p>
        </w:tc>
        <w:tc>
          <w:tcPr>
            <w:tcW w:w="372" w:type="pct"/>
          </w:tcPr>
          <w:p w:rsidR="00FF7BF5" w:rsidRPr="000D345F" w:rsidRDefault="00A02403" w:rsidP="000D345F">
            <w:pPr>
              <w:spacing w:line="276" w:lineRule="auto"/>
              <w:rPr>
                <w:sz w:val="20"/>
                <w:szCs w:val="20"/>
              </w:rPr>
            </w:pPr>
            <w:r w:rsidRPr="000D345F">
              <w:rPr>
                <w:sz w:val="20"/>
                <w:szCs w:val="20"/>
              </w:rPr>
              <w:t>43,00</w:t>
            </w:r>
          </w:p>
        </w:tc>
        <w:tc>
          <w:tcPr>
            <w:tcW w:w="476" w:type="pct"/>
          </w:tcPr>
          <w:p w:rsidR="00FF7BF5" w:rsidRPr="000D345F" w:rsidRDefault="00A02403" w:rsidP="000D345F">
            <w:pPr>
              <w:spacing w:line="276" w:lineRule="auto"/>
              <w:rPr>
                <w:sz w:val="20"/>
                <w:szCs w:val="20"/>
              </w:rPr>
            </w:pPr>
            <w:r w:rsidRPr="000D345F">
              <w:rPr>
                <w:sz w:val="20"/>
                <w:szCs w:val="20"/>
              </w:rPr>
              <w:t>354819</w:t>
            </w:r>
          </w:p>
        </w:tc>
        <w:tc>
          <w:tcPr>
            <w:tcW w:w="521" w:type="pct"/>
          </w:tcPr>
          <w:p w:rsidR="00FF7BF5" w:rsidRPr="000D345F" w:rsidRDefault="00A02403" w:rsidP="000D345F">
            <w:pPr>
              <w:spacing w:line="276" w:lineRule="auto"/>
              <w:rPr>
                <w:sz w:val="20"/>
                <w:szCs w:val="20"/>
              </w:rPr>
            </w:pPr>
            <w:r w:rsidRPr="000D345F">
              <w:rPr>
                <w:sz w:val="20"/>
                <w:szCs w:val="20"/>
              </w:rPr>
              <w:t>81 006</w:t>
            </w:r>
          </w:p>
        </w:tc>
        <w:tc>
          <w:tcPr>
            <w:tcW w:w="372" w:type="pct"/>
          </w:tcPr>
          <w:p w:rsidR="00FF7BF5" w:rsidRPr="000D345F" w:rsidRDefault="00A02403" w:rsidP="000D345F">
            <w:pPr>
              <w:spacing w:line="276" w:lineRule="auto"/>
              <w:rPr>
                <w:sz w:val="20"/>
                <w:szCs w:val="20"/>
              </w:rPr>
            </w:pPr>
            <w:r w:rsidRPr="000D345F">
              <w:rPr>
                <w:sz w:val="20"/>
                <w:szCs w:val="20"/>
              </w:rPr>
              <w:t>22,83</w:t>
            </w:r>
          </w:p>
        </w:tc>
        <w:tc>
          <w:tcPr>
            <w:tcW w:w="486" w:type="pct"/>
          </w:tcPr>
          <w:p w:rsidR="00FF7BF5" w:rsidRPr="000D345F" w:rsidRDefault="00A02403" w:rsidP="000D345F">
            <w:pPr>
              <w:spacing w:line="276" w:lineRule="auto"/>
              <w:rPr>
                <w:sz w:val="20"/>
                <w:szCs w:val="20"/>
              </w:rPr>
            </w:pPr>
            <w:r w:rsidRPr="000D345F">
              <w:rPr>
                <w:sz w:val="20"/>
                <w:szCs w:val="20"/>
              </w:rPr>
              <w:t>430 942</w:t>
            </w:r>
          </w:p>
        </w:tc>
        <w:tc>
          <w:tcPr>
            <w:tcW w:w="521" w:type="pct"/>
          </w:tcPr>
          <w:p w:rsidR="00FF7BF5" w:rsidRPr="000D345F" w:rsidRDefault="00A02403" w:rsidP="000D345F">
            <w:pPr>
              <w:spacing w:line="276" w:lineRule="auto"/>
              <w:rPr>
                <w:sz w:val="20"/>
                <w:szCs w:val="20"/>
              </w:rPr>
            </w:pPr>
            <w:r w:rsidRPr="000D345F">
              <w:rPr>
                <w:sz w:val="20"/>
                <w:szCs w:val="20"/>
              </w:rPr>
              <w:t>15 941</w:t>
            </w:r>
          </w:p>
        </w:tc>
        <w:tc>
          <w:tcPr>
            <w:tcW w:w="372" w:type="pct"/>
          </w:tcPr>
          <w:p w:rsidR="00FF7BF5" w:rsidRPr="000D345F" w:rsidRDefault="00A02403" w:rsidP="000D345F">
            <w:pPr>
              <w:spacing w:line="276" w:lineRule="auto"/>
              <w:rPr>
                <w:sz w:val="20"/>
                <w:szCs w:val="20"/>
              </w:rPr>
            </w:pPr>
            <w:r w:rsidRPr="000D345F">
              <w:rPr>
                <w:sz w:val="20"/>
                <w:szCs w:val="20"/>
              </w:rPr>
              <w:t>3,65</w:t>
            </w:r>
          </w:p>
        </w:tc>
      </w:tr>
      <w:tr w:rsidR="00FF7BF5" w:rsidRPr="000D345F" w:rsidTr="000D345F">
        <w:tc>
          <w:tcPr>
            <w:tcW w:w="882" w:type="pct"/>
          </w:tcPr>
          <w:p w:rsidR="00FF7BF5" w:rsidRPr="000D345F" w:rsidRDefault="00A02403" w:rsidP="000D345F">
            <w:pPr>
              <w:spacing w:line="276" w:lineRule="auto"/>
              <w:rPr>
                <w:sz w:val="20"/>
                <w:szCs w:val="20"/>
              </w:rPr>
            </w:pPr>
            <w:r w:rsidRPr="000D345F">
              <w:rPr>
                <w:sz w:val="20"/>
                <w:szCs w:val="20"/>
              </w:rPr>
              <w:t xml:space="preserve">Remboursement dettes </w:t>
            </w:r>
          </w:p>
        </w:tc>
        <w:tc>
          <w:tcPr>
            <w:tcW w:w="476" w:type="pct"/>
          </w:tcPr>
          <w:p w:rsidR="00FF7BF5" w:rsidRPr="000D345F" w:rsidRDefault="00A02403" w:rsidP="000D345F">
            <w:pPr>
              <w:spacing w:line="276" w:lineRule="auto"/>
              <w:rPr>
                <w:sz w:val="20"/>
                <w:szCs w:val="20"/>
              </w:rPr>
            </w:pPr>
            <w:r w:rsidRPr="000D345F">
              <w:rPr>
                <w:sz w:val="20"/>
                <w:szCs w:val="20"/>
              </w:rPr>
              <w:t>500</w:t>
            </w:r>
          </w:p>
        </w:tc>
        <w:tc>
          <w:tcPr>
            <w:tcW w:w="521" w:type="pct"/>
          </w:tcPr>
          <w:p w:rsidR="00FF7BF5" w:rsidRPr="000D345F" w:rsidRDefault="00A02403" w:rsidP="000D345F">
            <w:pPr>
              <w:spacing w:line="276" w:lineRule="auto"/>
              <w:rPr>
                <w:sz w:val="20"/>
                <w:szCs w:val="20"/>
              </w:rPr>
            </w:pPr>
            <w:r w:rsidRPr="000D345F">
              <w:rPr>
                <w:sz w:val="20"/>
                <w:szCs w:val="20"/>
              </w:rPr>
              <w:t>0</w:t>
            </w:r>
          </w:p>
        </w:tc>
        <w:tc>
          <w:tcPr>
            <w:tcW w:w="372" w:type="pct"/>
          </w:tcPr>
          <w:p w:rsidR="00FF7BF5" w:rsidRPr="000D345F" w:rsidRDefault="00A02403" w:rsidP="000D345F">
            <w:pPr>
              <w:spacing w:line="276" w:lineRule="auto"/>
              <w:rPr>
                <w:sz w:val="20"/>
                <w:szCs w:val="20"/>
              </w:rPr>
            </w:pPr>
            <w:r w:rsidRPr="000D345F">
              <w:rPr>
                <w:sz w:val="20"/>
                <w:szCs w:val="20"/>
              </w:rPr>
              <w:t>0</w:t>
            </w:r>
          </w:p>
        </w:tc>
        <w:tc>
          <w:tcPr>
            <w:tcW w:w="476" w:type="pct"/>
          </w:tcPr>
          <w:p w:rsidR="00FF7BF5" w:rsidRPr="000D345F" w:rsidRDefault="00A02403" w:rsidP="000D345F">
            <w:pPr>
              <w:spacing w:line="276" w:lineRule="auto"/>
              <w:rPr>
                <w:sz w:val="20"/>
                <w:szCs w:val="20"/>
              </w:rPr>
            </w:pPr>
            <w:r w:rsidRPr="000D345F">
              <w:rPr>
                <w:sz w:val="20"/>
                <w:szCs w:val="20"/>
              </w:rPr>
              <w:t>500</w:t>
            </w:r>
          </w:p>
        </w:tc>
        <w:tc>
          <w:tcPr>
            <w:tcW w:w="521" w:type="pct"/>
          </w:tcPr>
          <w:p w:rsidR="00FF7BF5" w:rsidRPr="000D345F" w:rsidRDefault="00A02403" w:rsidP="000D345F">
            <w:pPr>
              <w:spacing w:line="276" w:lineRule="auto"/>
              <w:rPr>
                <w:sz w:val="20"/>
                <w:szCs w:val="20"/>
              </w:rPr>
            </w:pPr>
            <w:r w:rsidRPr="000D345F">
              <w:rPr>
                <w:sz w:val="20"/>
                <w:szCs w:val="20"/>
              </w:rPr>
              <w:t>0</w:t>
            </w:r>
          </w:p>
        </w:tc>
        <w:tc>
          <w:tcPr>
            <w:tcW w:w="372" w:type="pct"/>
          </w:tcPr>
          <w:p w:rsidR="00FF7BF5" w:rsidRPr="000D345F" w:rsidRDefault="00A02403" w:rsidP="000D345F">
            <w:pPr>
              <w:spacing w:line="276" w:lineRule="auto"/>
              <w:rPr>
                <w:sz w:val="20"/>
                <w:szCs w:val="20"/>
              </w:rPr>
            </w:pPr>
            <w:r w:rsidRPr="000D345F">
              <w:rPr>
                <w:sz w:val="20"/>
                <w:szCs w:val="20"/>
              </w:rPr>
              <w:t>0</w:t>
            </w:r>
          </w:p>
        </w:tc>
        <w:tc>
          <w:tcPr>
            <w:tcW w:w="486" w:type="pct"/>
          </w:tcPr>
          <w:p w:rsidR="00FF7BF5" w:rsidRPr="000D345F" w:rsidRDefault="00A02403" w:rsidP="000D345F">
            <w:pPr>
              <w:spacing w:line="276" w:lineRule="auto"/>
              <w:rPr>
                <w:sz w:val="20"/>
                <w:szCs w:val="20"/>
              </w:rPr>
            </w:pPr>
            <w:r w:rsidRPr="000D345F">
              <w:rPr>
                <w:sz w:val="20"/>
                <w:szCs w:val="20"/>
              </w:rPr>
              <w:t>500</w:t>
            </w:r>
          </w:p>
        </w:tc>
        <w:tc>
          <w:tcPr>
            <w:tcW w:w="521" w:type="pct"/>
          </w:tcPr>
          <w:p w:rsidR="00FF7BF5" w:rsidRPr="000D345F" w:rsidRDefault="00A02403" w:rsidP="000D345F">
            <w:pPr>
              <w:spacing w:line="276" w:lineRule="auto"/>
              <w:rPr>
                <w:sz w:val="20"/>
                <w:szCs w:val="20"/>
              </w:rPr>
            </w:pPr>
            <w:r w:rsidRPr="000D345F">
              <w:rPr>
                <w:sz w:val="20"/>
                <w:szCs w:val="20"/>
              </w:rPr>
              <w:t>0</w:t>
            </w:r>
          </w:p>
        </w:tc>
        <w:tc>
          <w:tcPr>
            <w:tcW w:w="372" w:type="pct"/>
          </w:tcPr>
          <w:p w:rsidR="00FF7BF5" w:rsidRPr="000D345F" w:rsidRDefault="00A02403" w:rsidP="000D345F">
            <w:pPr>
              <w:spacing w:line="276" w:lineRule="auto"/>
              <w:rPr>
                <w:sz w:val="20"/>
                <w:szCs w:val="20"/>
              </w:rPr>
            </w:pPr>
            <w:r w:rsidRPr="000D345F">
              <w:rPr>
                <w:sz w:val="20"/>
                <w:szCs w:val="20"/>
              </w:rPr>
              <w:t>0</w:t>
            </w:r>
          </w:p>
        </w:tc>
      </w:tr>
      <w:tr w:rsidR="00FF7BF5" w:rsidRPr="000D345F" w:rsidTr="000D345F">
        <w:tc>
          <w:tcPr>
            <w:tcW w:w="882" w:type="pct"/>
          </w:tcPr>
          <w:p w:rsidR="00FF7BF5" w:rsidRPr="000D345F" w:rsidRDefault="00A02403" w:rsidP="000D345F">
            <w:pPr>
              <w:spacing w:line="276" w:lineRule="auto"/>
              <w:rPr>
                <w:sz w:val="20"/>
                <w:szCs w:val="20"/>
              </w:rPr>
            </w:pPr>
            <w:r w:rsidRPr="000D345F">
              <w:rPr>
                <w:sz w:val="20"/>
                <w:szCs w:val="20"/>
              </w:rPr>
              <w:t xml:space="preserve">Absorption des dépenses obligatoires par rapport aux ressources </w:t>
            </w:r>
          </w:p>
        </w:tc>
        <w:tc>
          <w:tcPr>
            <w:tcW w:w="476" w:type="pct"/>
          </w:tcPr>
          <w:p w:rsidR="00FF7BF5" w:rsidRPr="000D345F" w:rsidRDefault="00A02403" w:rsidP="000D345F">
            <w:pPr>
              <w:spacing w:line="276" w:lineRule="auto"/>
              <w:rPr>
                <w:sz w:val="20"/>
                <w:szCs w:val="20"/>
              </w:rPr>
            </w:pPr>
            <w:r w:rsidRPr="000D345F">
              <w:rPr>
                <w:sz w:val="20"/>
                <w:szCs w:val="20"/>
              </w:rPr>
              <w:t>75 422</w:t>
            </w:r>
          </w:p>
        </w:tc>
        <w:tc>
          <w:tcPr>
            <w:tcW w:w="521" w:type="pct"/>
          </w:tcPr>
          <w:p w:rsidR="00FF7BF5" w:rsidRPr="000D345F" w:rsidRDefault="00A02403" w:rsidP="000D345F">
            <w:pPr>
              <w:spacing w:line="276" w:lineRule="auto"/>
              <w:rPr>
                <w:sz w:val="20"/>
                <w:szCs w:val="20"/>
              </w:rPr>
            </w:pPr>
            <w:r w:rsidRPr="000D345F">
              <w:rPr>
                <w:sz w:val="20"/>
                <w:szCs w:val="20"/>
              </w:rPr>
              <w:t>-</w:t>
            </w:r>
          </w:p>
        </w:tc>
        <w:tc>
          <w:tcPr>
            <w:tcW w:w="372" w:type="pct"/>
          </w:tcPr>
          <w:p w:rsidR="00FF7BF5" w:rsidRPr="000D345F" w:rsidRDefault="00A02403" w:rsidP="000D345F">
            <w:pPr>
              <w:spacing w:line="276" w:lineRule="auto"/>
              <w:rPr>
                <w:sz w:val="20"/>
                <w:szCs w:val="20"/>
              </w:rPr>
            </w:pPr>
            <w:r w:rsidRPr="000D345F">
              <w:rPr>
                <w:sz w:val="20"/>
                <w:szCs w:val="20"/>
              </w:rPr>
              <w:t>-</w:t>
            </w:r>
          </w:p>
        </w:tc>
        <w:tc>
          <w:tcPr>
            <w:tcW w:w="476" w:type="pct"/>
          </w:tcPr>
          <w:p w:rsidR="00FF7BF5" w:rsidRPr="000D345F" w:rsidRDefault="00A02403" w:rsidP="000D345F">
            <w:pPr>
              <w:spacing w:line="276" w:lineRule="auto"/>
              <w:rPr>
                <w:sz w:val="20"/>
                <w:szCs w:val="20"/>
              </w:rPr>
            </w:pPr>
            <w:r w:rsidRPr="000D345F">
              <w:rPr>
                <w:sz w:val="20"/>
                <w:szCs w:val="20"/>
              </w:rPr>
              <w:t>76150</w:t>
            </w:r>
          </w:p>
        </w:tc>
        <w:tc>
          <w:tcPr>
            <w:tcW w:w="521" w:type="pct"/>
          </w:tcPr>
          <w:p w:rsidR="00FF7BF5" w:rsidRPr="000D345F" w:rsidRDefault="00A02403" w:rsidP="000D345F">
            <w:pPr>
              <w:spacing w:line="276" w:lineRule="auto"/>
              <w:rPr>
                <w:sz w:val="20"/>
                <w:szCs w:val="20"/>
              </w:rPr>
            </w:pPr>
            <w:r w:rsidRPr="000D345F">
              <w:rPr>
                <w:sz w:val="20"/>
                <w:szCs w:val="20"/>
              </w:rPr>
              <w:t>-</w:t>
            </w:r>
          </w:p>
        </w:tc>
        <w:tc>
          <w:tcPr>
            <w:tcW w:w="372" w:type="pct"/>
          </w:tcPr>
          <w:p w:rsidR="00FF7BF5" w:rsidRPr="000D345F" w:rsidRDefault="00A02403" w:rsidP="000D345F">
            <w:pPr>
              <w:spacing w:line="276" w:lineRule="auto"/>
              <w:rPr>
                <w:sz w:val="20"/>
                <w:szCs w:val="20"/>
              </w:rPr>
            </w:pPr>
            <w:r w:rsidRPr="000D345F">
              <w:rPr>
                <w:sz w:val="20"/>
                <w:szCs w:val="20"/>
              </w:rPr>
              <w:t>-</w:t>
            </w:r>
          </w:p>
        </w:tc>
        <w:tc>
          <w:tcPr>
            <w:tcW w:w="486" w:type="pct"/>
          </w:tcPr>
          <w:p w:rsidR="00FF7BF5" w:rsidRPr="000D345F" w:rsidRDefault="00A02403" w:rsidP="000D345F">
            <w:pPr>
              <w:spacing w:line="276" w:lineRule="auto"/>
              <w:rPr>
                <w:sz w:val="20"/>
                <w:szCs w:val="20"/>
              </w:rPr>
            </w:pPr>
            <w:r w:rsidRPr="000D345F">
              <w:rPr>
                <w:sz w:val="20"/>
                <w:szCs w:val="20"/>
              </w:rPr>
              <w:t>89 325</w:t>
            </w:r>
          </w:p>
        </w:tc>
        <w:tc>
          <w:tcPr>
            <w:tcW w:w="521" w:type="pct"/>
          </w:tcPr>
          <w:p w:rsidR="00FF7BF5" w:rsidRPr="000D345F" w:rsidRDefault="00A02403" w:rsidP="000D345F">
            <w:pPr>
              <w:spacing w:line="276" w:lineRule="auto"/>
              <w:rPr>
                <w:sz w:val="20"/>
                <w:szCs w:val="20"/>
              </w:rPr>
            </w:pPr>
            <w:r w:rsidRPr="000D345F">
              <w:rPr>
                <w:sz w:val="20"/>
                <w:szCs w:val="20"/>
              </w:rPr>
              <w:t>-</w:t>
            </w:r>
          </w:p>
        </w:tc>
        <w:tc>
          <w:tcPr>
            <w:tcW w:w="372" w:type="pct"/>
          </w:tcPr>
          <w:p w:rsidR="00FF7BF5" w:rsidRPr="000D345F" w:rsidRDefault="00A02403" w:rsidP="000D345F">
            <w:pPr>
              <w:spacing w:line="276" w:lineRule="auto"/>
              <w:rPr>
                <w:sz w:val="20"/>
                <w:szCs w:val="20"/>
              </w:rPr>
            </w:pPr>
            <w:r w:rsidRPr="000D345F">
              <w:rPr>
                <w:sz w:val="20"/>
                <w:szCs w:val="20"/>
              </w:rPr>
              <w:t>-</w:t>
            </w:r>
          </w:p>
        </w:tc>
      </w:tr>
    </w:tbl>
    <w:p w:rsidR="00FF7BF5" w:rsidRDefault="00FF7BF5">
      <w:pPr>
        <w:rPr>
          <w:b/>
        </w:rPr>
      </w:pPr>
    </w:p>
    <w:p w:rsidR="00FF7BF5" w:rsidRDefault="00A02403">
      <w:r w:rsidRPr="000D345F">
        <w:rPr>
          <w:b/>
          <w:u w:val="single"/>
        </w:rPr>
        <w:t xml:space="preserve">Tableau </w:t>
      </w:r>
      <w:r w:rsidR="000D345F" w:rsidRPr="000D345F">
        <w:rPr>
          <w:b/>
          <w:u w:val="single"/>
        </w:rPr>
        <w:t>N°6 :</w:t>
      </w:r>
      <w:r>
        <w:t xml:space="preserve"> Situation de la coopération décentralisée </w:t>
      </w:r>
    </w:p>
    <w:p w:rsidR="000D345F" w:rsidRDefault="000D345F"/>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426"/>
        <w:gridCol w:w="1701"/>
        <w:gridCol w:w="1417"/>
        <w:gridCol w:w="1418"/>
        <w:gridCol w:w="1417"/>
        <w:gridCol w:w="1276"/>
      </w:tblGrid>
      <w:tr w:rsidR="00FF7BF5" w:rsidRPr="000D345F" w:rsidTr="00FF7BF5">
        <w:trPr>
          <w:trHeight w:val="843"/>
        </w:trPr>
        <w:tc>
          <w:tcPr>
            <w:tcW w:w="1376" w:type="dxa"/>
            <w:vMerge w:val="restart"/>
          </w:tcPr>
          <w:p w:rsidR="00FF7BF5" w:rsidRPr="000D345F" w:rsidRDefault="00A02403">
            <w:pPr>
              <w:rPr>
                <w:b/>
                <w:sz w:val="20"/>
                <w:szCs w:val="20"/>
              </w:rPr>
            </w:pPr>
            <w:r w:rsidRPr="000D345F">
              <w:rPr>
                <w:b/>
                <w:sz w:val="20"/>
                <w:szCs w:val="20"/>
              </w:rPr>
              <w:t xml:space="preserve">Types de partenariat entre les collectivités </w:t>
            </w:r>
          </w:p>
        </w:tc>
        <w:tc>
          <w:tcPr>
            <w:tcW w:w="1426" w:type="dxa"/>
            <w:vMerge w:val="restart"/>
          </w:tcPr>
          <w:p w:rsidR="00FF7BF5" w:rsidRPr="000D345F" w:rsidRDefault="00A02403">
            <w:pPr>
              <w:rPr>
                <w:b/>
                <w:sz w:val="20"/>
                <w:szCs w:val="20"/>
              </w:rPr>
            </w:pPr>
            <w:r w:rsidRPr="000D345F">
              <w:rPr>
                <w:b/>
                <w:sz w:val="20"/>
                <w:szCs w:val="20"/>
              </w:rPr>
              <w:t xml:space="preserve">Collectivité partenaire </w:t>
            </w:r>
          </w:p>
        </w:tc>
        <w:tc>
          <w:tcPr>
            <w:tcW w:w="1701" w:type="dxa"/>
            <w:vMerge w:val="restart"/>
          </w:tcPr>
          <w:p w:rsidR="00FF7BF5" w:rsidRPr="000D345F" w:rsidRDefault="00A02403">
            <w:pPr>
              <w:rPr>
                <w:b/>
                <w:sz w:val="20"/>
                <w:szCs w:val="20"/>
              </w:rPr>
            </w:pPr>
            <w:r w:rsidRPr="000D345F">
              <w:rPr>
                <w:b/>
                <w:sz w:val="20"/>
                <w:szCs w:val="20"/>
              </w:rPr>
              <w:t xml:space="preserve">Domaines d’intervention </w:t>
            </w:r>
          </w:p>
        </w:tc>
        <w:tc>
          <w:tcPr>
            <w:tcW w:w="4252" w:type="dxa"/>
            <w:gridSpan w:val="3"/>
          </w:tcPr>
          <w:p w:rsidR="00FF7BF5" w:rsidRPr="000D345F" w:rsidRDefault="00A02403">
            <w:pPr>
              <w:rPr>
                <w:b/>
                <w:sz w:val="20"/>
                <w:szCs w:val="20"/>
              </w:rPr>
            </w:pPr>
            <w:r w:rsidRPr="000D345F">
              <w:rPr>
                <w:b/>
                <w:sz w:val="20"/>
                <w:szCs w:val="20"/>
              </w:rPr>
              <w:t>Réalisation financières</w:t>
            </w:r>
          </w:p>
        </w:tc>
        <w:tc>
          <w:tcPr>
            <w:tcW w:w="1276" w:type="dxa"/>
          </w:tcPr>
          <w:p w:rsidR="00FF7BF5" w:rsidRPr="000D345F" w:rsidRDefault="00A02403">
            <w:pPr>
              <w:rPr>
                <w:b/>
                <w:sz w:val="20"/>
                <w:szCs w:val="20"/>
              </w:rPr>
            </w:pPr>
            <w:r w:rsidRPr="000D345F">
              <w:rPr>
                <w:b/>
                <w:sz w:val="20"/>
                <w:szCs w:val="20"/>
              </w:rPr>
              <w:t xml:space="preserve">Date de début du partenariat </w:t>
            </w:r>
          </w:p>
        </w:tc>
      </w:tr>
      <w:tr w:rsidR="00FF7BF5" w:rsidRPr="000D345F" w:rsidTr="00FF7BF5">
        <w:trPr>
          <w:trHeight w:val="149"/>
        </w:trPr>
        <w:tc>
          <w:tcPr>
            <w:tcW w:w="1376" w:type="dxa"/>
            <w:vMerge/>
          </w:tcPr>
          <w:p w:rsidR="00FF7BF5" w:rsidRPr="000D345F" w:rsidRDefault="00FF7BF5">
            <w:pPr>
              <w:rPr>
                <w:sz w:val="20"/>
                <w:szCs w:val="20"/>
              </w:rPr>
            </w:pPr>
          </w:p>
        </w:tc>
        <w:tc>
          <w:tcPr>
            <w:tcW w:w="1426" w:type="dxa"/>
            <w:vMerge/>
          </w:tcPr>
          <w:p w:rsidR="00FF7BF5" w:rsidRPr="000D345F" w:rsidRDefault="00FF7BF5">
            <w:pPr>
              <w:rPr>
                <w:sz w:val="20"/>
                <w:szCs w:val="20"/>
              </w:rPr>
            </w:pPr>
          </w:p>
        </w:tc>
        <w:tc>
          <w:tcPr>
            <w:tcW w:w="1701" w:type="dxa"/>
            <w:vMerge/>
          </w:tcPr>
          <w:p w:rsidR="00FF7BF5" w:rsidRPr="000D345F" w:rsidRDefault="00FF7BF5">
            <w:pPr>
              <w:rPr>
                <w:sz w:val="20"/>
                <w:szCs w:val="20"/>
              </w:rPr>
            </w:pPr>
          </w:p>
        </w:tc>
        <w:tc>
          <w:tcPr>
            <w:tcW w:w="1417" w:type="dxa"/>
          </w:tcPr>
          <w:p w:rsidR="00FF7BF5" w:rsidRPr="000D345F" w:rsidRDefault="00A02403">
            <w:pPr>
              <w:rPr>
                <w:sz w:val="20"/>
                <w:szCs w:val="20"/>
              </w:rPr>
            </w:pPr>
            <w:r w:rsidRPr="000D345F">
              <w:rPr>
                <w:sz w:val="20"/>
                <w:szCs w:val="20"/>
              </w:rPr>
              <w:t>2012</w:t>
            </w:r>
          </w:p>
        </w:tc>
        <w:tc>
          <w:tcPr>
            <w:tcW w:w="1418" w:type="dxa"/>
          </w:tcPr>
          <w:p w:rsidR="00FF7BF5" w:rsidRPr="000D345F" w:rsidRDefault="00A02403">
            <w:pPr>
              <w:rPr>
                <w:sz w:val="20"/>
                <w:szCs w:val="20"/>
              </w:rPr>
            </w:pPr>
            <w:r w:rsidRPr="000D345F">
              <w:rPr>
                <w:sz w:val="20"/>
                <w:szCs w:val="20"/>
              </w:rPr>
              <w:t>2013</w:t>
            </w:r>
          </w:p>
        </w:tc>
        <w:tc>
          <w:tcPr>
            <w:tcW w:w="1417" w:type="dxa"/>
          </w:tcPr>
          <w:p w:rsidR="00FF7BF5" w:rsidRPr="000D345F" w:rsidRDefault="00A02403">
            <w:pPr>
              <w:rPr>
                <w:sz w:val="20"/>
                <w:szCs w:val="20"/>
              </w:rPr>
            </w:pPr>
            <w:r w:rsidRPr="000D345F">
              <w:rPr>
                <w:sz w:val="20"/>
                <w:szCs w:val="20"/>
              </w:rPr>
              <w:t>2014</w:t>
            </w:r>
          </w:p>
        </w:tc>
        <w:tc>
          <w:tcPr>
            <w:tcW w:w="1276" w:type="dxa"/>
            <w:vMerge w:val="restart"/>
          </w:tcPr>
          <w:p w:rsidR="00FF7BF5" w:rsidRPr="000D345F" w:rsidRDefault="00A02403">
            <w:pPr>
              <w:rPr>
                <w:sz w:val="20"/>
                <w:szCs w:val="20"/>
              </w:rPr>
            </w:pPr>
            <w:r w:rsidRPr="000D345F">
              <w:rPr>
                <w:sz w:val="20"/>
                <w:szCs w:val="20"/>
              </w:rPr>
              <w:t>1993</w:t>
            </w:r>
          </w:p>
        </w:tc>
      </w:tr>
      <w:tr w:rsidR="00FF7BF5" w:rsidRPr="000D345F" w:rsidTr="00FF7BF5">
        <w:trPr>
          <w:trHeight w:val="577"/>
        </w:trPr>
        <w:tc>
          <w:tcPr>
            <w:tcW w:w="1376" w:type="dxa"/>
          </w:tcPr>
          <w:p w:rsidR="00FF7BF5" w:rsidRPr="000D345F" w:rsidRDefault="00A02403">
            <w:pPr>
              <w:rPr>
                <w:sz w:val="20"/>
                <w:szCs w:val="20"/>
              </w:rPr>
            </w:pPr>
            <w:r w:rsidRPr="000D345F">
              <w:rPr>
                <w:sz w:val="20"/>
                <w:szCs w:val="20"/>
              </w:rPr>
              <w:t xml:space="preserve">Jumelage </w:t>
            </w:r>
          </w:p>
        </w:tc>
        <w:tc>
          <w:tcPr>
            <w:tcW w:w="1426" w:type="dxa"/>
          </w:tcPr>
          <w:p w:rsidR="00FF7BF5" w:rsidRPr="000D345F" w:rsidRDefault="00A02403">
            <w:pPr>
              <w:rPr>
                <w:sz w:val="20"/>
                <w:szCs w:val="20"/>
              </w:rPr>
            </w:pPr>
            <w:r w:rsidRPr="000D345F">
              <w:rPr>
                <w:sz w:val="20"/>
                <w:szCs w:val="20"/>
              </w:rPr>
              <w:t>Commune d’Orsay (France)</w:t>
            </w:r>
          </w:p>
        </w:tc>
        <w:tc>
          <w:tcPr>
            <w:tcW w:w="1701" w:type="dxa"/>
          </w:tcPr>
          <w:p w:rsidR="00FF7BF5" w:rsidRPr="000D345F" w:rsidRDefault="00A02403">
            <w:pPr>
              <w:rPr>
                <w:sz w:val="20"/>
                <w:szCs w:val="20"/>
              </w:rPr>
            </w:pPr>
            <w:r w:rsidRPr="000D345F">
              <w:rPr>
                <w:sz w:val="20"/>
                <w:szCs w:val="20"/>
              </w:rPr>
              <w:t xml:space="preserve">Hydraulique/ assainissement, agriculture, culture </w:t>
            </w:r>
          </w:p>
        </w:tc>
        <w:tc>
          <w:tcPr>
            <w:tcW w:w="1417" w:type="dxa"/>
          </w:tcPr>
          <w:p w:rsidR="00FF7BF5" w:rsidRPr="000D345F" w:rsidRDefault="00A02403">
            <w:pPr>
              <w:rPr>
                <w:sz w:val="20"/>
                <w:szCs w:val="20"/>
              </w:rPr>
            </w:pPr>
            <w:r w:rsidRPr="000D345F">
              <w:rPr>
                <w:sz w:val="20"/>
                <w:szCs w:val="20"/>
              </w:rPr>
              <w:t>47 938 343</w:t>
            </w:r>
          </w:p>
        </w:tc>
        <w:tc>
          <w:tcPr>
            <w:tcW w:w="1418" w:type="dxa"/>
          </w:tcPr>
          <w:p w:rsidR="00FF7BF5" w:rsidRPr="000D345F" w:rsidRDefault="00A02403">
            <w:pPr>
              <w:rPr>
                <w:sz w:val="20"/>
                <w:szCs w:val="20"/>
              </w:rPr>
            </w:pPr>
            <w:r w:rsidRPr="000D345F">
              <w:rPr>
                <w:sz w:val="20"/>
                <w:szCs w:val="20"/>
              </w:rPr>
              <w:t xml:space="preserve">356 592 534 </w:t>
            </w:r>
          </w:p>
        </w:tc>
        <w:tc>
          <w:tcPr>
            <w:tcW w:w="1417" w:type="dxa"/>
          </w:tcPr>
          <w:p w:rsidR="00FF7BF5" w:rsidRPr="000D345F" w:rsidRDefault="00A02403">
            <w:pPr>
              <w:rPr>
                <w:sz w:val="20"/>
                <w:szCs w:val="20"/>
              </w:rPr>
            </w:pPr>
            <w:r w:rsidRPr="000D345F">
              <w:rPr>
                <w:sz w:val="20"/>
                <w:szCs w:val="20"/>
              </w:rPr>
              <w:t xml:space="preserve">130 558 013 </w:t>
            </w:r>
          </w:p>
        </w:tc>
        <w:tc>
          <w:tcPr>
            <w:tcW w:w="1276" w:type="dxa"/>
            <w:vMerge/>
          </w:tcPr>
          <w:p w:rsidR="00FF7BF5" w:rsidRPr="000D345F" w:rsidRDefault="00FF7BF5">
            <w:pPr>
              <w:rPr>
                <w:sz w:val="20"/>
                <w:szCs w:val="20"/>
              </w:rPr>
            </w:pPr>
          </w:p>
        </w:tc>
      </w:tr>
    </w:tbl>
    <w:p w:rsidR="00FF7BF5" w:rsidRPr="00824A4F" w:rsidRDefault="00FF7BF5" w:rsidP="00824A4F">
      <w:pPr>
        <w:pStyle w:val="Titre1"/>
        <w:spacing w:line="360" w:lineRule="auto"/>
        <w:jc w:val="both"/>
        <w:rPr>
          <w:rFonts w:ascii="Times New Roman" w:hAnsi="Times New Roman" w:cs="Times New Roman"/>
          <w:color w:val="auto"/>
          <w:sz w:val="24"/>
          <w:szCs w:val="24"/>
        </w:rPr>
      </w:pPr>
      <w:r w:rsidRPr="00FF7BF5">
        <w:rPr>
          <w:rFonts w:ascii="Times New Roman" w:hAnsi="Times New Roman" w:cs="Times New Roman"/>
          <w:b w:val="0"/>
        </w:rPr>
        <w:br w:type="page"/>
      </w:r>
      <w:bookmarkStart w:id="40" w:name="_Toc472854735"/>
      <w:bookmarkStart w:id="41" w:name="_Toc475534230"/>
      <w:r w:rsidRPr="00824A4F">
        <w:rPr>
          <w:rFonts w:ascii="Times New Roman" w:hAnsi="Times New Roman" w:cs="Times New Roman"/>
          <w:color w:val="auto"/>
          <w:sz w:val="24"/>
          <w:szCs w:val="24"/>
        </w:rPr>
        <w:lastRenderedPageBreak/>
        <w:t>II. Bilan diagnostic</w:t>
      </w:r>
      <w:bookmarkStart w:id="42" w:name="_Toc460315774"/>
      <w:bookmarkStart w:id="43" w:name="_Toc460935967"/>
      <w:bookmarkEnd w:id="40"/>
      <w:bookmarkEnd w:id="41"/>
    </w:p>
    <w:p w:rsidR="00FF7BF5" w:rsidRPr="00824A4F" w:rsidRDefault="00FF7BF5" w:rsidP="00824A4F">
      <w:pPr>
        <w:spacing w:line="360" w:lineRule="auto"/>
        <w:jc w:val="both"/>
      </w:pPr>
      <w:r w:rsidRPr="00824A4F">
        <w:rPr>
          <w:b/>
        </w:rPr>
        <w:t>Etat des lieux et analyse de la situation de la commune</w:t>
      </w:r>
      <w:bookmarkEnd w:id="42"/>
      <w:bookmarkEnd w:id="43"/>
    </w:p>
    <w:p w:rsidR="00FF7BF5" w:rsidRPr="00824A4F" w:rsidRDefault="00FF7BF5" w:rsidP="00824A4F">
      <w:pPr>
        <w:spacing w:line="360" w:lineRule="auto"/>
        <w:jc w:val="both"/>
      </w:pPr>
      <w:r w:rsidRPr="00824A4F">
        <w:t>Les données ont manqué afin de faire une évaluation profonde de la mie en œuvre du PDC éc</w:t>
      </w:r>
      <w:r w:rsidR="00824A4F">
        <w:t>hu depuis  2012 (ou le dernier</w:t>
      </w:r>
      <w:r w:rsidRPr="00824A4F">
        <w:t xml:space="preserve"> PIA</w:t>
      </w:r>
      <w:r w:rsidR="00824A4F">
        <w:t>)</w:t>
      </w:r>
      <w:r w:rsidRPr="00824A4F">
        <w:t>. Cependant, sur la base d’une évaluation des actions réalisées par la commune pendant et hors période du PDC</w:t>
      </w:r>
      <w:r w:rsidR="00824A4F">
        <w:t>,</w:t>
      </w:r>
      <w:r w:rsidRPr="00824A4F">
        <w:t xml:space="preserve"> et cela par rapport aux actions retenues dans le PIP tout en tenant compte des coûts unitaires arrêtés comme référentiels dans l’ancien PDC, l’on ressort l’évaluation dans le tableau ci-dessous : </w:t>
      </w:r>
    </w:p>
    <w:p w:rsidR="00FF7BF5" w:rsidRPr="00824A4F" w:rsidRDefault="00FF7BF5" w:rsidP="00824A4F">
      <w:pPr>
        <w:spacing w:line="360" w:lineRule="auto"/>
        <w:jc w:val="both"/>
      </w:pPr>
    </w:p>
    <w:p w:rsidR="00FF7BF5" w:rsidRPr="00824A4F" w:rsidRDefault="00FF7BF5" w:rsidP="00824A4F">
      <w:pPr>
        <w:spacing w:line="360" w:lineRule="auto"/>
        <w:jc w:val="both"/>
      </w:pPr>
      <w:r w:rsidRPr="00824A4F">
        <w:rPr>
          <w:b/>
          <w:u w:val="single"/>
        </w:rPr>
        <w:t>Tableau </w:t>
      </w:r>
      <w:r w:rsidR="00824A4F" w:rsidRPr="00824A4F">
        <w:rPr>
          <w:b/>
          <w:u w:val="single"/>
        </w:rPr>
        <w:t>N°7</w:t>
      </w:r>
      <w:r w:rsidRPr="00824A4F">
        <w:rPr>
          <w:b/>
          <w:u w:val="single"/>
        </w:rPr>
        <w:t xml:space="preserve"> :</w:t>
      </w:r>
      <w:r w:rsidR="00824A4F">
        <w:t xml:space="preserve"> </w:t>
      </w:r>
      <w:r w:rsidRPr="00824A4F">
        <w:t xml:space="preserve">L’évaluation de l’exécution du PDC </w:t>
      </w:r>
    </w:p>
    <w:p w:rsidR="00FF7BF5" w:rsidRPr="00FF7BF5" w:rsidRDefault="00FF7BF5">
      <w:pPr>
        <w:jc w:val="both"/>
        <w:rPr>
          <w:rFonts w:ascii="Garamond" w:cs="Arial"/>
        </w:rPr>
      </w:pPr>
    </w:p>
    <w:tbl>
      <w:tblPr>
        <w:tblW w:w="9200" w:type="dxa"/>
        <w:tblInd w:w="55" w:type="dxa"/>
        <w:tblCellMar>
          <w:left w:w="70" w:type="dxa"/>
          <w:right w:w="70" w:type="dxa"/>
        </w:tblCellMar>
        <w:tblLook w:val="04A0" w:firstRow="1" w:lastRow="0" w:firstColumn="1" w:lastColumn="0" w:noHBand="0" w:noVBand="1"/>
      </w:tblPr>
      <w:tblGrid>
        <w:gridCol w:w="3700"/>
        <w:gridCol w:w="1780"/>
        <w:gridCol w:w="1820"/>
        <w:gridCol w:w="1900"/>
      </w:tblGrid>
      <w:tr w:rsidR="00FF7BF5" w:rsidRPr="00824A4F">
        <w:trPr>
          <w:trHeight w:val="30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F7BF5" w:rsidRPr="00824A4F" w:rsidRDefault="00FF7BF5">
            <w:pPr>
              <w:rPr>
                <w:b/>
                <w:bCs/>
                <w:color w:val="000000"/>
              </w:rPr>
            </w:pPr>
            <w:r w:rsidRPr="00824A4F">
              <w:rPr>
                <w:b/>
                <w:bCs/>
                <w:color w:val="000000"/>
              </w:rPr>
              <w:t>Prévision</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F7BF5" w:rsidRPr="00824A4F" w:rsidRDefault="00FF7BF5">
            <w:pPr>
              <w:rPr>
                <w:b/>
                <w:bCs/>
                <w:color w:val="000000"/>
              </w:rPr>
            </w:pPr>
            <w:r w:rsidRPr="00824A4F">
              <w:rPr>
                <w:b/>
                <w:bCs/>
                <w:color w:val="000000"/>
              </w:rPr>
              <w:t>Réalisation</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FF7BF5" w:rsidRPr="00824A4F" w:rsidRDefault="00FF7BF5">
            <w:pPr>
              <w:rPr>
                <w:b/>
                <w:bCs/>
                <w:color w:val="000000"/>
              </w:rPr>
            </w:pPr>
            <w:r w:rsidRPr="00824A4F">
              <w:rPr>
                <w:b/>
                <w:bCs/>
                <w:color w:val="000000"/>
              </w:rPr>
              <w:t>Taux de réalisation</w:t>
            </w:r>
          </w:p>
        </w:tc>
      </w:tr>
      <w:tr w:rsidR="00FF7BF5" w:rsidRPr="00824A4F">
        <w:trPr>
          <w:trHeight w:val="555"/>
        </w:trPr>
        <w:tc>
          <w:tcPr>
            <w:tcW w:w="9200" w:type="dxa"/>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FF7BF5" w:rsidRPr="00824A4F" w:rsidRDefault="00FF7BF5">
            <w:pPr>
              <w:rPr>
                <w:b/>
                <w:color w:val="000000"/>
              </w:rPr>
            </w:pPr>
            <w:r w:rsidRPr="00824A4F">
              <w:rPr>
                <w:b/>
                <w:color w:val="000000"/>
              </w:rPr>
              <w:t xml:space="preserve">Axe 1 Restaurer le potentiel  productif et intensifier la production agricole </w:t>
            </w:r>
          </w:p>
        </w:tc>
      </w:tr>
      <w:tr w:rsidR="00FF7BF5" w:rsidRPr="00824A4F">
        <w:trPr>
          <w:trHeight w:val="465"/>
        </w:trPr>
        <w:tc>
          <w:tcPr>
            <w:tcW w:w="3700" w:type="dxa"/>
            <w:tcBorders>
              <w:top w:val="nil"/>
              <w:left w:val="single" w:sz="4" w:space="0" w:color="auto"/>
              <w:bottom w:val="single" w:sz="4" w:space="0" w:color="auto"/>
              <w:right w:val="nil"/>
            </w:tcBorders>
            <w:shd w:val="clear" w:color="auto" w:fill="auto"/>
            <w:vAlign w:val="center"/>
            <w:hideMark/>
          </w:tcPr>
          <w:p w:rsidR="00FF7BF5" w:rsidRPr="00824A4F" w:rsidRDefault="00FF7BF5">
            <w:pPr>
              <w:rPr>
                <w:color w:val="000000"/>
              </w:rPr>
            </w:pPr>
            <w:r w:rsidRPr="00824A4F">
              <w:rPr>
                <w:color w:val="000000"/>
              </w:rPr>
              <w:t>Foresterie communautaire</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xml:space="preserve"> 218 850 000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xml:space="preserve">124 795 000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57%</w:t>
            </w:r>
          </w:p>
        </w:tc>
      </w:tr>
      <w:tr w:rsidR="00FF7BF5" w:rsidRPr="00824A4F">
        <w:trPr>
          <w:trHeight w:val="465"/>
        </w:trPr>
        <w:tc>
          <w:tcPr>
            <w:tcW w:w="9200" w:type="dxa"/>
            <w:gridSpan w:val="4"/>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jc w:val="both"/>
              <w:rPr>
                <w:i/>
                <w:color w:val="000000"/>
              </w:rPr>
            </w:pPr>
            <w:r w:rsidRPr="00824A4F">
              <w:rPr>
                <w:i/>
                <w:color w:val="000000"/>
              </w:rPr>
              <w:t xml:space="preserve">Tendance : Avec un taux de réalisation de 57%, il reste encore à faire pour ce secteur de la foresterie communautaire. </w:t>
            </w:r>
          </w:p>
        </w:tc>
      </w:tr>
      <w:tr w:rsidR="00FF7BF5" w:rsidRPr="00824A4F">
        <w:trPr>
          <w:trHeight w:val="570"/>
        </w:trPr>
        <w:tc>
          <w:tcPr>
            <w:tcW w:w="3700" w:type="dxa"/>
            <w:tcBorders>
              <w:top w:val="nil"/>
              <w:left w:val="single" w:sz="4" w:space="0" w:color="auto"/>
              <w:bottom w:val="single" w:sz="4" w:space="0" w:color="auto"/>
              <w:right w:val="nil"/>
            </w:tcBorders>
            <w:shd w:val="clear" w:color="auto" w:fill="auto"/>
            <w:vAlign w:val="center"/>
            <w:hideMark/>
          </w:tcPr>
          <w:p w:rsidR="00FF7BF5" w:rsidRPr="00824A4F" w:rsidRDefault="00FF7BF5">
            <w:pPr>
              <w:rPr>
                <w:color w:val="000000"/>
              </w:rPr>
            </w:pPr>
            <w:r w:rsidRPr="00824A4F">
              <w:rPr>
                <w:color w:val="000000"/>
              </w:rPr>
              <w:t>Agriculture</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xml:space="preserve">211 281 000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xml:space="preserve">         65 700 000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31%</w:t>
            </w:r>
          </w:p>
        </w:tc>
      </w:tr>
      <w:tr w:rsidR="00FF7BF5" w:rsidRPr="00824A4F">
        <w:trPr>
          <w:trHeight w:val="570"/>
        </w:trPr>
        <w:tc>
          <w:tcPr>
            <w:tcW w:w="9200" w:type="dxa"/>
            <w:gridSpan w:val="4"/>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jc w:val="both"/>
              <w:rPr>
                <w:i/>
                <w:color w:val="000000"/>
              </w:rPr>
            </w:pPr>
            <w:r w:rsidRPr="00824A4F">
              <w:rPr>
                <w:i/>
                <w:color w:val="000000"/>
              </w:rPr>
              <w:t xml:space="preserve">Tendance : la réalisation est de 31% pour le secteur du développement agricole, secteur clef et employeur de l’écrasante majorité de la population. Beaucoup d’efforts sont à consentir pour ce secteur. </w:t>
            </w:r>
          </w:p>
        </w:tc>
      </w:tr>
      <w:tr w:rsidR="00FF7BF5" w:rsidRPr="00824A4F">
        <w:trPr>
          <w:trHeight w:val="375"/>
        </w:trPr>
        <w:tc>
          <w:tcPr>
            <w:tcW w:w="9200" w:type="dxa"/>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FF7BF5" w:rsidRPr="00824A4F" w:rsidRDefault="00FF7BF5">
            <w:pPr>
              <w:rPr>
                <w:b/>
                <w:color w:val="000000"/>
              </w:rPr>
            </w:pPr>
            <w:r w:rsidRPr="00824A4F">
              <w:rPr>
                <w:b/>
                <w:color w:val="000000"/>
              </w:rPr>
              <w:t>Axe 2 : Promouvoir l'Elevage et la Pisciculture extensive dans l'espace  </w:t>
            </w:r>
          </w:p>
        </w:tc>
      </w:tr>
      <w:tr w:rsidR="00FF7BF5" w:rsidRPr="00824A4F">
        <w:trPr>
          <w:trHeight w:val="465"/>
        </w:trPr>
        <w:tc>
          <w:tcPr>
            <w:tcW w:w="3700" w:type="dxa"/>
            <w:tcBorders>
              <w:top w:val="nil"/>
              <w:left w:val="single" w:sz="4" w:space="0" w:color="auto"/>
              <w:bottom w:val="single" w:sz="4" w:space="0" w:color="auto"/>
              <w:right w:val="nil"/>
            </w:tcBorders>
            <w:shd w:val="clear" w:color="auto" w:fill="auto"/>
            <w:vAlign w:val="center"/>
            <w:hideMark/>
          </w:tcPr>
          <w:p w:rsidR="00FF7BF5" w:rsidRPr="00824A4F" w:rsidRDefault="00FF7BF5">
            <w:pPr>
              <w:rPr>
                <w:color w:val="000000"/>
              </w:rPr>
            </w:pPr>
            <w:r w:rsidRPr="00824A4F">
              <w:rPr>
                <w:color w:val="000000"/>
              </w:rPr>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xml:space="preserve">51 254 000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xml:space="preserve">39 863 000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78%</w:t>
            </w:r>
          </w:p>
        </w:tc>
      </w:tr>
      <w:tr w:rsidR="00FF7BF5" w:rsidRPr="00824A4F">
        <w:trPr>
          <w:trHeight w:val="465"/>
        </w:trPr>
        <w:tc>
          <w:tcPr>
            <w:tcW w:w="9200" w:type="dxa"/>
            <w:gridSpan w:val="4"/>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jc w:val="both"/>
              <w:rPr>
                <w:color w:val="000000"/>
              </w:rPr>
            </w:pPr>
            <w:r w:rsidRPr="00824A4F">
              <w:rPr>
                <w:i/>
                <w:color w:val="000000"/>
              </w:rPr>
              <w:t>Tendance : Pour ce secteur, la tendance n’est pas mauvaise comparativement aux autres  secteurs.</w:t>
            </w:r>
          </w:p>
        </w:tc>
      </w:tr>
      <w:tr w:rsidR="00FF7BF5" w:rsidRPr="00824A4F">
        <w:trPr>
          <w:trHeight w:val="480"/>
        </w:trPr>
        <w:tc>
          <w:tcPr>
            <w:tcW w:w="9200" w:type="dxa"/>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FF7BF5" w:rsidRPr="00824A4F" w:rsidRDefault="00FF7BF5">
            <w:pPr>
              <w:rPr>
                <w:b/>
                <w:color w:val="000000"/>
              </w:rPr>
            </w:pPr>
            <w:r w:rsidRPr="00824A4F">
              <w:rPr>
                <w:b/>
                <w:color w:val="000000"/>
              </w:rPr>
              <w:t>Axe 3 : Faciliter l'accès aux services sociaux de bases  </w:t>
            </w:r>
          </w:p>
        </w:tc>
      </w:tr>
      <w:tr w:rsidR="00FF7BF5" w:rsidRPr="00824A4F">
        <w:trPr>
          <w:trHeight w:val="300"/>
        </w:trPr>
        <w:tc>
          <w:tcPr>
            <w:tcW w:w="3700" w:type="dxa"/>
            <w:tcBorders>
              <w:top w:val="nil"/>
              <w:left w:val="single" w:sz="4" w:space="0" w:color="auto"/>
              <w:bottom w:val="single" w:sz="4" w:space="0" w:color="auto"/>
              <w:right w:val="nil"/>
            </w:tcBorders>
            <w:shd w:val="clear" w:color="auto" w:fill="auto"/>
            <w:vAlign w:val="center"/>
            <w:hideMark/>
          </w:tcPr>
          <w:p w:rsidR="00FF7BF5" w:rsidRPr="00824A4F" w:rsidRDefault="00FF7BF5">
            <w:pPr>
              <w:rPr>
                <w:color w:val="000000"/>
              </w:rPr>
            </w:pPr>
            <w:r w:rsidRPr="00824A4F">
              <w:rPr>
                <w:color w:val="000000"/>
              </w:rPr>
              <w:t xml:space="preserve">Secteur Education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 xml:space="preserve">422 275 500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 xml:space="preserve">205 372 500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49%</w:t>
            </w:r>
          </w:p>
        </w:tc>
      </w:tr>
      <w:tr w:rsidR="00FF7BF5" w:rsidRPr="00824A4F">
        <w:trPr>
          <w:trHeight w:val="30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rPr>
                <w:color w:val="000000"/>
              </w:rPr>
            </w:pPr>
            <w:r w:rsidRPr="00824A4F">
              <w:rPr>
                <w:color w:val="000000"/>
              </w:rPr>
              <w:t>Secteur de la Santé</w:t>
            </w:r>
          </w:p>
        </w:tc>
        <w:tc>
          <w:tcPr>
            <w:tcW w:w="178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 xml:space="preserve">46 270 944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 xml:space="preserve">14 172 000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31%</w:t>
            </w:r>
          </w:p>
        </w:tc>
      </w:tr>
      <w:tr w:rsidR="00FF7BF5" w:rsidRPr="00824A4F">
        <w:trPr>
          <w:trHeight w:val="345"/>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r w:rsidRPr="00824A4F">
              <w:t>Secteur de l’Hydraulique</w:t>
            </w:r>
          </w:p>
        </w:tc>
        <w:tc>
          <w:tcPr>
            <w:tcW w:w="178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pPr>
            <w:r w:rsidRPr="00824A4F">
              <w:t xml:space="preserve">416 600 000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pPr>
            <w:r w:rsidRPr="00824A4F">
              <w:t xml:space="preserve">7 500 000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pPr>
            <w:r w:rsidRPr="00824A4F">
              <w:t>2%</w:t>
            </w:r>
          </w:p>
        </w:tc>
      </w:tr>
      <w:tr w:rsidR="00FF7BF5" w:rsidRPr="00824A4F">
        <w:trPr>
          <w:trHeight w:val="345"/>
        </w:trPr>
        <w:tc>
          <w:tcPr>
            <w:tcW w:w="9200" w:type="dxa"/>
            <w:gridSpan w:val="4"/>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jc w:val="both"/>
              <w:rPr>
                <w:i/>
                <w:color w:val="000000"/>
              </w:rPr>
            </w:pPr>
            <w:r w:rsidRPr="00824A4F">
              <w:rPr>
                <w:i/>
                <w:color w:val="000000"/>
              </w:rPr>
              <w:t xml:space="preserve">Tendance : Pour les secteurs sociaux, seulement pour l’éducation, la commune réalise presque la moitié de sa prévision malgré la période des quatre (4) ans hors PDC ; pour la santé, c’est 31% de réalisation que comptabilise ce secteur et pire l’hydraulique ne présente de 2% de ses projections. </w:t>
            </w:r>
          </w:p>
        </w:tc>
      </w:tr>
      <w:tr w:rsidR="00FF7BF5" w:rsidRPr="00824A4F">
        <w:trPr>
          <w:trHeight w:val="690"/>
        </w:trPr>
        <w:tc>
          <w:tcPr>
            <w:tcW w:w="9200" w:type="dxa"/>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FF7BF5" w:rsidRPr="00824A4F" w:rsidRDefault="00FF7BF5">
            <w:pPr>
              <w:jc w:val="center"/>
              <w:rPr>
                <w:b/>
                <w:color w:val="000000"/>
              </w:rPr>
            </w:pPr>
            <w:r w:rsidRPr="00824A4F">
              <w:rPr>
                <w:b/>
                <w:color w:val="000000"/>
              </w:rPr>
              <w:t>Axe 4 : Développer le mécanisme de transport, de la communication, du commerce, de l'artisanat et de l'habitat </w:t>
            </w:r>
          </w:p>
        </w:tc>
      </w:tr>
      <w:tr w:rsidR="00FF7BF5" w:rsidRPr="00824A4F">
        <w:trPr>
          <w:trHeight w:val="346"/>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rPr>
                <w:color w:val="000000"/>
              </w:rPr>
            </w:pPr>
            <w:r w:rsidRPr="00824A4F">
              <w:rPr>
                <w:color w:val="000000"/>
              </w:rPr>
              <w:t>Communication et commerce</w:t>
            </w:r>
          </w:p>
        </w:tc>
        <w:tc>
          <w:tcPr>
            <w:tcW w:w="178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 xml:space="preserve">394 920 000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 xml:space="preserve">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0%</w:t>
            </w:r>
          </w:p>
        </w:tc>
      </w:tr>
      <w:tr w:rsidR="00FF7BF5" w:rsidRPr="00824A4F">
        <w:trPr>
          <w:trHeight w:val="45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rPr>
                <w:color w:val="000000"/>
              </w:rPr>
            </w:pPr>
            <w:r w:rsidRPr="00824A4F">
              <w:rPr>
                <w:color w:val="000000"/>
              </w:rPr>
              <w:t xml:space="preserve"> Artisanat </w:t>
            </w:r>
          </w:p>
        </w:tc>
        <w:tc>
          <w:tcPr>
            <w:tcW w:w="178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 xml:space="preserve">120 600 000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 xml:space="preserve">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0%</w:t>
            </w:r>
          </w:p>
        </w:tc>
      </w:tr>
      <w:tr w:rsidR="00FF7BF5" w:rsidRPr="00824A4F">
        <w:trPr>
          <w:trHeight w:val="450"/>
        </w:trPr>
        <w:tc>
          <w:tcPr>
            <w:tcW w:w="9200" w:type="dxa"/>
            <w:gridSpan w:val="4"/>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rPr>
                <w:i/>
                <w:color w:val="000000"/>
              </w:rPr>
            </w:pPr>
            <w:r w:rsidRPr="00824A4F">
              <w:rPr>
                <w:i/>
                <w:color w:val="000000"/>
              </w:rPr>
              <w:t xml:space="preserve">Tendance : Aucune réalisation pour ces deux secteurs de l’axe  4. Soit les données n’ont pas été capitalisées ou la programmation n’a pas tenus compte des besoins réels des populations. </w:t>
            </w:r>
          </w:p>
        </w:tc>
      </w:tr>
      <w:tr w:rsidR="00FF7BF5" w:rsidRPr="00824A4F">
        <w:trPr>
          <w:trHeight w:val="645"/>
        </w:trPr>
        <w:tc>
          <w:tcPr>
            <w:tcW w:w="9200" w:type="dxa"/>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FF7BF5" w:rsidRPr="00824A4F" w:rsidRDefault="00FF7BF5">
            <w:pPr>
              <w:rPr>
                <w:b/>
                <w:color w:val="000000"/>
              </w:rPr>
            </w:pPr>
            <w:r w:rsidRPr="00824A4F">
              <w:rPr>
                <w:b/>
                <w:color w:val="000000"/>
              </w:rPr>
              <w:lastRenderedPageBreak/>
              <w:t>Axe 5 : Promouvoir les activités génératrices de revenus et les activités sportives et culturelles pour l'épanouissement des femmes et jeunes </w:t>
            </w:r>
          </w:p>
        </w:tc>
      </w:tr>
      <w:tr w:rsidR="00FF7BF5" w:rsidRPr="00824A4F">
        <w:trPr>
          <w:trHeight w:val="435"/>
        </w:trPr>
        <w:tc>
          <w:tcPr>
            <w:tcW w:w="3700" w:type="dxa"/>
            <w:tcBorders>
              <w:top w:val="single" w:sz="4" w:space="0" w:color="auto"/>
              <w:left w:val="single" w:sz="4" w:space="0" w:color="auto"/>
              <w:bottom w:val="single" w:sz="4" w:space="0" w:color="auto"/>
              <w:right w:val="nil"/>
            </w:tcBorders>
            <w:shd w:val="clear" w:color="auto" w:fill="auto"/>
            <w:vAlign w:val="center"/>
            <w:hideMark/>
          </w:tcPr>
          <w:p w:rsidR="00FF7BF5" w:rsidRPr="00824A4F" w:rsidRDefault="00FF7BF5">
            <w:pPr>
              <w:rPr>
                <w:color w:val="000000"/>
              </w:rPr>
            </w:pPr>
            <w:r w:rsidRPr="00824A4F">
              <w:rPr>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xml:space="preserve"> 48 910 942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FF7BF5" w:rsidRPr="00824A4F" w:rsidRDefault="00FF7BF5">
            <w:pPr>
              <w:rPr>
                <w:color w:val="000000"/>
              </w:rPr>
            </w:pPr>
            <w:r w:rsidRPr="00824A4F">
              <w:rPr>
                <w:color w:val="000000"/>
              </w:rPr>
              <w:t xml:space="preserve">46 600 000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FF7BF5" w:rsidRPr="00824A4F" w:rsidRDefault="00FF7BF5">
            <w:pPr>
              <w:jc w:val="right"/>
              <w:rPr>
                <w:color w:val="000000"/>
              </w:rPr>
            </w:pPr>
            <w:r w:rsidRPr="00824A4F">
              <w:rPr>
                <w:color w:val="000000"/>
              </w:rPr>
              <w:t>95%</w:t>
            </w:r>
          </w:p>
        </w:tc>
      </w:tr>
      <w:tr w:rsidR="00FF7BF5" w:rsidRPr="00824A4F">
        <w:trPr>
          <w:trHeight w:val="435"/>
        </w:trPr>
        <w:tc>
          <w:tcPr>
            <w:tcW w:w="92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F7BF5" w:rsidRPr="00824A4F" w:rsidRDefault="00FF7BF5">
            <w:pPr>
              <w:jc w:val="both"/>
              <w:rPr>
                <w:i/>
                <w:color w:val="000000"/>
              </w:rPr>
            </w:pPr>
            <w:r w:rsidRPr="00824A4F">
              <w:rPr>
                <w:i/>
                <w:color w:val="000000"/>
              </w:rPr>
              <w:t xml:space="preserve">Tendance : Pour ce secteur le taux de réalisation reste le meilleur.  </w:t>
            </w:r>
          </w:p>
        </w:tc>
      </w:tr>
      <w:tr w:rsidR="00FF7BF5" w:rsidRPr="00824A4F">
        <w:trPr>
          <w:trHeight w:val="420"/>
        </w:trPr>
        <w:tc>
          <w:tcPr>
            <w:tcW w:w="9200" w:type="dxa"/>
            <w:gridSpan w:val="4"/>
            <w:tcBorders>
              <w:top w:val="single" w:sz="4" w:space="0" w:color="auto"/>
              <w:left w:val="single" w:sz="4" w:space="0" w:color="auto"/>
              <w:bottom w:val="single" w:sz="4" w:space="0" w:color="auto"/>
              <w:right w:val="single" w:sz="4" w:space="0" w:color="000000"/>
            </w:tcBorders>
            <w:shd w:val="clear" w:color="000000" w:fill="D8D8D8"/>
            <w:vAlign w:val="center"/>
            <w:hideMark/>
          </w:tcPr>
          <w:p w:rsidR="00FF7BF5" w:rsidRPr="00824A4F" w:rsidRDefault="00FF7BF5">
            <w:pPr>
              <w:rPr>
                <w:color w:val="000000"/>
              </w:rPr>
            </w:pPr>
            <w:r w:rsidRPr="00824A4F">
              <w:rPr>
                <w:color w:val="000000"/>
              </w:rPr>
              <w:t xml:space="preserve">Axe 6 : Promouvoir la bonne gouvernance </w:t>
            </w:r>
          </w:p>
        </w:tc>
      </w:tr>
      <w:tr w:rsidR="00FF7BF5" w:rsidRPr="00824A4F">
        <w:trPr>
          <w:trHeight w:val="300"/>
        </w:trPr>
        <w:tc>
          <w:tcPr>
            <w:tcW w:w="3700" w:type="dxa"/>
            <w:tcBorders>
              <w:top w:val="nil"/>
              <w:left w:val="single" w:sz="4" w:space="0" w:color="auto"/>
              <w:bottom w:val="single" w:sz="4" w:space="0" w:color="auto"/>
              <w:right w:val="nil"/>
            </w:tcBorders>
            <w:shd w:val="clear" w:color="auto" w:fill="auto"/>
            <w:vAlign w:val="center"/>
            <w:hideMark/>
          </w:tcPr>
          <w:p w:rsidR="00FF7BF5" w:rsidRPr="00824A4F" w:rsidRDefault="00FF7BF5">
            <w:r w:rsidRPr="00824A4F">
              <w:t> </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FF7BF5" w:rsidRPr="00824A4F" w:rsidRDefault="00FF7BF5">
            <w:r w:rsidRPr="00824A4F">
              <w:t xml:space="preserve">117 946 875   </w:t>
            </w:r>
          </w:p>
        </w:tc>
        <w:tc>
          <w:tcPr>
            <w:tcW w:w="182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pPr>
            <w:r w:rsidRPr="00824A4F">
              <w:t xml:space="preserve">0 </w:t>
            </w:r>
          </w:p>
        </w:tc>
        <w:tc>
          <w:tcPr>
            <w:tcW w:w="1900" w:type="dxa"/>
            <w:tcBorders>
              <w:top w:val="nil"/>
              <w:left w:val="nil"/>
              <w:bottom w:val="single" w:sz="4" w:space="0" w:color="auto"/>
              <w:right w:val="single" w:sz="4" w:space="0" w:color="auto"/>
            </w:tcBorders>
            <w:shd w:val="clear" w:color="auto" w:fill="auto"/>
            <w:noWrap/>
            <w:vAlign w:val="center"/>
            <w:hideMark/>
          </w:tcPr>
          <w:p w:rsidR="00FF7BF5" w:rsidRPr="00824A4F" w:rsidRDefault="00FF7BF5">
            <w:pPr>
              <w:jc w:val="right"/>
            </w:pPr>
            <w:r w:rsidRPr="00824A4F">
              <w:t>0%</w:t>
            </w:r>
          </w:p>
        </w:tc>
      </w:tr>
      <w:tr w:rsidR="00FF7BF5" w:rsidRPr="00824A4F">
        <w:trPr>
          <w:trHeight w:val="300"/>
        </w:trPr>
        <w:tc>
          <w:tcPr>
            <w:tcW w:w="9200" w:type="dxa"/>
            <w:gridSpan w:val="4"/>
            <w:tcBorders>
              <w:top w:val="nil"/>
              <w:left w:val="single" w:sz="4" w:space="0" w:color="auto"/>
              <w:bottom w:val="single" w:sz="4" w:space="0" w:color="auto"/>
              <w:right w:val="single" w:sz="4" w:space="0" w:color="auto"/>
            </w:tcBorders>
            <w:shd w:val="clear" w:color="auto" w:fill="auto"/>
            <w:vAlign w:val="center"/>
            <w:hideMark/>
          </w:tcPr>
          <w:p w:rsidR="00FF7BF5" w:rsidRPr="00824A4F" w:rsidRDefault="00FF7BF5">
            <w:pPr>
              <w:jc w:val="both"/>
              <w:rPr>
                <w:color w:val="000000"/>
              </w:rPr>
            </w:pPr>
            <w:r w:rsidRPr="00824A4F">
              <w:rPr>
                <w:i/>
                <w:color w:val="000000"/>
              </w:rPr>
              <w:t xml:space="preserve">Tendance : A l’image de l’axe 4 le taux de réalisation est nul. </w:t>
            </w:r>
          </w:p>
        </w:tc>
      </w:tr>
      <w:tr w:rsidR="00FF7BF5" w:rsidRPr="00824A4F">
        <w:trPr>
          <w:trHeight w:val="300"/>
        </w:trPr>
        <w:tc>
          <w:tcPr>
            <w:tcW w:w="3700" w:type="dxa"/>
            <w:tcBorders>
              <w:top w:val="nil"/>
              <w:left w:val="single" w:sz="4" w:space="0" w:color="auto"/>
              <w:bottom w:val="single" w:sz="4" w:space="0" w:color="auto"/>
              <w:right w:val="single" w:sz="4" w:space="0" w:color="auto"/>
            </w:tcBorders>
            <w:shd w:val="clear" w:color="000000" w:fill="A5A5A5"/>
            <w:noWrap/>
            <w:vAlign w:val="center"/>
            <w:hideMark/>
          </w:tcPr>
          <w:p w:rsidR="00FF7BF5" w:rsidRPr="00824A4F" w:rsidRDefault="00FF7BF5">
            <w:pPr>
              <w:rPr>
                <w:color w:val="000000"/>
              </w:rPr>
            </w:pPr>
            <w:r w:rsidRPr="00824A4F">
              <w:rPr>
                <w:color w:val="000000"/>
              </w:rPr>
              <w:t>Totaux</w:t>
            </w:r>
          </w:p>
        </w:tc>
        <w:tc>
          <w:tcPr>
            <w:tcW w:w="1780" w:type="dxa"/>
            <w:tcBorders>
              <w:top w:val="nil"/>
              <w:left w:val="nil"/>
              <w:bottom w:val="single" w:sz="4" w:space="0" w:color="auto"/>
              <w:right w:val="single" w:sz="4" w:space="0" w:color="auto"/>
            </w:tcBorders>
            <w:shd w:val="clear" w:color="000000" w:fill="A5A5A5"/>
            <w:noWrap/>
            <w:vAlign w:val="center"/>
            <w:hideMark/>
          </w:tcPr>
          <w:p w:rsidR="00FF7BF5" w:rsidRPr="00824A4F" w:rsidRDefault="00FF7BF5">
            <w:pPr>
              <w:rPr>
                <w:b/>
                <w:bCs/>
                <w:color w:val="000000"/>
              </w:rPr>
            </w:pPr>
            <w:r w:rsidRPr="00824A4F">
              <w:rPr>
                <w:b/>
                <w:bCs/>
                <w:color w:val="000000"/>
              </w:rPr>
              <w:t xml:space="preserve"> 2 048 909 261   </w:t>
            </w:r>
          </w:p>
        </w:tc>
        <w:tc>
          <w:tcPr>
            <w:tcW w:w="1820" w:type="dxa"/>
            <w:tcBorders>
              <w:top w:val="nil"/>
              <w:left w:val="nil"/>
              <w:bottom w:val="single" w:sz="4" w:space="0" w:color="auto"/>
              <w:right w:val="single" w:sz="4" w:space="0" w:color="auto"/>
            </w:tcBorders>
            <w:shd w:val="clear" w:color="000000" w:fill="A5A5A5"/>
            <w:noWrap/>
            <w:vAlign w:val="center"/>
            <w:hideMark/>
          </w:tcPr>
          <w:p w:rsidR="00FF7BF5" w:rsidRPr="00824A4F" w:rsidRDefault="00FF7BF5">
            <w:pPr>
              <w:rPr>
                <w:b/>
                <w:bCs/>
                <w:color w:val="000000"/>
              </w:rPr>
            </w:pPr>
            <w:r w:rsidRPr="00824A4F">
              <w:rPr>
                <w:b/>
                <w:bCs/>
                <w:color w:val="000000"/>
              </w:rPr>
              <w:t xml:space="preserve">      504 002 500   </w:t>
            </w:r>
          </w:p>
        </w:tc>
        <w:tc>
          <w:tcPr>
            <w:tcW w:w="1900" w:type="dxa"/>
            <w:tcBorders>
              <w:top w:val="nil"/>
              <w:left w:val="nil"/>
              <w:bottom w:val="single" w:sz="4" w:space="0" w:color="auto"/>
              <w:right w:val="single" w:sz="4" w:space="0" w:color="auto"/>
            </w:tcBorders>
            <w:shd w:val="clear" w:color="000000" w:fill="A5A5A5"/>
            <w:noWrap/>
            <w:vAlign w:val="center"/>
            <w:hideMark/>
          </w:tcPr>
          <w:p w:rsidR="00FF7BF5" w:rsidRPr="00824A4F" w:rsidRDefault="00FF7BF5">
            <w:pPr>
              <w:jc w:val="right"/>
              <w:rPr>
                <w:b/>
                <w:bCs/>
                <w:color w:val="000000"/>
              </w:rPr>
            </w:pPr>
            <w:r w:rsidRPr="00824A4F">
              <w:rPr>
                <w:b/>
                <w:bCs/>
                <w:color w:val="000000"/>
              </w:rPr>
              <w:t>15%</w:t>
            </w:r>
          </w:p>
        </w:tc>
      </w:tr>
    </w:tbl>
    <w:p w:rsidR="00FF7BF5" w:rsidRPr="00FF7BF5" w:rsidRDefault="00FF7BF5">
      <w:pPr>
        <w:jc w:val="both"/>
        <w:rPr>
          <w:rFonts w:ascii="Garamond"/>
        </w:rPr>
      </w:pPr>
    </w:p>
    <w:p w:rsidR="00FF7BF5" w:rsidRPr="0049088C" w:rsidRDefault="00FF7BF5" w:rsidP="00824A4F">
      <w:pPr>
        <w:spacing w:line="360" w:lineRule="auto"/>
        <w:jc w:val="both"/>
        <w:rPr>
          <w:color w:val="FF0000"/>
        </w:rPr>
      </w:pPr>
      <w:r w:rsidRPr="0049088C">
        <w:rPr>
          <w:b/>
        </w:rPr>
        <w:t>NB :</w:t>
      </w:r>
      <w:r w:rsidRPr="0049088C">
        <w:t xml:space="preserve"> Le taux de réalisation global du PDC échu est de 15% sur les 6 axes y compris la période hors PDC.</w:t>
      </w:r>
      <w:r w:rsidRPr="0049088C">
        <w:rPr>
          <w:color w:val="FF0000"/>
        </w:rPr>
        <w:t xml:space="preserve"> </w:t>
      </w:r>
    </w:p>
    <w:p w:rsidR="00FF7BF5" w:rsidRPr="0049088C" w:rsidRDefault="00FF7BF5" w:rsidP="0049088C">
      <w:pPr>
        <w:spacing w:line="360" w:lineRule="auto"/>
        <w:jc w:val="both"/>
        <w:rPr>
          <w:b/>
          <w:bCs/>
          <w:u w:val="single"/>
        </w:rPr>
      </w:pPr>
    </w:p>
    <w:p w:rsidR="00FF7BF5" w:rsidRPr="0049088C" w:rsidRDefault="00FF7BF5" w:rsidP="0049088C">
      <w:pPr>
        <w:spacing w:line="360" w:lineRule="auto"/>
        <w:jc w:val="both"/>
        <w:outlineLvl w:val="1"/>
        <w:rPr>
          <w:b/>
        </w:rPr>
      </w:pPr>
      <w:bookmarkStart w:id="44" w:name="_Toc472854736"/>
      <w:bookmarkStart w:id="45" w:name="_Toc475534231"/>
      <w:r w:rsidRPr="0049088C">
        <w:rPr>
          <w:b/>
        </w:rPr>
        <w:t>2.1.   Analyse par secteur</w:t>
      </w:r>
      <w:bookmarkEnd w:id="44"/>
      <w:bookmarkEnd w:id="45"/>
    </w:p>
    <w:p w:rsidR="00FF7BF5" w:rsidRPr="0049088C" w:rsidRDefault="00FF7BF5" w:rsidP="0049088C">
      <w:pPr>
        <w:spacing w:line="360" w:lineRule="auto"/>
        <w:jc w:val="both"/>
        <w:outlineLvl w:val="2"/>
        <w:rPr>
          <w:b/>
        </w:rPr>
      </w:pPr>
      <w:bookmarkStart w:id="46" w:name="_Toc472854737"/>
      <w:bookmarkStart w:id="47" w:name="_Toc475534232"/>
      <w:r w:rsidRPr="0049088C">
        <w:rPr>
          <w:b/>
        </w:rPr>
        <w:t>2.1.1.   Les secteurs sociaux</w:t>
      </w:r>
      <w:bookmarkEnd w:id="46"/>
      <w:bookmarkEnd w:id="47"/>
    </w:p>
    <w:p w:rsidR="00FF7BF5" w:rsidRPr="0049088C" w:rsidRDefault="00FF7BF5" w:rsidP="0049088C">
      <w:pPr>
        <w:spacing w:line="360" w:lineRule="auto"/>
        <w:jc w:val="both"/>
      </w:pPr>
      <w:r w:rsidRPr="0049088C">
        <w:rPr>
          <w:b/>
        </w:rPr>
        <w:t>2.1.1.1.   Le cadre humain</w:t>
      </w:r>
    </w:p>
    <w:p w:rsidR="00FF7BF5" w:rsidRPr="0049088C" w:rsidRDefault="00FF7BF5" w:rsidP="0049088C">
      <w:pPr>
        <w:spacing w:line="360" w:lineRule="auto"/>
        <w:jc w:val="both"/>
      </w:pPr>
      <w:r w:rsidRPr="0049088C">
        <w:t xml:space="preserve">La population de la commune est estimée à 71577 hts (dont 28 384 hommes et 29 137 femmes) regroupée dans 10103 ménages, soit une moyenne 7hbt/ménage (sources : Recensement communal 2015). Cette population est repartie dans 17 villages administratifs, 5 tribus, 11 quartiers et 53 hameaux. Les villages administratifs sont dirigés chacun par un chef de village ou de tribu. </w:t>
      </w:r>
    </w:p>
    <w:p w:rsidR="00FF7BF5" w:rsidRPr="0049088C" w:rsidRDefault="00FF7BF5" w:rsidP="0049088C">
      <w:pPr>
        <w:spacing w:line="360" w:lineRule="auto"/>
        <w:jc w:val="both"/>
      </w:pPr>
      <w:r w:rsidRPr="0049088C">
        <w:t>Le taux moyen d’accroissement est d’environ 2,7% par contre celui du niveau national est 3,3%. Le taux de mortalité infantile au niveau de la région est de  97 %, alors qu’il est 81 % au niveau national.</w:t>
      </w:r>
    </w:p>
    <w:p w:rsidR="00FF7BF5" w:rsidRPr="0049088C" w:rsidRDefault="00FF7BF5" w:rsidP="0049088C">
      <w:pPr>
        <w:spacing w:line="360" w:lineRule="auto"/>
        <w:jc w:val="both"/>
      </w:pPr>
      <w:r w:rsidRPr="0049088C">
        <w:t>Les différents groupes ethnolinguistiques sont les Haoussas, les peulhs</w:t>
      </w:r>
      <w:r w:rsidR="00A02403" w:rsidRPr="0049088C">
        <w:t xml:space="preserve">, </w:t>
      </w:r>
      <w:r w:rsidRPr="0049088C">
        <w:t xml:space="preserve"> les touaregs et les zarmas. La langue majoritairement parlée est les haoussas.</w:t>
      </w:r>
    </w:p>
    <w:p w:rsidR="00FF7BF5" w:rsidRPr="0049088C" w:rsidRDefault="00FF7BF5" w:rsidP="0049088C">
      <w:pPr>
        <w:spacing w:line="360" w:lineRule="auto"/>
        <w:jc w:val="both"/>
        <w:rPr>
          <w:bCs/>
        </w:rPr>
      </w:pPr>
      <w:r w:rsidRPr="0049088C">
        <w:t>Les religions le</w:t>
      </w:r>
      <w:r w:rsidR="0049088C">
        <w:t>s plus pratiquées sont</w:t>
      </w:r>
      <w:r w:rsidRPr="0049088C">
        <w:t xml:space="preserve"> l’islam, le christianisme et l’animisme.</w:t>
      </w:r>
      <w:r w:rsidR="0049088C">
        <w:rPr>
          <w:bCs/>
        </w:rPr>
        <w:t xml:space="preserve"> L</w:t>
      </w:r>
      <w:r w:rsidRPr="0049088C">
        <w:rPr>
          <w:bCs/>
        </w:rPr>
        <w:t xml:space="preserve">es liens de cousinage qui existent entre les différentes communautés constituent un facteur de renforcement de la cohésion sociale. </w:t>
      </w:r>
    </w:p>
    <w:p w:rsidR="00FF7BF5" w:rsidRPr="0049088C" w:rsidRDefault="00FF7BF5" w:rsidP="0049088C">
      <w:pPr>
        <w:spacing w:line="360" w:lineRule="auto"/>
        <w:jc w:val="both"/>
        <w:rPr>
          <w:b/>
        </w:rPr>
      </w:pPr>
      <w:r w:rsidRPr="0049088C">
        <w:rPr>
          <w:b/>
        </w:rPr>
        <w:t xml:space="preserve">2.1.1.2. Secteur de l’éducation et alphabétisation </w:t>
      </w:r>
    </w:p>
    <w:p w:rsidR="0049088C" w:rsidRDefault="00FF7BF5" w:rsidP="0049088C">
      <w:pPr>
        <w:spacing w:line="360" w:lineRule="auto"/>
        <w:jc w:val="both"/>
        <w:rPr>
          <w:b/>
        </w:rPr>
      </w:pPr>
      <w:r w:rsidRPr="0049088C">
        <w:rPr>
          <w:b/>
        </w:rPr>
        <w:t xml:space="preserve">2.1.1.2.1.  Education de base 1 </w:t>
      </w:r>
    </w:p>
    <w:p w:rsidR="00FF7BF5" w:rsidRPr="0049088C" w:rsidRDefault="00FF7BF5" w:rsidP="0049088C">
      <w:pPr>
        <w:spacing w:line="360" w:lineRule="auto"/>
        <w:jc w:val="both"/>
      </w:pPr>
      <w:r w:rsidRPr="0049088C">
        <w:t>La commune compte au total 1</w:t>
      </w:r>
      <w:r w:rsidR="0049088C">
        <w:t xml:space="preserve"> </w:t>
      </w:r>
      <w:r w:rsidRPr="0049088C">
        <w:t>054 écoles dans 33 villages et hameaux, pour 349</w:t>
      </w:r>
      <w:r w:rsidR="0049088C">
        <w:t xml:space="preserve"> </w:t>
      </w:r>
      <w:r w:rsidRPr="0049088C">
        <w:t>196 classes dont 253 classes en matériaux définit</w:t>
      </w:r>
      <w:r w:rsidR="0049088C">
        <w:t>ifs, 32 en semi dur, 3 en banco</w:t>
      </w:r>
      <w:r w:rsidRPr="0049088C">
        <w:t xml:space="preserve"> et 265 paillottes. </w:t>
      </w:r>
      <w:r w:rsidR="0049088C">
        <w:t xml:space="preserve"> </w:t>
      </w:r>
      <w:r w:rsidRPr="0049088C">
        <w:t>Le taux de couverture scolaire est de 133,35%</w:t>
      </w:r>
      <w:r w:rsidR="00A02403" w:rsidRPr="0049088C">
        <w:t>.</w:t>
      </w:r>
      <w:r w:rsidR="0049088C">
        <w:t xml:space="preserve"> </w:t>
      </w:r>
      <w:r w:rsidRPr="0049088C">
        <w:rPr>
          <w:bCs/>
        </w:rPr>
        <w:t xml:space="preserve">L’effectif des élèves est de 13791 élèves dont  6761 filles, encadrés par 432 enseignants. </w:t>
      </w:r>
    </w:p>
    <w:p w:rsidR="00FF7BF5" w:rsidRPr="0049088C" w:rsidRDefault="00FF7BF5" w:rsidP="0049088C">
      <w:pPr>
        <w:spacing w:line="360" w:lineRule="auto"/>
        <w:jc w:val="both"/>
        <w:rPr>
          <w:bCs/>
        </w:rPr>
      </w:pPr>
    </w:p>
    <w:p w:rsidR="0049088C" w:rsidRDefault="00FF7BF5" w:rsidP="0049088C">
      <w:pPr>
        <w:spacing w:line="360" w:lineRule="auto"/>
        <w:jc w:val="both"/>
        <w:rPr>
          <w:bCs/>
        </w:rPr>
      </w:pPr>
      <w:r w:rsidRPr="0049088C">
        <w:rPr>
          <w:bCs/>
        </w:rPr>
        <w:lastRenderedPageBreak/>
        <w:t>Il faut noter que les écoles sont dotées dans leur ensemble d’un comité de gestion et d’une association de parents d’élèves et d</w:t>
      </w:r>
      <w:r w:rsidR="00A02403" w:rsidRPr="0049088C">
        <w:rPr>
          <w:bCs/>
        </w:rPr>
        <w:t>’</w:t>
      </w:r>
      <w:r w:rsidRPr="0049088C">
        <w:rPr>
          <w:bCs/>
        </w:rPr>
        <w:t xml:space="preserve">une association des mères d’élèves. </w:t>
      </w:r>
    </w:p>
    <w:p w:rsidR="0049088C" w:rsidRPr="0049088C" w:rsidRDefault="00FF7BF5" w:rsidP="0049088C">
      <w:pPr>
        <w:spacing w:line="360" w:lineRule="auto"/>
        <w:jc w:val="both"/>
      </w:pPr>
      <w:r w:rsidRPr="0049088C">
        <w:rPr>
          <w:bCs/>
        </w:rPr>
        <w:t xml:space="preserve">Les différentes contraintes auxquelles le secteur de  l’éducation de base 1 est confronté sont : </w:t>
      </w:r>
    </w:p>
    <w:p w:rsidR="0049088C" w:rsidRPr="0049088C" w:rsidRDefault="00FF7BF5" w:rsidP="00706462">
      <w:pPr>
        <w:pStyle w:val="Paragraphedeliste"/>
        <w:numPr>
          <w:ilvl w:val="0"/>
          <w:numId w:val="69"/>
        </w:numPr>
        <w:spacing w:line="360" w:lineRule="auto"/>
        <w:jc w:val="both"/>
        <w:rPr>
          <w:rFonts w:ascii="Times New Roman" w:hAnsi="Times New Roman" w:cs="Times New Roman"/>
          <w:sz w:val="24"/>
        </w:rPr>
      </w:pPr>
      <w:r w:rsidRPr="0049088C">
        <w:rPr>
          <w:rFonts w:ascii="Times New Roman" w:hAnsi="Times New Roman" w:cs="Times New Roman"/>
          <w:bCs/>
          <w:sz w:val="24"/>
        </w:rPr>
        <w:t xml:space="preserve">Insuffisance des AD ; </w:t>
      </w:r>
    </w:p>
    <w:p w:rsidR="0049088C" w:rsidRPr="0049088C" w:rsidRDefault="00FF7BF5" w:rsidP="00706462">
      <w:pPr>
        <w:pStyle w:val="Paragraphedeliste"/>
        <w:numPr>
          <w:ilvl w:val="0"/>
          <w:numId w:val="69"/>
        </w:numPr>
        <w:spacing w:line="360" w:lineRule="auto"/>
        <w:jc w:val="both"/>
        <w:rPr>
          <w:rFonts w:ascii="Times New Roman" w:hAnsi="Times New Roman" w:cs="Times New Roman"/>
          <w:sz w:val="24"/>
        </w:rPr>
      </w:pPr>
      <w:r w:rsidRPr="0049088C">
        <w:rPr>
          <w:rFonts w:ascii="Times New Roman" w:hAnsi="Times New Roman" w:cs="Times New Roman"/>
          <w:bCs/>
          <w:sz w:val="24"/>
        </w:rPr>
        <w:t xml:space="preserve">Insuffisance du personnel enseignant ; </w:t>
      </w:r>
    </w:p>
    <w:p w:rsidR="0049088C" w:rsidRPr="0049088C" w:rsidRDefault="00FF7BF5" w:rsidP="00706462">
      <w:pPr>
        <w:pStyle w:val="Paragraphedeliste"/>
        <w:numPr>
          <w:ilvl w:val="0"/>
          <w:numId w:val="69"/>
        </w:numPr>
        <w:spacing w:line="360" w:lineRule="auto"/>
        <w:jc w:val="both"/>
        <w:rPr>
          <w:rFonts w:ascii="Times New Roman" w:hAnsi="Times New Roman" w:cs="Times New Roman"/>
          <w:sz w:val="24"/>
        </w:rPr>
      </w:pPr>
      <w:r w:rsidRPr="0049088C">
        <w:rPr>
          <w:rFonts w:ascii="Times New Roman" w:hAnsi="Times New Roman" w:cs="Times New Roman"/>
          <w:bCs/>
          <w:sz w:val="24"/>
        </w:rPr>
        <w:t xml:space="preserve">Limitation des extensions ; </w:t>
      </w:r>
    </w:p>
    <w:p w:rsidR="0049088C" w:rsidRPr="0049088C" w:rsidRDefault="00FF7BF5" w:rsidP="00706462">
      <w:pPr>
        <w:pStyle w:val="Paragraphedeliste"/>
        <w:numPr>
          <w:ilvl w:val="0"/>
          <w:numId w:val="69"/>
        </w:numPr>
        <w:spacing w:line="360" w:lineRule="auto"/>
        <w:jc w:val="both"/>
        <w:rPr>
          <w:rFonts w:ascii="Times New Roman" w:hAnsi="Times New Roman" w:cs="Times New Roman"/>
          <w:sz w:val="24"/>
        </w:rPr>
      </w:pPr>
      <w:r w:rsidRPr="0049088C">
        <w:rPr>
          <w:rFonts w:ascii="Times New Roman" w:hAnsi="Times New Roman" w:cs="Times New Roman"/>
          <w:bCs/>
          <w:sz w:val="24"/>
        </w:rPr>
        <w:t xml:space="preserve">Suspension des activités de CAPED pour faute d’appui financier ; </w:t>
      </w:r>
    </w:p>
    <w:p w:rsidR="0049088C" w:rsidRPr="0049088C" w:rsidRDefault="00FF7BF5" w:rsidP="00706462">
      <w:pPr>
        <w:pStyle w:val="Paragraphedeliste"/>
        <w:numPr>
          <w:ilvl w:val="0"/>
          <w:numId w:val="69"/>
        </w:numPr>
        <w:spacing w:line="360" w:lineRule="auto"/>
        <w:jc w:val="both"/>
        <w:rPr>
          <w:rFonts w:ascii="Times New Roman" w:hAnsi="Times New Roman" w:cs="Times New Roman"/>
          <w:sz w:val="24"/>
        </w:rPr>
      </w:pPr>
      <w:r w:rsidRPr="0049088C">
        <w:rPr>
          <w:rFonts w:ascii="Times New Roman" w:hAnsi="Times New Roman" w:cs="Times New Roman"/>
          <w:bCs/>
          <w:sz w:val="24"/>
        </w:rPr>
        <w:t xml:space="preserve">Abandons  intempestifs des enseignants contractuels ; </w:t>
      </w:r>
    </w:p>
    <w:p w:rsidR="0049088C" w:rsidRPr="0049088C" w:rsidRDefault="00FF7BF5" w:rsidP="00706462">
      <w:pPr>
        <w:pStyle w:val="Paragraphedeliste"/>
        <w:numPr>
          <w:ilvl w:val="0"/>
          <w:numId w:val="69"/>
        </w:numPr>
        <w:spacing w:line="360" w:lineRule="auto"/>
        <w:jc w:val="both"/>
        <w:rPr>
          <w:rFonts w:ascii="Times New Roman" w:hAnsi="Times New Roman" w:cs="Times New Roman"/>
          <w:sz w:val="24"/>
        </w:rPr>
      </w:pPr>
      <w:r w:rsidRPr="0049088C">
        <w:rPr>
          <w:rFonts w:ascii="Times New Roman" w:hAnsi="Times New Roman" w:cs="Times New Roman"/>
          <w:bCs/>
          <w:sz w:val="24"/>
        </w:rPr>
        <w:t xml:space="preserve">Mauvaise fréquentation de la jeune fille ; </w:t>
      </w:r>
    </w:p>
    <w:p w:rsidR="0049088C" w:rsidRPr="0049088C" w:rsidRDefault="0049088C" w:rsidP="00706462">
      <w:pPr>
        <w:pStyle w:val="Paragraphedeliste"/>
        <w:numPr>
          <w:ilvl w:val="0"/>
          <w:numId w:val="69"/>
        </w:numPr>
        <w:spacing w:line="360" w:lineRule="auto"/>
        <w:jc w:val="both"/>
        <w:rPr>
          <w:rFonts w:ascii="Times New Roman" w:hAnsi="Times New Roman" w:cs="Times New Roman"/>
          <w:sz w:val="24"/>
        </w:rPr>
      </w:pPr>
      <w:r w:rsidRPr="0049088C">
        <w:rPr>
          <w:rFonts w:ascii="Times New Roman" w:hAnsi="Times New Roman" w:cs="Times New Roman"/>
          <w:sz w:val="24"/>
        </w:rPr>
        <w:t>N</w:t>
      </w:r>
      <w:r w:rsidR="00FF7BF5" w:rsidRPr="0049088C">
        <w:rPr>
          <w:rFonts w:ascii="Times New Roman" w:hAnsi="Times New Roman" w:cs="Times New Roman"/>
          <w:sz w:val="24"/>
        </w:rPr>
        <w:t xml:space="preserve">ombre </w:t>
      </w:r>
      <w:r w:rsidRPr="0049088C">
        <w:rPr>
          <w:rFonts w:ascii="Times New Roman" w:hAnsi="Times New Roman" w:cs="Times New Roman"/>
          <w:sz w:val="24"/>
        </w:rPr>
        <w:t xml:space="preserve">élevé </w:t>
      </w:r>
      <w:r w:rsidR="00FF7BF5" w:rsidRPr="0049088C">
        <w:rPr>
          <w:rFonts w:ascii="Times New Roman" w:hAnsi="Times New Roman" w:cs="Times New Roman"/>
          <w:sz w:val="24"/>
        </w:rPr>
        <w:t xml:space="preserve">des classes en paillote ; </w:t>
      </w:r>
    </w:p>
    <w:p w:rsidR="00FF7BF5" w:rsidRPr="0049088C" w:rsidRDefault="0049088C" w:rsidP="00706462">
      <w:pPr>
        <w:pStyle w:val="Paragraphedeliste"/>
        <w:numPr>
          <w:ilvl w:val="0"/>
          <w:numId w:val="69"/>
        </w:numPr>
        <w:spacing w:line="360" w:lineRule="auto"/>
        <w:jc w:val="both"/>
      </w:pPr>
      <w:r w:rsidRPr="0049088C">
        <w:rPr>
          <w:rFonts w:ascii="Times New Roman" w:hAnsi="Times New Roman" w:cs="Times New Roman"/>
          <w:sz w:val="24"/>
        </w:rPr>
        <w:t>B</w:t>
      </w:r>
      <w:r w:rsidR="00FF7BF5" w:rsidRPr="0049088C">
        <w:rPr>
          <w:rFonts w:ascii="Times New Roman" w:hAnsi="Times New Roman" w:cs="Times New Roman"/>
          <w:sz w:val="24"/>
        </w:rPr>
        <w:t>esoins d’inscription au CI qui dépassent la capacité</w:t>
      </w:r>
      <w:r w:rsidR="00FF7BF5" w:rsidRPr="0049088C">
        <w:rPr>
          <w:sz w:val="24"/>
        </w:rPr>
        <w:t xml:space="preserve"> </w:t>
      </w:r>
      <w:r w:rsidR="00FF7BF5" w:rsidRPr="0049088C">
        <w:t>des classes</w:t>
      </w:r>
      <w:r w:rsidR="00A02403" w:rsidRPr="0049088C">
        <w:t>.</w:t>
      </w:r>
    </w:p>
    <w:p w:rsidR="00FF7BF5" w:rsidRPr="0049088C" w:rsidRDefault="00FF7BF5" w:rsidP="0049088C">
      <w:pPr>
        <w:spacing w:line="360" w:lineRule="auto"/>
        <w:jc w:val="both"/>
        <w:rPr>
          <w:bCs/>
        </w:rPr>
      </w:pPr>
      <w:r w:rsidRPr="0049088C">
        <w:rPr>
          <w:bCs/>
        </w:rPr>
        <w:t>Hormis toutes ces contraintes, le secteur de l’éducation renferme des potentialités qui sont :</w:t>
      </w:r>
    </w:p>
    <w:p w:rsidR="00FF7BF5" w:rsidRPr="0049088C" w:rsidRDefault="00FF7BF5" w:rsidP="00706462">
      <w:pPr>
        <w:numPr>
          <w:ilvl w:val="0"/>
          <w:numId w:val="4"/>
        </w:numPr>
        <w:spacing w:line="360" w:lineRule="auto"/>
        <w:jc w:val="both"/>
        <w:rPr>
          <w:bCs/>
        </w:rPr>
      </w:pPr>
      <w:r w:rsidRPr="0049088C">
        <w:rPr>
          <w:bCs/>
        </w:rPr>
        <w:t>Population favorable à la  scolarisation</w:t>
      </w:r>
      <w:r w:rsidR="0049088C">
        <w:rPr>
          <w:bCs/>
        </w:rPr>
        <w:t>.</w:t>
      </w:r>
    </w:p>
    <w:p w:rsidR="00FF7BF5" w:rsidRPr="0049088C" w:rsidRDefault="00FF7BF5" w:rsidP="00706462">
      <w:pPr>
        <w:numPr>
          <w:ilvl w:val="0"/>
          <w:numId w:val="4"/>
        </w:numPr>
        <w:spacing w:line="360" w:lineRule="auto"/>
        <w:jc w:val="both"/>
        <w:rPr>
          <w:bCs/>
        </w:rPr>
      </w:pPr>
      <w:r w:rsidRPr="0049088C">
        <w:rPr>
          <w:bCs/>
        </w:rPr>
        <w:t>Bonne fréquentation scolaire</w:t>
      </w:r>
      <w:r w:rsidR="0049088C">
        <w:rPr>
          <w:bCs/>
        </w:rPr>
        <w:t>.</w:t>
      </w:r>
    </w:p>
    <w:p w:rsidR="00FF7BF5" w:rsidRPr="00FF7BF5" w:rsidRDefault="00FF7BF5">
      <w:pPr>
        <w:jc w:val="both"/>
        <w:rPr>
          <w:rFonts w:ascii="Garamond"/>
          <w:b/>
        </w:rPr>
      </w:pPr>
    </w:p>
    <w:p w:rsidR="00FF7BF5" w:rsidRPr="00F75CC2" w:rsidRDefault="00FF7BF5" w:rsidP="00F75CC2">
      <w:pPr>
        <w:spacing w:line="360" w:lineRule="auto"/>
        <w:jc w:val="both"/>
        <w:rPr>
          <w:b/>
        </w:rPr>
      </w:pPr>
      <w:r w:rsidRPr="00F75CC2">
        <w:rPr>
          <w:b/>
        </w:rPr>
        <w:t>2.1.1.2.2. Education non formelle</w:t>
      </w:r>
    </w:p>
    <w:p w:rsidR="00FF7BF5" w:rsidRPr="00F75CC2" w:rsidRDefault="00FF7BF5" w:rsidP="00F75CC2">
      <w:pPr>
        <w:spacing w:line="360" w:lineRule="auto"/>
        <w:jc w:val="both"/>
        <w:rPr>
          <w:bCs/>
        </w:rPr>
      </w:pPr>
      <w:r w:rsidRPr="00F75CC2">
        <w:t>La commune compte 12 centres d’alphabétisation do</w:t>
      </w:r>
      <w:r w:rsidR="00F75CC2">
        <w:rPr>
          <w:bCs/>
        </w:rPr>
        <w:t>nt 8 féminins avec un nombre d’apprenants inscrits qui s’élève à</w:t>
      </w:r>
      <w:r w:rsidR="004F626D">
        <w:rPr>
          <w:bCs/>
        </w:rPr>
        <w:t xml:space="preserve"> 252 dont 169 femmes. Le nombre d’alphabétisés est de</w:t>
      </w:r>
      <w:r w:rsidRPr="00F75CC2">
        <w:rPr>
          <w:bCs/>
        </w:rPr>
        <w:t xml:space="preserve"> 132 dont 80 femmes donc le taux de réussite est de  69,10% (femmes</w:t>
      </w:r>
      <w:r w:rsidR="004F626D">
        <w:rPr>
          <w:bCs/>
        </w:rPr>
        <w:t xml:space="preserve"> </w:t>
      </w:r>
      <w:r w:rsidRPr="00F75CC2">
        <w:rPr>
          <w:bCs/>
        </w:rPr>
        <w:t xml:space="preserve">64%). Ces centres disposent de 2 bibliothèques villageoises. </w:t>
      </w:r>
    </w:p>
    <w:p w:rsidR="00FF7BF5" w:rsidRPr="00F75CC2" w:rsidRDefault="00FF7BF5" w:rsidP="00F75CC2">
      <w:pPr>
        <w:spacing w:line="360" w:lineRule="auto"/>
        <w:jc w:val="both"/>
        <w:rPr>
          <w:bCs/>
        </w:rPr>
      </w:pPr>
      <w:r w:rsidRPr="00F75CC2">
        <w:rPr>
          <w:bCs/>
        </w:rPr>
        <w:t>Les écoles coraniques sont au nombre de 39</w:t>
      </w:r>
      <w:r w:rsidR="004F626D">
        <w:rPr>
          <w:bCs/>
        </w:rPr>
        <w:t>.</w:t>
      </w:r>
      <w:r w:rsidRPr="00F75CC2">
        <w:rPr>
          <w:bCs/>
          <w:color w:val="FF0000"/>
        </w:rPr>
        <w:t xml:space="preserve"> </w:t>
      </w:r>
      <w:r w:rsidRPr="00F75CC2">
        <w:rPr>
          <w:bCs/>
        </w:rPr>
        <w:t xml:space="preserve">Le taux d’alphabétisation au niveau national est de 28,7% dont 15,1% pour les femmes et 42,9% pour les hommes (le taux au niveau communal n’est pas disponible). </w:t>
      </w:r>
    </w:p>
    <w:p w:rsidR="004F626D" w:rsidRPr="004F626D" w:rsidRDefault="00FF7BF5" w:rsidP="004F626D">
      <w:pPr>
        <w:spacing w:line="360" w:lineRule="auto"/>
        <w:jc w:val="both"/>
        <w:rPr>
          <w:bCs/>
        </w:rPr>
      </w:pPr>
      <w:r w:rsidRPr="004F626D">
        <w:rPr>
          <w:bCs/>
        </w:rPr>
        <w:t>Tout comme l’éducation de base, le secteur de l’alphabétis</w:t>
      </w:r>
      <w:r w:rsidR="004F626D" w:rsidRPr="004F626D">
        <w:rPr>
          <w:bCs/>
        </w:rPr>
        <w:t>ation connaît des contraintes :</w:t>
      </w:r>
    </w:p>
    <w:p w:rsidR="004F626D" w:rsidRPr="004F626D" w:rsidRDefault="00FF7BF5" w:rsidP="00706462">
      <w:pPr>
        <w:pStyle w:val="Paragraphedeliste"/>
        <w:numPr>
          <w:ilvl w:val="0"/>
          <w:numId w:val="70"/>
        </w:numPr>
        <w:spacing w:line="360" w:lineRule="auto"/>
        <w:jc w:val="both"/>
        <w:rPr>
          <w:rFonts w:ascii="Times New Roman" w:hAnsi="Times New Roman" w:cs="Times New Roman"/>
          <w:bCs/>
          <w:sz w:val="24"/>
        </w:rPr>
      </w:pPr>
      <w:r w:rsidRPr="004F626D">
        <w:rPr>
          <w:rFonts w:ascii="Times New Roman" w:hAnsi="Times New Roman" w:cs="Times New Roman"/>
          <w:bCs/>
          <w:sz w:val="24"/>
        </w:rPr>
        <w:t xml:space="preserve">l’analphabétisme des populations ; </w:t>
      </w:r>
    </w:p>
    <w:p w:rsidR="004F626D" w:rsidRPr="004F626D" w:rsidRDefault="00FF7BF5" w:rsidP="00706462">
      <w:pPr>
        <w:pStyle w:val="Paragraphedeliste"/>
        <w:numPr>
          <w:ilvl w:val="0"/>
          <w:numId w:val="70"/>
        </w:numPr>
        <w:spacing w:line="360" w:lineRule="auto"/>
        <w:jc w:val="both"/>
        <w:rPr>
          <w:rFonts w:ascii="Times New Roman" w:hAnsi="Times New Roman" w:cs="Times New Roman"/>
          <w:bCs/>
          <w:sz w:val="24"/>
        </w:rPr>
      </w:pPr>
      <w:r w:rsidRPr="004F626D">
        <w:rPr>
          <w:rFonts w:ascii="Times New Roman" w:hAnsi="Times New Roman" w:cs="Times New Roman"/>
          <w:bCs/>
          <w:sz w:val="24"/>
        </w:rPr>
        <w:t xml:space="preserve">la réticence des certains maris quant à la fréquentation des centres d’alphabétisation des femmes ; </w:t>
      </w:r>
    </w:p>
    <w:p w:rsidR="004F626D" w:rsidRPr="004F626D" w:rsidRDefault="00FF7BF5" w:rsidP="00706462">
      <w:pPr>
        <w:pStyle w:val="Paragraphedeliste"/>
        <w:numPr>
          <w:ilvl w:val="0"/>
          <w:numId w:val="70"/>
        </w:numPr>
        <w:spacing w:line="360" w:lineRule="auto"/>
        <w:jc w:val="both"/>
        <w:rPr>
          <w:rFonts w:ascii="Times New Roman" w:hAnsi="Times New Roman" w:cs="Times New Roman"/>
          <w:bCs/>
          <w:sz w:val="24"/>
        </w:rPr>
      </w:pPr>
      <w:r w:rsidRPr="004F626D">
        <w:rPr>
          <w:rFonts w:ascii="Times New Roman" w:hAnsi="Times New Roman" w:cs="Times New Roman"/>
          <w:bCs/>
          <w:sz w:val="24"/>
        </w:rPr>
        <w:t xml:space="preserve">le nombre restreint des ONG et projets intervenant dans le domaine du non formel ; </w:t>
      </w:r>
    </w:p>
    <w:p w:rsidR="004F626D" w:rsidRPr="004F626D" w:rsidRDefault="004F626D" w:rsidP="00706462">
      <w:pPr>
        <w:pStyle w:val="Paragraphedeliste"/>
        <w:numPr>
          <w:ilvl w:val="0"/>
          <w:numId w:val="70"/>
        </w:numPr>
        <w:spacing w:line="360" w:lineRule="auto"/>
        <w:jc w:val="both"/>
        <w:rPr>
          <w:rFonts w:ascii="Times New Roman" w:hAnsi="Times New Roman" w:cs="Times New Roman"/>
          <w:bCs/>
          <w:sz w:val="24"/>
        </w:rPr>
      </w:pPr>
      <w:proofErr w:type="gramStart"/>
      <w:r>
        <w:rPr>
          <w:rFonts w:ascii="Times New Roman" w:hAnsi="Times New Roman" w:cs="Times New Roman"/>
          <w:bCs/>
          <w:sz w:val="24"/>
        </w:rPr>
        <w:t>l</w:t>
      </w:r>
      <w:r w:rsidR="00FF7BF5" w:rsidRPr="004F626D">
        <w:rPr>
          <w:rFonts w:ascii="Times New Roman" w:hAnsi="Times New Roman" w:cs="Times New Roman"/>
          <w:bCs/>
          <w:sz w:val="24"/>
        </w:rPr>
        <w:t>a</w:t>
      </w:r>
      <w:proofErr w:type="gramEnd"/>
      <w:r w:rsidR="00FF7BF5" w:rsidRPr="004F626D">
        <w:rPr>
          <w:rFonts w:ascii="Times New Roman" w:hAnsi="Times New Roman" w:cs="Times New Roman"/>
          <w:bCs/>
          <w:sz w:val="24"/>
        </w:rPr>
        <w:t xml:space="preserve"> non exécution des fiches d’opération élaborées par le service de l’ENF. </w:t>
      </w:r>
    </w:p>
    <w:p w:rsidR="004F626D" w:rsidRPr="004F626D" w:rsidRDefault="00FF7BF5" w:rsidP="004F626D">
      <w:pPr>
        <w:spacing w:line="360" w:lineRule="auto"/>
        <w:jc w:val="both"/>
        <w:rPr>
          <w:bCs/>
        </w:rPr>
      </w:pPr>
      <w:r w:rsidRPr="004F626D">
        <w:rPr>
          <w:bCs/>
        </w:rPr>
        <w:t xml:space="preserve">A </w:t>
      </w:r>
      <w:r w:rsidR="00A02403" w:rsidRPr="004F626D">
        <w:rPr>
          <w:bCs/>
        </w:rPr>
        <w:t>côté</w:t>
      </w:r>
      <w:r w:rsidRPr="004F626D">
        <w:rPr>
          <w:bCs/>
        </w:rPr>
        <w:t xml:space="preserve"> de ces contraintes </w:t>
      </w:r>
      <w:r w:rsidR="004F626D" w:rsidRPr="004F626D">
        <w:rPr>
          <w:bCs/>
        </w:rPr>
        <w:t>existent quelques potentialités et/ou</w:t>
      </w:r>
      <w:r w:rsidRPr="004F626D">
        <w:rPr>
          <w:bCs/>
        </w:rPr>
        <w:t xml:space="preserve"> o</w:t>
      </w:r>
      <w:r w:rsidR="004F626D" w:rsidRPr="004F626D">
        <w:rPr>
          <w:bCs/>
        </w:rPr>
        <w:t>pportunités qui sont :</w:t>
      </w:r>
    </w:p>
    <w:p w:rsidR="004F626D" w:rsidRPr="004F626D" w:rsidRDefault="00FF7BF5" w:rsidP="00706462">
      <w:pPr>
        <w:pStyle w:val="Paragraphedeliste"/>
        <w:numPr>
          <w:ilvl w:val="0"/>
          <w:numId w:val="70"/>
        </w:numPr>
        <w:spacing w:line="360" w:lineRule="auto"/>
        <w:jc w:val="both"/>
        <w:rPr>
          <w:rFonts w:ascii="Times New Roman" w:hAnsi="Times New Roman" w:cs="Times New Roman"/>
          <w:bCs/>
          <w:sz w:val="24"/>
        </w:rPr>
      </w:pPr>
      <w:r w:rsidRPr="004F626D">
        <w:rPr>
          <w:rFonts w:ascii="Times New Roman" w:hAnsi="Times New Roman" w:cs="Times New Roman"/>
          <w:bCs/>
          <w:sz w:val="24"/>
        </w:rPr>
        <w:t xml:space="preserve">Existence d’un potentiel intellectuel des néo-alphabètes ; </w:t>
      </w:r>
    </w:p>
    <w:p w:rsidR="004F626D" w:rsidRPr="004F626D" w:rsidRDefault="00FF7BF5" w:rsidP="00706462">
      <w:pPr>
        <w:pStyle w:val="Paragraphedeliste"/>
        <w:numPr>
          <w:ilvl w:val="0"/>
          <w:numId w:val="70"/>
        </w:numPr>
        <w:spacing w:line="360" w:lineRule="auto"/>
        <w:jc w:val="both"/>
        <w:rPr>
          <w:rFonts w:ascii="Times New Roman" w:hAnsi="Times New Roman" w:cs="Times New Roman"/>
          <w:bCs/>
          <w:sz w:val="24"/>
        </w:rPr>
      </w:pPr>
      <w:r w:rsidRPr="004F626D">
        <w:rPr>
          <w:rFonts w:ascii="Times New Roman" w:hAnsi="Times New Roman" w:cs="Times New Roman"/>
          <w:bCs/>
          <w:sz w:val="24"/>
        </w:rPr>
        <w:t xml:space="preserve">Existence des moyens humains ; </w:t>
      </w:r>
    </w:p>
    <w:p w:rsidR="00FF7BF5" w:rsidRPr="004F626D" w:rsidRDefault="00FF7BF5" w:rsidP="00706462">
      <w:pPr>
        <w:pStyle w:val="Paragraphedeliste"/>
        <w:numPr>
          <w:ilvl w:val="0"/>
          <w:numId w:val="70"/>
        </w:numPr>
        <w:spacing w:line="360" w:lineRule="auto"/>
        <w:jc w:val="both"/>
        <w:rPr>
          <w:rFonts w:ascii="Times New Roman" w:hAnsi="Times New Roman" w:cs="Times New Roman"/>
          <w:bCs/>
          <w:sz w:val="24"/>
        </w:rPr>
      </w:pPr>
      <w:r w:rsidRPr="004F626D">
        <w:rPr>
          <w:rFonts w:ascii="Times New Roman" w:hAnsi="Times New Roman" w:cs="Times New Roman"/>
          <w:bCs/>
          <w:sz w:val="24"/>
        </w:rPr>
        <w:t xml:space="preserve">Existence des structures de formation  ex : centre FAD. </w:t>
      </w:r>
    </w:p>
    <w:p w:rsidR="00FF7BF5" w:rsidRPr="004F626D" w:rsidRDefault="00FF7BF5" w:rsidP="004F626D">
      <w:pPr>
        <w:spacing w:line="360" w:lineRule="auto"/>
        <w:jc w:val="both"/>
        <w:rPr>
          <w:b/>
        </w:rPr>
      </w:pPr>
      <w:r w:rsidRPr="004F626D">
        <w:rPr>
          <w:b/>
        </w:rPr>
        <w:lastRenderedPageBreak/>
        <w:t>2.1.1.2.4.   Formation professionnelle et emplois</w:t>
      </w:r>
    </w:p>
    <w:p w:rsidR="00FF7BF5" w:rsidRPr="004F626D" w:rsidRDefault="00FF7BF5" w:rsidP="004F626D">
      <w:pPr>
        <w:spacing w:line="360" w:lineRule="auto"/>
        <w:jc w:val="both"/>
        <w:rPr>
          <w:b/>
          <w:u w:val="single"/>
        </w:rPr>
      </w:pPr>
      <w:r w:rsidRPr="004F626D">
        <w:rPr>
          <w:bCs/>
        </w:rPr>
        <w:t>Il existe 6 centres de formation p</w:t>
      </w:r>
      <w:r w:rsidR="004F626D">
        <w:rPr>
          <w:bCs/>
        </w:rPr>
        <w:t>rofessionnelle</w:t>
      </w:r>
      <w:r w:rsidRPr="004F626D">
        <w:rPr>
          <w:bCs/>
        </w:rPr>
        <w:t xml:space="preserve"> intervenant tous à l’échelle du</w:t>
      </w:r>
      <w:r w:rsidR="004F626D">
        <w:rPr>
          <w:bCs/>
        </w:rPr>
        <w:t xml:space="preserve"> département. Ces centres sont le</w:t>
      </w:r>
      <w:r w:rsidRPr="004F626D">
        <w:rPr>
          <w:bCs/>
        </w:rPr>
        <w:t xml:space="preserve"> CFM ; </w:t>
      </w:r>
      <w:r w:rsidR="004F626D">
        <w:rPr>
          <w:bCs/>
        </w:rPr>
        <w:t>le c</w:t>
      </w:r>
      <w:r w:rsidRPr="004F626D">
        <w:rPr>
          <w:bCs/>
        </w:rPr>
        <w:t xml:space="preserve">entre </w:t>
      </w:r>
      <w:r w:rsidR="00A02403" w:rsidRPr="004F626D">
        <w:rPr>
          <w:bCs/>
        </w:rPr>
        <w:t>socioéducatif</w:t>
      </w:r>
      <w:r w:rsidRPr="004F626D">
        <w:rPr>
          <w:bCs/>
        </w:rPr>
        <w:t xml:space="preserve"> wayé kaye ; </w:t>
      </w:r>
      <w:r w:rsidR="004F626D">
        <w:rPr>
          <w:bCs/>
        </w:rPr>
        <w:t>le c</w:t>
      </w:r>
      <w:r w:rsidRPr="004F626D">
        <w:rPr>
          <w:bCs/>
        </w:rPr>
        <w:t xml:space="preserve">entre de formation en couture de la MJC ; </w:t>
      </w:r>
      <w:r w:rsidR="004F626D">
        <w:rPr>
          <w:bCs/>
        </w:rPr>
        <w:t>le c</w:t>
      </w:r>
      <w:r w:rsidRPr="004F626D">
        <w:rPr>
          <w:bCs/>
        </w:rPr>
        <w:t xml:space="preserve">entre de formation en couture de la Mission Catholique ; </w:t>
      </w:r>
      <w:r w:rsidR="004F626D">
        <w:rPr>
          <w:bCs/>
        </w:rPr>
        <w:t>l’</w:t>
      </w:r>
      <w:r w:rsidRPr="004F626D">
        <w:rPr>
          <w:bCs/>
        </w:rPr>
        <w:t xml:space="preserve">école des </w:t>
      </w:r>
      <w:r w:rsidR="00A02403" w:rsidRPr="004F626D">
        <w:rPr>
          <w:bCs/>
        </w:rPr>
        <w:t>arts,</w:t>
      </w:r>
      <w:r w:rsidR="004F626D">
        <w:rPr>
          <w:bCs/>
        </w:rPr>
        <w:t xml:space="preserve"> le</w:t>
      </w:r>
      <w:r w:rsidRPr="004F626D">
        <w:rPr>
          <w:bCs/>
        </w:rPr>
        <w:t xml:space="preserve"> centre des de formation en artisanat </w:t>
      </w:r>
      <w:r w:rsidR="00A02403" w:rsidRPr="004F626D">
        <w:rPr>
          <w:bCs/>
        </w:rPr>
        <w:t>(</w:t>
      </w:r>
      <w:r w:rsidRPr="004F626D">
        <w:rPr>
          <w:bCs/>
        </w:rPr>
        <w:t>CFA</w:t>
      </w:r>
      <w:r w:rsidR="00B304BF" w:rsidRPr="004F626D">
        <w:rPr>
          <w:bCs/>
        </w:rPr>
        <w:t>),</w:t>
      </w:r>
      <w:r w:rsidRPr="004F626D">
        <w:rPr>
          <w:bCs/>
        </w:rPr>
        <w:t xml:space="preserve"> </w:t>
      </w:r>
      <w:r w:rsidR="004F626D">
        <w:rPr>
          <w:bCs/>
        </w:rPr>
        <w:t xml:space="preserve">le </w:t>
      </w:r>
      <w:r w:rsidRPr="004F626D">
        <w:rPr>
          <w:bCs/>
        </w:rPr>
        <w:t>foyer féminin, le lycée technologique et le collège d’enseignement technique</w:t>
      </w:r>
      <w:r w:rsidR="00A02403" w:rsidRPr="004F626D">
        <w:rPr>
          <w:bCs/>
        </w:rPr>
        <w:t>.</w:t>
      </w:r>
    </w:p>
    <w:p w:rsidR="00FF7BF5" w:rsidRPr="002D6400" w:rsidRDefault="00FF7BF5" w:rsidP="002D6400">
      <w:pPr>
        <w:spacing w:line="360" w:lineRule="auto"/>
        <w:jc w:val="both"/>
        <w:rPr>
          <w:b/>
        </w:rPr>
      </w:pPr>
      <w:r w:rsidRPr="002D6400">
        <w:rPr>
          <w:b/>
        </w:rPr>
        <w:t>2.1.1.2.5.  Le secteur de la santé et de l’hygiène</w:t>
      </w:r>
    </w:p>
    <w:p w:rsidR="00FF7BF5" w:rsidRPr="002D6400" w:rsidRDefault="00FF7BF5" w:rsidP="002D6400">
      <w:pPr>
        <w:spacing w:line="360" w:lineRule="auto"/>
        <w:jc w:val="both"/>
      </w:pPr>
      <w:r w:rsidRPr="002D6400">
        <w:t xml:space="preserve">La commune compte au total 19 établissements sanitaires dont  17 en dur et 2 en semi dur. </w:t>
      </w:r>
      <w:r w:rsidR="00A02403" w:rsidRPr="002D6400">
        <w:t xml:space="preserve"> Ces</w:t>
      </w:r>
      <w:r w:rsidRPr="002D6400">
        <w:t xml:space="preserve">   établissements sanitaires sont les cases de santé et les CSI.  Sept (7)</w:t>
      </w:r>
      <w:r w:rsidR="00A02403" w:rsidRPr="002D6400">
        <w:t xml:space="preserve"> </w:t>
      </w:r>
      <w:r w:rsidRPr="002D6400">
        <w:t xml:space="preserve">cases de santé et 1 CSI   sont situés en milieu rural. Le taux de fréquentation de ces établissements sanitaires est de 42 %. Ce taux de fréquentation ne prend pas en compte les prestations des salles de soins privées. </w:t>
      </w:r>
      <w:r w:rsidR="002D6400">
        <w:t xml:space="preserve"> </w:t>
      </w:r>
      <w:r w:rsidRPr="002D6400">
        <w:rPr>
          <w:bCs/>
        </w:rPr>
        <w:t xml:space="preserve">La santé de la population est assurée par : 3 médecins généralistes, 194 infirmiers / infirmières, 4 </w:t>
      </w:r>
      <w:r w:rsidR="00A02403" w:rsidRPr="002D6400">
        <w:rPr>
          <w:bCs/>
        </w:rPr>
        <w:t>sages-femmes</w:t>
      </w:r>
      <w:r w:rsidRPr="002D6400">
        <w:rPr>
          <w:bCs/>
        </w:rPr>
        <w:t xml:space="preserve"> 7 agents de santé communautaires et 4 matrones. Ce personnel  est reparti au niveau  des cases de santé de la commune, mais également au niveau des CSI Doutchi Nord et Sud, rigia samna et au niveau de l’hôpital de district et de la maternité de référence</w:t>
      </w:r>
      <w:r w:rsidR="00A02403" w:rsidRPr="002D6400">
        <w:rPr>
          <w:bCs/>
        </w:rPr>
        <w:t>.</w:t>
      </w:r>
    </w:p>
    <w:p w:rsidR="00FF7BF5" w:rsidRPr="002D6400" w:rsidRDefault="00FF7BF5" w:rsidP="002D6400">
      <w:pPr>
        <w:spacing w:line="360" w:lineRule="auto"/>
        <w:jc w:val="both"/>
        <w:rPr>
          <w:bCs/>
        </w:rPr>
      </w:pPr>
      <w:r w:rsidRPr="002D6400">
        <w:rPr>
          <w:bCs/>
        </w:rPr>
        <w:t>Les mala</w:t>
      </w:r>
      <w:r w:rsidR="002D6400">
        <w:rPr>
          <w:bCs/>
        </w:rPr>
        <w:t>dies les plus fréquentes sont le paludisme, les infections respiratoires,</w:t>
      </w:r>
      <w:r w:rsidRPr="002D6400">
        <w:rPr>
          <w:bCs/>
        </w:rPr>
        <w:t xml:space="preserve"> les infections digestives et parasitoses</w:t>
      </w:r>
      <w:r w:rsidR="002D6400">
        <w:rPr>
          <w:bCs/>
        </w:rPr>
        <w:t>,</w:t>
      </w:r>
      <w:r w:rsidRPr="002D6400">
        <w:rPr>
          <w:bCs/>
        </w:rPr>
        <w:t xml:space="preserve"> les dermatoses </w:t>
      </w:r>
      <w:r w:rsidR="002D6400">
        <w:rPr>
          <w:bCs/>
        </w:rPr>
        <w:t>et</w:t>
      </w:r>
      <w:r w:rsidR="00A02403" w:rsidRPr="002D6400">
        <w:rPr>
          <w:bCs/>
        </w:rPr>
        <w:t xml:space="preserve"> les</w:t>
      </w:r>
      <w:r w:rsidRPr="002D6400">
        <w:rPr>
          <w:bCs/>
        </w:rPr>
        <w:t xml:space="preserve"> diarrhées etc.</w:t>
      </w:r>
    </w:p>
    <w:p w:rsidR="00FF7BF5" w:rsidRPr="002D6400" w:rsidRDefault="00FF7BF5" w:rsidP="002D6400">
      <w:pPr>
        <w:spacing w:line="360" w:lineRule="auto"/>
        <w:jc w:val="both"/>
        <w:rPr>
          <w:bCs/>
        </w:rPr>
      </w:pPr>
      <w:r w:rsidRPr="002D6400">
        <w:rPr>
          <w:bCs/>
        </w:rPr>
        <w:t>La couverture sanitair</w:t>
      </w:r>
      <w:r w:rsidR="00A02403" w:rsidRPr="002D6400">
        <w:rPr>
          <w:bCs/>
        </w:rPr>
        <w:t>e</w:t>
      </w:r>
      <w:r w:rsidRPr="002D6400">
        <w:rPr>
          <w:bCs/>
        </w:rPr>
        <w:t xml:space="preserve"> est de : 53,73 pour Doutchi nord,</w:t>
      </w:r>
      <w:r w:rsidR="002D6400">
        <w:rPr>
          <w:bCs/>
        </w:rPr>
        <w:t xml:space="preserve"> </w:t>
      </w:r>
      <w:r w:rsidRPr="002D6400">
        <w:rPr>
          <w:bCs/>
        </w:rPr>
        <w:t xml:space="preserve">72,87 </w:t>
      </w:r>
      <w:r w:rsidR="002D6400">
        <w:rPr>
          <w:bCs/>
        </w:rPr>
        <w:t xml:space="preserve">pour </w:t>
      </w:r>
      <w:r w:rsidRPr="002D6400">
        <w:rPr>
          <w:bCs/>
        </w:rPr>
        <w:t xml:space="preserve">Doutchi sud, 44,99 pour rigia samna et 61,94 pour </w:t>
      </w:r>
      <w:r w:rsidR="002D6400" w:rsidRPr="002D6400">
        <w:rPr>
          <w:bCs/>
        </w:rPr>
        <w:t>l’hôpital</w:t>
      </w:r>
      <w:r w:rsidRPr="002D6400">
        <w:rPr>
          <w:bCs/>
        </w:rPr>
        <w:t xml:space="preserve"> de district selon les statistiques fournis par le service de la santé en 2016</w:t>
      </w:r>
      <w:r w:rsidR="00A02403" w:rsidRPr="002D6400">
        <w:rPr>
          <w:bCs/>
        </w:rPr>
        <w:t>.</w:t>
      </w:r>
    </w:p>
    <w:p w:rsidR="00FF7BF5" w:rsidRPr="002D6400" w:rsidRDefault="00FF7BF5" w:rsidP="002D6400">
      <w:pPr>
        <w:spacing w:line="360" w:lineRule="auto"/>
        <w:jc w:val="both"/>
        <w:rPr>
          <w:bCs/>
        </w:rPr>
      </w:pPr>
      <w:r w:rsidRPr="002D6400">
        <w:rPr>
          <w:bCs/>
        </w:rPr>
        <w:t>Le taux de fréquentation des formations sa</w:t>
      </w:r>
      <w:r w:rsidR="002D6400">
        <w:rPr>
          <w:bCs/>
        </w:rPr>
        <w:t xml:space="preserve">nitaires est 42%. </w:t>
      </w:r>
      <w:r w:rsidRPr="002D6400">
        <w:rPr>
          <w:bCs/>
        </w:rPr>
        <w:t>La fourniture en médicaments est assurée par une pharmacie populaire, une pharmacie de district et 3 dépôts pharmaceutiques</w:t>
      </w:r>
      <w:r w:rsidR="00A02403" w:rsidRPr="002D6400">
        <w:rPr>
          <w:bCs/>
        </w:rPr>
        <w:t>.</w:t>
      </w:r>
    </w:p>
    <w:p w:rsidR="00FF7BF5" w:rsidRPr="002D6400" w:rsidRDefault="00FF7BF5" w:rsidP="002D6400">
      <w:pPr>
        <w:spacing w:line="360" w:lineRule="auto"/>
        <w:jc w:val="both"/>
        <w:rPr>
          <w:b/>
          <w:bCs/>
        </w:rPr>
      </w:pPr>
      <w:r w:rsidRPr="002D6400">
        <w:rPr>
          <w:bCs/>
        </w:rPr>
        <w:t>Les contraintes au niveau du secteur de la santé sont</w:t>
      </w:r>
      <w:r w:rsidRPr="002D6400">
        <w:rPr>
          <w:b/>
          <w:bCs/>
        </w:rPr>
        <w:t>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Insuffisance du matériel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Insuffisance du personne</w:t>
      </w:r>
      <w:r w:rsidR="002D6400" w:rsidRPr="002D6400">
        <w:rPr>
          <w:rFonts w:ascii="Times New Roman" w:hAnsi="Times New Roman" w:cs="Times New Roman"/>
          <w:bCs/>
          <w:sz w:val="24"/>
          <w:szCs w:val="24"/>
        </w:rPr>
        <w:t>l</w:t>
      </w:r>
      <w:r w:rsidRPr="002D6400">
        <w:rPr>
          <w:rFonts w:ascii="Times New Roman" w:hAnsi="Times New Roman" w:cs="Times New Roman"/>
          <w:bCs/>
          <w:sz w:val="24"/>
          <w:szCs w:val="24"/>
        </w:rPr>
        <w:t xml:space="preserve">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Difficulté des foraines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Insuffisance des moyens pour organiser la réunion des comités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Manque de formation du trésorier du CSI de Doutchi Nord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Non engagement des manœuvres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Non prise en charge de la journalière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Manque de magasin de stockage pour le CRENA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Manque de salle d’observation des malades et de maternité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Hangar inachevé pour la consultation des nourrissons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Faible taux d’utilisation des services de santé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lastRenderedPageBreak/>
        <w:t xml:space="preserve">Faible taux en planification familiale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Eloignement des CSI par rapport aux quartiers et villages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Insuffisance des moyens pour vacciner les zones mobiles ; </w:t>
      </w:r>
    </w:p>
    <w:p w:rsidR="002D6400"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 xml:space="preserve">Insuffisance des toilettes publiques ; Indisponibilité de certaines molécules ; </w:t>
      </w:r>
    </w:p>
    <w:p w:rsidR="00FF7BF5" w:rsidRPr="002D6400" w:rsidRDefault="00FF7BF5" w:rsidP="00706462">
      <w:pPr>
        <w:pStyle w:val="Paragraphedeliste"/>
        <w:numPr>
          <w:ilvl w:val="0"/>
          <w:numId w:val="71"/>
        </w:numPr>
        <w:spacing w:line="360" w:lineRule="auto"/>
        <w:jc w:val="both"/>
        <w:rPr>
          <w:rFonts w:ascii="Times New Roman" w:hAnsi="Times New Roman" w:cs="Times New Roman"/>
          <w:b/>
          <w:bCs/>
          <w:sz w:val="24"/>
          <w:szCs w:val="24"/>
        </w:rPr>
      </w:pPr>
      <w:r w:rsidRPr="002D6400">
        <w:rPr>
          <w:rFonts w:ascii="Times New Roman" w:hAnsi="Times New Roman" w:cs="Times New Roman"/>
          <w:bCs/>
          <w:sz w:val="24"/>
          <w:szCs w:val="24"/>
        </w:rPr>
        <w:t>Insuffisance de formation et de sensibilisation des populations.</w:t>
      </w:r>
    </w:p>
    <w:p w:rsidR="00FF7BF5" w:rsidRPr="002D6400" w:rsidRDefault="00FF7BF5" w:rsidP="002D6400">
      <w:pPr>
        <w:spacing w:line="360" w:lineRule="auto"/>
        <w:jc w:val="both"/>
        <w:rPr>
          <w:bCs/>
        </w:rPr>
      </w:pPr>
      <w:r w:rsidRPr="002D6400">
        <w:rPr>
          <w:bCs/>
        </w:rPr>
        <w:t>Les potentialités sont relatives à l’existence des infrastructures dans la commune</w:t>
      </w:r>
      <w:r w:rsidR="00A02403" w:rsidRPr="002D6400">
        <w:rPr>
          <w:bCs/>
        </w:rPr>
        <w:t>.</w:t>
      </w:r>
    </w:p>
    <w:p w:rsidR="00FF7BF5" w:rsidRPr="002D6400" w:rsidRDefault="00FF7BF5" w:rsidP="002D6400">
      <w:pPr>
        <w:spacing w:line="360" w:lineRule="auto"/>
        <w:jc w:val="both"/>
        <w:rPr>
          <w:bCs/>
        </w:rPr>
      </w:pPr>
    </w:p>
    <w:p w:rsidR="00FF7BF5" w:rsidRPr="00262CFF" w:rsidRDefault="00FF7BF5" w:rsidP="00F769F7">
      <w:pPr>
        <w:spacing w:line="360" w:lineRule="auto"/>
        <w:jc w:val="both"/>
        <w:rPr>
          <w:b/>
        </w:rPr>
      </w:pPr>
      <w:r w:rsidRPr="00262CFF">
        <w:rPr>
          <w:b/>
        </w:rPr>
        <w:t>2.1.1.2.6. Le secteur  Eau et assainissement et  hydraulique pastorale</w:t>
      </w:r>
    </w:p>
    <w:p w:rsidR="00FF7BF5" w:rsidRPr="00262CFF" w:rsidRDefault="00FF7BF5" w:rsidP="00262CFF">
      <w:pPr>
        <w:pStyle w:val="Corpsdetexte"/>
        <w:spacing w:line="360" w:lineRule="auto"/>
        <w:rPr>
          <w:rFonts w:ascii="Times New Roman" w:hAnsi="Times New Roman" w:cs="Times New Roman"/>
        </w:rPr>
      </w:pPr>
      <w:r w:rsidRPr="00262CFF">
        <w:rPr>
          <w:rFonts w:ascii="Times New Roman" w:hAnsi="Times New Roman" w:cs="Times New Roman"/>
        </w:rPr>
        <w:t xml:space="preserve">La commune compte au total 175 infrastructures hydrauliques </w:t>
      </w:r>
      <w:r w:rsidR="00B304BF" w:rsidRPr="00262CFF">
        <w:rPr>
          <w:rFonts w:ascii="Times New Roman" w:hAnsi="Times New Roman" w:cs="Times New Roman"/>
        </w:rPr>
        <w:t>réparties</w:t>
      </w:r>
      <w:r w:rsidRPr="00262CFF">
        <w:rPr>
          <w:rFonts w:ascii="Times New Roman" w:hAnsi="Times New Roman" w:cs="Times New Roman"/>
        </w:rPr>
        <w:t xml:space="preserve"> comme suit : 25</w:t>
      </w:r>
      <w:r w:rsidR="00262CFF">
        <w:rPr>
          <w:rFonts w:ascii="Times New Roman" w:hAnsi="Times New Roman" w:cs="Times New Roman"/>
        </w:rPr>
        <w:t xml:space="preserve"> forages, 67 puits cimentés</w:t>
      </w:r>
      <w:r w:rsidRPr="00262CFF">
        <w:rPr>
          <w:rFonts w:ascii="Times New Roman" w:hAnsi="Times New Roman" w:cs="Times New Roman"/>
        </w:rPr>
        <w:t>, 10 puits traditionnels, 9</w:t>
      </w:r>
      <w:r w:rsidR="00262CFF">
        <w:rPr>
          <w:rFonts w:ascii="Times New Roman" w:hAnsi="Times New Roman" w:cs="Times New Roman"/>
        </w:rPr>
        <w:t xml:space="preserve"> mini adductions d’eau potable,</w:t>
      </w:r>
      <w:r w:rsidRPr="00262CFF">
        <w:rPr>
          <w:rFonts w:ascii="Times New Roman" w:hAnsi="Times New Roman" w:cs="Times New Roman"/>
        </w:rPr>
        <w:t xml:space="preserve"> 69 puisards, et 1 puits pastoral.</w:t>
      </w:r>
    </w:p>
    <w:p w:rsidR="00FF7BF5" w:rsidRPr="00262CFF" w:rsidRDefault="00FF7BF5" w:rsidP="00262CFF">
      <w:pPr>
        <w:spacing w:line="360" w:lineRule="auto"/>
        <w:jc w:val="both"/>
        <w:rPr>
          <w:bCs/>
        </w:rPr>
      </w:pPr>
      <w:r w:rsidRPr="00262CFF">
        <w:rPr>
          <w:bCs/>
        </w:rPr>
        <w:t>En milieu urbain les populations bénéficient des prestations de la SEEN, par contre en milieu rural, la fourniture d’eau est assurée en grande partie par les puits</w:t>
      </w:r>
      <w:r w:rsidR="00262CFF">
        <w:rPr>
          <w:bCs/>
        </w:rPr>
        <w:t>, les forages</w:t>
      </w:r>
      <w:r w:rsidRPr="00262CFF">
        <w:rPr>
          <w:bCs/>
        </w:rPr>
        <w:t xml:space="preserve"> et les mini adductions d’eau potable .Selon le service de l’ hydraulique le taux de couverture en eau dans la commune est 92,20</w:t>
      </w:r>
      <w:r w:rsidR="00262CFF">
        <w:rPr>
          <w:bCs/>
        </w:rPr>
        <w:t>%</w:t>
      </w:r>
      <w:r w:rsidRPr="00262CFF">
        <w:rPr>
          <w:bCs/>
        </w:rPr>
        <w:t xml:space="preserve"> en 2016</w:t>
      </w:r>
      <w:r w:rsidR="00A02403" w:rsidRPr="00262CFF">
        <w:rPr>
          <w:bCs/>
        </w:rPr>
        <w:t>.</w:t>
      </w:r>
    </w:p>
    <w:p w:rsidR="00FF7BF5" w:rsidRPr="00262CFF" w:rsidRDefault="00FF7BF5" w:rsidP="00262CFF">
      <w:pPr>
        <w:spacing w:line="360" w:lineRule="auto"/>
        <w:jc w:val="both"/>
      </w:pPr>
      <w:r w:rsidRPr="00262CFF">
        <w:rPr>
          <w:bCs/>
        </w:rPr>
        <w:t>Au plan de l’hygiène et assainissement, la commune compte 6 blocs de latrines publiques, 41 dépotoirs, 1 incinérateur, 22 charrettes équipées dont 18 bovines et 4 charrettes asines</w:t>
      </w:r>
      <w:r w:rsidR="00262CFF">
        <w:rPr>
          <w:bCs/>
        </w:rPr>
        <w:t xml:space="preserve"> œuvrant dans l’hygiène assainissement de la population.</w:t>
      </w:r>
    </w:p>
    <w:p w:rsidR="00262CFF" w:rsidRDefault="00FF7BF5" w:rsidP="00262CFF">
      <w:pPr>
        <w:spacing w:line="360" w:lineRule="auto"/>
        <w:jc w:val="both"/>
      </w:pPr>
      <w:r w:rsidRPr="00262CFF">
        <w:t xml:space="preserve">Les différentes contraintes sont : </w:t>
      </w:r>
    </w:p>
    <w:p w:rsidR="00262CFF" w:rsidRPr="00262CFF" w:rsidRDefault="00FF7BF5" w:rsidP="00706462">
      <w:pPr>
        <w:pStyle w:val="Paragraphedeliste"/>
        <w:numPr>
          <w:ilvl w:val="0"/>
          <w:numId w:val="72"/>
        </w:numPr>
        <w:spacing w:line="360" w:lineRule="auto"/>
        <w:jc w:val="both"/>
        <w:rPr>
          <w:rFonts w:ascii="Times New Roman" w:hAnsi="Times New Roman" w:cs="Times New Roman"/>
          <w:sz w:val="24"/>
        </w:rPr>
      </w:pPr>
      <w:r w:rsidRPr="00262CFF">
        <w:rPr>
          <w:rFonts w:ascii="Times New Roman" w:hAnsi="Times New Roman" w:cs="Times New Roman"/>
          <w:sz w:val="24"/>
        </w:rPr>
        <w:t xml:space="preserve">Insuffisance des bornes fontaines ; </w:t>
      </w:r>
    </w:p>
    <w:p w:rsidR="00262CFF" w:rsidRPr="00262CFF" w:rsidRDefault="00262CFF" w:rsidP="00706462">
      <w:pPr>
        <w:pStyle w:val="Paragraphedeliste"/>
        <w:numPr>
          <w:ilvl w:val="0"/>
          <w:numId w:val="72"/>
        </w:numPr>
        <w:spacing w:line="360" w:lineRule="auto"/>
        <w:jc w:val="both"/>
        <w:rPr>
          <w:rFonts w:ascii="Times New Roman" w:hAnsi="Times New Roman" w:cs="Times New Roman"/>
          <w:sz w:val="24"/>
        </w:rPr>
      </w:pPr>
      <w:r w:rsidRPr="00262CFF">
        <w:rPr>
          <w:rFonts w:ascii="Times New Roman" w:hAnsi="Times New Roman" w:cs="Times New Roman"/>
          <w:sz w:val="24"/>
        </w:rPr>
        <w:t>Cherté</w:t>
      </w:r>
      <w:r w:rsidR="00FF7BF5" w:rsidRPr="00262CFF">
        <w:rPr>
          <w:rFonts w:ascii="Times New Roman" w:hAnsi="Times New Roman" w:cs="Times New Roman"/>
          <w:sz w:val="24"/>
        </w:rPr>
        <w:t xml:space="preserve"> des branchements</w:t>
      </w:r>
      <w:r>
        <w:rPr>
          <w:rFonts w:ascii="Times New Roman" w:hAnsi="Times New Roman" w:cs="Times New Roman"/>
          <w:sz w:val="24"/>
        </w:rPr>
        <w:t> ;</w:t>
      </w:r>
    </w:p>
    <w:p w:rsidR="00FF7BF5" w:rsidRPr="00262CFF" w:rsidRDefault="00FF7BF5" w:rsidP="00706462">
      <w:pPr>
        <w:pStyle w:val="Paragraphedeliste"/>
        <w:numPr>
          <w:ilvl w:val="0"/>
          <w:numId w:val="72"/>
        </w:numPr>
        <w:spacing w:line="360" w:lineRule="auto"/>
        <w:jc w:val="both"/>
        <w:rPr>
          <w:rFonts w:ascii="Times New Roman" w:hAnsi="Times New Roman" w:cs="Times New Roman"/>
        </w:rPr>
      </w:pPr>
      <w:r w:rsidRPr="00262CFF">
        <w:rPr>
          <w:rFonts w:ascii="Times New Roman" w:hAnsi="Times New Roman" w:cs="Times New Roman"/>
          <w:sz w:val="24"/>
        </w:rPr>
        <w:t>Non fonctionnalité des comités de gestion</w:t>
      </w:r>
      <w:r w:rsidR="00262CFF">
        <w:rPr>
          <w:rFonts w:ascii="Times New Roman" w:hAnsi="Times New Roman" w:cs="Times New Roman"/>
          <w:sz w:val="24"/>
        </w:rPr>
        <w:t>.</w:t>
      </w:r>
    </w:p>
    <w:p w:rsidR="00FF7BF5" w:rsidRPr="00262CFF" w:rsidRDefault="00FF7BF5" w:rsidP="00262CFF">
      <w:pPr>
        <w:spacing w:line="360" w:lineRule="auto"/>
        <w:jc w:val="both"/>
      </w:pPr>
      <w:r w:rsidRPr="00262CFF">
        <w:t>L’hydraulique pastorale est assurée par 1 puits pastoral et 3 mares semi permanentes qui sont la mare de Tapkin sow, la mare de Liguido, et la mare de Farin Guémé dont Liguido et Tapkin Sow sont aussi utilisées pou</w:t>
      </w:r>
      <w:r w:rsidR="00262CFF">
        <w:t>r les cultures de contre saison</w:t>
      </w:r>
      <w:r w:rsidRPr="00262CFF">
        <w:t xml:space="preserve"> et la pisciculture extensive.</w:t>
      </w:r>
    </w:p>
    <w:p w:rsidR="00FF7BF5" w:rsidRPr="00262CFF" w:rsidRDefault="00FF7BF5" w:rsidP="00262CFF">
      <w:pPr>
        <w:spacing w:line="360" w:lineRule="auto"/>
        <w:jc w:val="both"/>
      </w:pPr>
      <w:r w:rsidRPr="00262CFF">
        <w:t>Malheureusement, ces mares sont confrontées aux contraintes suivantes :</w:t>
      </w:r>
    </w:p>
    <w:p w:rsidR="00FF7BF5" w:rsidRPr="00262CFF" w:rsidRDefault="00FF7BF5" w:rsidP="00262CFF">
      <w:pPr>
        <w:numPr>
          <w:ilvl w:val="0"/>
          <w:numId w:val="3"/>
        </w:numPr>
        <w:spacing w:line="360" w:lineRule="auto"/>
        <w:jc w:val="both"/>
      </w:pPr>
      <w:r w:rsidRPr="00262CFF">
        <w:t>Ensablement ;</w:t>
      </w:r>
    </w:p>
    <w:p w:rsidR="00FF7BF5" w:rsidRPr="00262CFF" w:rsidRDefault="00262CFF" w:rsidP="00262CFF">
      <w:pPr>
        <w:numPr>
          <w:ilvl w:val="0"/>
          <w:numId w:val="3"/>
        </w:numPr>
        <w:spacing w:line="360" w:lineRule="auto"/>
        <w:jc w:val="both"/>
      </w:pPr>
      <w:r>
        <w:t>O</w:t>
      </w:r>
      <w:r w:rsidR="00FF7BF5" w:rsidRPr="00262CFF">
        <w:t>ccupation des abords des mares par les cultures agricoles ;</w:t>
      </w:r>
    </w:p>
    <w:p w:rsidR="00FF7BF5" w:rsidRPr="00262CFF" w:rsidRDefault="00FF7BF5" w:rsidP="00262CFF">
      <w:pPr>
        <w:numPr>
          <w:ilvl w:val="0"/>
          <w:numId w:val="3"/>
        </w:numPr>
        <w:spacing w:line="360" w:lineRule="auto"/>
        <w:jc w:val="both"/>
      </w:pPr>
      <w:r w:rsidRPr="00262CFF">
        <w:t>Tarissement précoce.</w:t>
      </w:r>
    </w:p>
    <w:p w:rsidR="00FF7BF5" w:rsidRPr="00FF7BF5" w:rsidRDefault="00FF7BF5" w:rsidP="00262CFF">
      <w:pPr>
        <w:spacing w:line="360" w:lineRule="auto"/>
        <w:jc w:val="both"/>
        <w:rPr>
          <w:rFonts w:ascii="Garamond"/>
        </w:rPr>
      </w:pPr>
    </w:p>
    <w:p w:rsidR="00FF7BF5" w:rsidRPr="003868F3" w:rsidRDefault="00FF7BF5" w:rsidP="003868F3">
      <w:pPr>
        <w:spacing w:line="360" w:lineRule="auto"/>
        <w:jc w:val="both"/>
        <w:rPr>
          <w:b/>
        </w:rPr>
      </w:pPr>
      <w:r w:rsidRPr="003868F3">
        <w:rPr>
          <w:b/>
        </w:rPr>
        <w:t>2.1.1.2.4.   Le secteur  jeunesse sport, culture et communication</w:t>
      </w:r>
    </w:p>
    <w:p w:rsidR="00FF7BF5" w:rsidRPr="003868F3" w:rsidRDefault="00FF7BF5" w:rsidP="003868F3">
      <w:pPr>
        <w:spacing w:line="360" w:lineRule="auto"/>
        <w:jc w:val="both"/>
        <w:rPr>
          <w:b/>
        </w:rPr>
      </w:pPr>
      <w:r w:rsidRPr="003868F3">
        <w:rPr>
          <w:b/>
        </w:rPr>
        <w:t>2.1.1.2.4.1.  Le secteur de la jeunesse et du sport</w:t>
      </w:r>
    </w:p>
    <w:p w:rsidR="00FF7BF5" w:rsidRPr="003868F3" w:rsidRDefault="00FF7BF5" w:rsidP="003868F3">
      <w:pPr>
        <w:spacing w:line="360" w:lineRule="auto"/>
        <w:jc w:val="both"/>
      </w:pPr>
      <w:r w:rsidRPr="003868F3">
        <w:lastRenderedPageBreak/>
        <w:t>En terme d’infrastructures de jeunes</w:t>
      </w:r>
      <w:r w:rsidR="003868F3">
        <w:t>se et sport, la commune compte</w:t>
      </w:r>
      <w:r w:rsidRPr="003868F3">
        <w:t xml:space="preserve"> 2 terrains de football non aménagés, 2 terrains de basket, 2 terrains de volley ball.</w:t>
      </w:r>
    </w:p>
    <w:p w:rsidR="00FF7BF5" w:rsidRPr="003868F3" w:rsidRDefault="00FF7BF5" w:rsidP="003868F3">
      <w:pPr>
        <w:spacing w:line="360" w:lineRule="auto"/>
        <w:jc w:val="both"/>
      </w:pPr>
      <w:r w:rsidRPr="003868F3">
        <w:t>Les contraintes de ce secteur  sont énormes</w:t>
      </w:r>
      <w:r w:rsidR="003868F3">
        <w:t xml:space="preserve"> </w:t>
      </w:r>
      <w:r w:rsidRPr="003868F3">
        <w:t xml:space="preserve">:    </w:t>
      </w:r>
    </w:p>
    <w:p w:rsidR="00FF7BF5" w:rsidRPr="003868F3" w:rsidRDefault="00FF7BF5" w:rsidP="000678B9">
      <w:pPr>
        <w:numPr>
          <w:ilvl w:val="0"/>
          <w:numId w:val="3"/>
        </w:numPr>
        <w:spacing w:line="360" w:lineRule="auto"/>
        <w:jc w:val="both"/>
      </w:pPr>
      <w:r w:rsidRPr="003868F3">
        <w:t>l’insuffisance des infrastructures sportives ;</w:t>
      </w:r>
    </w:p>
    <w:p w:rsidR="00FF7BF5" w:rsidRPr="003868F3" w:rsidRDefault="00FF7BF5" w:rsidP="003868F3">
      <w:pPr>
        <w:numPr>
          <w:ilvl w:val="0"/>
          <w:numId w:val="3"/>
        </w:numPr>
        <w:spacing w:line="360" w:lineRule="auto"/>
        <w:jc w:val="both"/>
      </w:pPr>
      <w:r w:rsidRPr="003868F3">
        <w:t>le chômage ;</w:t>
      </w:r>
    </w:p>
    <w:p w:rsidR="00FF7BF5" w:rsidRPr="003868F3" w:rsidRDefault="00FF7BF5" w:rsidP="003868F3">
      <w:pPr>
        <w:numPr>
          <w:ilvl w:val="0"/>
          <w:numId w:val="3"/>
        </w:numPr>
        <w:spacing w:line="360" w:lineRule="auto"/>
        <w:jc w:val="both"/>
      </w:pPr>
      <w:r w:rsidRPr="003868F3">
        <w:t>l’analphabétisme ;</w:t>
      </w:r>
    </w:p>
    <w:p w:rsidR="00FF7BF5" w:rsidRPr="003868F3" w:rsidRDefault="00FF7BF5" w:rsidP="003868F3">
      <w:pPr>
        <w:numPr>
          <w:ilvl w:val="0"/>
          <w:numId w:val="3"/>
        </w:numPr>
        <w:spacing w:line="360" w:lineRule="auto"/>
        <w:jc w:val="both"/>
      </w:pPr>
      <w:r w:rsidRPr="003868F3">
        <w:t>le manque de formation pour la pratique des activités socio professionnelles et artisanales ;</w:t>
      </w:r>
    </w:p>
    <w:p w:rsidR="00FF7BF5" w:rsidRPr="003868F3" w:rsidRDefault="00FF7BF5" w:rsidP="003868F3">
      <w:pPr>
        <w:numPr>
          <w:ilvl w:val="0"/>
          <w:numId w:val="3"/>
        </w:numPr>
        <w:spacing w:line="360" w:lineRule="auto"/>
        <w:jc w:val="both"/>
      </w:pPr>
      <w:r w:rsidRPr="003868F3">
        <w:t>le manque d’organisation des jeunes ;</w:t>
      </w:r>
    </w:p>
    <w:p w:rsidR="00FF7BF5" w:rsidRPr="00FF7BF5" w:rsidRDefault="00FF7BF5" w:rsidP="003868F3">
      <w:pPr>
        <w:spacing w:line="360" w:lineRule="auto"/>
        <w:jc w:val="both"/>
        <w:rPr>
          <w:rFonts w:ascii="Garamond"/>
        </w:rPr>
      </w:pPr>
      <w:r w:rsidRPr="003868F3">
        <w:t>L</w:t>
      </w:r>
      <w:r w:rsidR="000678B9">
        <w:t>es potentialités se résument au dynamisme de la jeuneuses, à l’</w:t>
      </w:r>
      <w:r w:rsidRPr="003868F3">
        <w:t>exi</w:t>
      </w:r>
      <w:r w:rsidR="000678B9">
        <w:t>stence des clubs et des fadas.</w:t>
      </w:r>
    </w:p>
    <w:p w:rsidR="00FF7BF5" w:rsidRPr="00016711" w:rsidRDefault="00FF7BF5" w:rsidP="00016711">
      <w:pPr>
        <w:spacing w:line="360" w:lineRule="auto"/>
        <w:jc w:val="both"/>
        <w:rPr>
          <w:b/>
        </w:rPr>
      </w:pPr>
      <w:r w:rsidRPr="00016711">
        <w:rPr>
          <w:b/>
        </w:rPr>
        <w:t>2.1.1.2.4.2. Le secteur de la culture</w:t>
      </w:r>
    </w:p>
    <w:p w:rsidR="00FF7BF5" w:rsidRPr="00016711" w:rsidRDefault="00FF7BF5" w:rsidP="00016711">
      <w:pPr>
        <w:spacing w:line="360" w:lineRule="auto"/>
        <w:jc w:val="both"/>
      </w:pPr>
      <w:r w:rsidRPr="00016711">
        <w:t>Les différentes infra</w:t>
      </w:r>
      <w:r w:rsidR="00016711">
        <w:t xml:space="preserve">structures de la culture sont </w:t>
      </w:r>
      <w:r w:rsidRPr="00016711">
        <w:t>une maison des jeunes (MJC Yagi Dogo), 1 centre de ressources (Haské)</w:t>
      </w:r>
      <w:proofErr w:type="gramStart"/>
      <w:r w:rsidRPr="00016711">
        <w:t>, ,</w:t>
      </w:r>
      <w:proofErr w:type="gramEnd"/>
      <w:r w:rsidRPr="00016711">
        <w:t xml:space="preserve"> 3 bibliothèques, 5 discothèques, 2 </w:t>
      </w:r>
      <w:r w:rsidR="00016711" w:rsidRPr="00016711">
        <w:t>cybercafés</w:t>
      </w:r>
      <w:r w:rsidRPr="00016711">
        <w:t>, 3 v</w:t>
      </w:r>
      <w:r w:rsidR="00016711">
        <w:t>idéo clubs, 4 sites historiques</w:t>
      </w:r>
      <w:r w:rsidRPr="00016711">
        <w:t xml:space="preserve"> et 5 sites naturels. Une troupe culturelle Maidawa et un orchestre AKAZAMA. Tout comme le secteur de la jeunesse, </w:t>
      </w:r>
      <w:r w:rsidR="00016711">
        <w:t xml:space="preserve">la </w:t>
      </w:r>
      <w:r w:rsidRPr="00016711">
        <w:t>culture connaît des contraintes qui sont</w:t>
      </w:r>
      <w:r w:rsidR="00016711">
        <w:t> :</w:t>
      </w:r>
      <w:r w:rsidRPr="00016711">
        <w:t xml:space="preserve"> </w:t>
      </w:r>
    </w:p>
    <w:p w:rsidR="00016711" w:rsidRDefault="00FF7BF5" w:rsidP="00706462">
      <w:pPr>
        <w:pStyle w:val="Corpsdetexte"/>
        <w:numPr>
          <w:ilvl w:val="0"/>
          <w:numId w:val="73"/>
        </w:numPr>
        <w:spacing w:line="360" w:lineRule="auto"/>
        <w:rPr>
          <w:rFonts w:ascii="Times New Roman" w:hAnsi="Times New Roman" w:cs="Times New Roman"/>
        </w:rPr>
      </w:pPr>
      <w:r w:rsidRPr="00016711">
        <w:rPr>
          <w:rFonts w:ascii="Times New Roman" w:hAnsi="Times New Roman" w:cs="Times New Roman"/>
        </w:rPr>
        <w:t xml:space="preserve">Relégation des activités culturelles au second plan ; </w:t>
      </w:r>
    </w:p>
    <w:p w:rsidR="00016711" w:rsidRDefault="00FF7BF5" w:rsidP="00706462">
      <w:pPr>
        <w:pStyle w:val="Corpsdetexte"/>
        <w:numPr>
          <w:ilvl w:val="0"/>
          <w:numId w:val="73"/>
        </w:numPr>
        <w:spacing w:line="360" w:lineRule="auto"/>
        <w:rPr>
          <w:rFonts w:ascii="Times New Roman" w:hAnsi="Times New Roman" w:cs="Times New Roman"/>
        </w:rPr>
      </w:pPr>
      <w:r w:rsidRPr="00016711">
        <w:rPr>
          <w:rFonts w:ascii="Times New Roman" w:hAnsi="Times New Roman" w:cs="Times New Roman"/>
        </w:rPr>
        <w:t xml:space="preserve">Non financement des activités culturelles ; </w:t>
      </w:r>
    </w:p>
    <w:p w:rsidR="00016711" w:rsidRDefault="00016711" w:rsidP="00706462">
      <w:pPr>
        <w:pStyle w:val="Corpsdetexte"/>
        <w:numPr>
          <w:ilvl w:val="0"/>
          <w:numId w:val="73"/>
        </w:numPr>
        <w:spacing w:line="360" w:lineRule="auto"/>
        <w:rPr>
          <w:rFonts w:ascii="Times New Roman" w:hAnsi="Times New Roman" w:cs="Times New Roman"/>
        </w:rPr>
      </w:pPr>
      <w:r>
        <w:rPr>
          <w:rFonts w:ascii="Times New Roman" w:hAnsi="Times New Roman" w:cs="Times New Roman"/>
        </w:rPr>
        <w:t>Faible prise de conscience</w:t>
      </w:r>
      <w:r w:rsidR="00FF7BF5" w:rsidRPr="00016711">
        <w:rPr>
          <w:rFonts w:ascii="Times New Roman" w:hAnsi="Times New Roman" w:cs="Times New Roman"/>
        </w:rPr>
        <w:t xml:space="preserve"> du rôle de la culture dans le développement de la commune ; </w:t>
      </w:r>
    </w:p>
    <w:p w:rsidR="00016711" w:rsidRDefault="00016711" w:rsidP="00706462">
      <w:pPr>
        <w:pStyle w:val="Corpsdetexte"/>
        <w:numPr>
          <w:ilvl w:val="0"/>
          <w:numId w:val="73"/>
        </w:numPr>
        <w:spacing w:line="360" w:lineRule="auto"/>
        <w:rPr>
          <w:rFonts w:ascii="Times New Roman" w:hAnsi="Times New Roman" w:cs="Times New Roman"/>
        </w:rPr>
      </w:pPr>
      <w:r>
        <w:rPr>
          <w:rFonts w:ascii="Times New Roman" w:hAnsi="Times New Roman" w:cs="Times New Roman"/>
        </w:rPr>
        <w:t>I</w:t>
      </w:r>
      <w:r w:rsidR="00FF7BF5" w:rsidRPr="00016711">
        <w:rPr>
          <w:rFonts w:ascii="Times New Roman" w:hAnsi="Times New Roman" w:cs="Times New Roman"/>
        </w:rPr>
        <w:t>nsuffisance d’infrastructures</w:t>
      </w:r>
      <w:r>
        <w:rPr>
          <w:rFonts w:ascii="Times New Roman" w:hAnsi="Times New Roman" w:cs="Times New Roman"/>
        </w:rPr>
        <w:t xml:space="preserve"> pour la culture ;</w:t>
      </w:r>
    </w:p>
    <w:p w:rsidR="00FF7BF5" w:rsidRPr="00016711" w:rsidRDefault="00FF7BF5" w:rsidP="00706462">
      <w:pPr>
        <w:pStyle w:val="Corpsdetexte"/>
        <w:numPr>
          <w:ilvl w:val="0"/>
          <w:numId w:val="73"/>
        </w:numPr>
        <w:spacing w:line="360" w:lineRule="auto"/>
        <w:rPr>
          <w:rFonts w:ascii="Times New Roman" w:hAnsi="Times New Roman" w:cs="Times New Roman"/>
        </w:rPr>
      </w:pPr>
      <w:r w:rsidRPr="00016711">
        <w:rPr>
          <w:rFonts w:ascii="Times New Roman" w:hAnsi="Times New Roman" w:cs="Times New Roman"/>
        </w:rPr>
        <w:t>Manque d’échanges culturels.</w:t>
      </w:r>
    </w:p>
    <w:p w:rsidR="00FF7BF5" w:rsidRPr="00FF7BF5" w:rsidRDefault="00FF7BF5">
      <w:pPr>
        <w:jc w:val="both"/>
        <w:rPr>
          <w:rFonts w:ascii="Garamond"/>
        </w:rPr>
      </w:pPr>
    </w:p>
    <w:p w:rsidR="00FF7BF5" w:rsidRPr="00F54BED" w:rsidRDefault="00FF7BF5" w:rsidP="00F54BED">
      <w:pPr>
        <w:spacing w:line="360" w:lineRule="auto"/>
        <w:jc w:val="both"/>
        <w:rPr>
          <w:b/>
        </w:rPr>
      </w:pPr>
      <w:r w:rsidRPr="00F54BED">
        <w:rPr>
          <w:b/>
        </w:rPr>
        <w:t>2.1.1.2.4.3. Le secteur de la communication</w:t>
      </w:r>
    </w:p>
    <w:p w:rsidR="00FF7BF5" w:rsidRPr="00F54BED" w:rsidRDefault="00FF7BF5" w:rsidP="00F54BED">
      <w:pPr>
        <w:spacing w:line="360" w:lineRule="auto"/>
        <w:jc w:val="both"/>
      </w:pPr>
      <w:r w:rsidRPr="00F54BED">
        <w:t>Les di</w:t>
      </w:r>
      <w:r w:rsidR="00F54BED">
        <w:t>fférentes radios captées  sont </w:t>
      </w:r>
      <w:r w:rsidRPr="00F54BED">
        <w:t xml:space="preserve"> la voix du sahel, la radio privée Dallol qui diffuse aussi les émissions des radios RFI, BBC, Deutch Weller, la VOA, la voix d’Iran</w:t>
      </w:r>
      <w:r w:rsidR="00F54BED">
        <w:t>.</w:t>
      </w:r>
      <w:r w:rsidRPr="00F54BED">
        <w:t xml:space="preserve"> </w:t>
      </w:r>
    </w:p>
    <w:p w:rsidR="00FF7BF5" w:rsidRPr="00F54BED" w:rsidRDefault="00FF7BF5" w:rsidP="00F54BED">
      <w:pPr>
        <w:spacing w:line="360" w:lineRule="auto"/>
        <w:jc w:val="both"/>
      </w:pPr>
      <w:r w:rsidRPr="00F54BED">
        <w:t xml:space="preserve">La télévision nationale couvre toute la commune de Doutchi. Aussi, toutes les chaines de télévisions étrangères sont </w:t>
      </w:r>
      <w:r w:rsidR="00F54BED">
        <w:t>de nos jours</w:t>
      </w:r>
      <w:r w:rsidRPr="00F54BED">
        <w:t xml:space="preserve"> accessibles par le biais des antennes paraboliques.</w:t>
      </w:r>
    </w:p>
    <w:p w:rsidR="00FF7BF5" w:rsidRPr="00F54BED" w:rsidRDefault="00FF7BF5" w:rsidP="00F54BED">
      <w:pPr>
        <w:spacing w:line="360" w:lineRule="auto"/>
        <w:jc w:val="both"/>
      </w:pPr>
    </w:p>
    <w:p w:rsidR="00FF7BF5" w:rsidRPr="00F54BED" w:rsidRDefault="00F54BED" w:rsidP="00F54BED">
      <w:pPr>
        <w:spacing w:line="360" w:lineRule="auto"/>
        <w:jc w:val="both"/>
      </w:pPr>
      <w:r>
        <w:t xml:space="preserve">La </w:t>
      </w:r>
      <w:r w:rsidRPr="00F54BED">
        <w:rPr>
          <w:bCs/>
        </w:rPr>
        <w:t>Sonitel</w:t>
      </w:r>
      <w:r>
        <w:rPr>
          <w:bCs/>
        </w:rPr>
        <w:t xml:space="preserve"> </w:t>
      </w:r>
      <w:r w:rsidR="00EC2A73">
        <w:rPr>
          <w:bCs/>
        </w:rPr>
        <w:t xml:space="preserve">(Niger Telecom) </w:t>
      </w:r>
      <w:r>
        <w:rPr>
          <w:bCs/>
        </w:rPr>
        <w:t>est la</w:t>
      </w:r>
      <w:r w:rsidRPr="00F54BED">
        <w:rPr>
          <w:bCs/>
        </w:rPr>
        <w:t xml:space="preserve"> </w:t>
      </w:r>
      <w:r>
        <w:t>téléphonie fixe</w:t>
      </w:r>
      <w:r>
        <w:rPr>
          <w:bCs/>
        </w:rPr>
        <w:t xml:space="preserve"> présente seulement dans le</w:t>
      </w:r>
      <w:r w:rsidR="00FF7BF5" w:rsidRPr="00F54BED">
        <w:rPr>
          <w:bCs/>
        </w:rPr>
        <w:t xml:space="preserve"> chef lieu de la commune. Le nombre d’abonnés est de 165, alors que la capacité du central est 2475 abonnés. Il y a également des possibilités de branchements sur Internet et au fax. </w:t>
      </w:r>
    </w:p>
    <w:p w:rsidR="00FF7BF5" w:rsidRPr="00EC2A73" w:rsidRDefault="00F54BED" w:rsidP="00EC2A73">
      <w:pPr>
        <w:spacing w:line="360" w:lineRule="auto"/>
        <w:jc w:val="both"/>
      </w:pPr>
      <w:r>
        <w:t xml:space="preserve">Quant à la téléphonie mobile, </w:t>
      </w:r>
      <w:r>
        <w:rPr>
          <w:bCs/>
        </w:rPr>
        <w:t xml:space="preserve">Airtel, Niger Telecom, Moov et orange sont présentes dans la </w:t>
      </w:r>
      <w:r w:rsidRPr="00EC2A73">
        <w:rPr>
          <w:bCs/>
        </w:rPr>
        <w:t>commune.</w:t>
      </w:r>
      <w:r w:rsidR="00FF7BF5" w:rsidRPr="00EC2A73">
        <w:rPr>
          <w:bCs/>
        </w:rPr>
        <w:t xml:space="preserve"> </w:t>
      </w:r>
    </w:p>
    <w:p w:rsidR="00FF7BF5" w:rsidRPr="00EC2A73" w:rsidRDefault="00FF7BF5" w:rsidP="00EC2A73">
      <w:pPr>
        <w:spacing w:after="200" w:line="360" w:lineRule="auto"/>
        <w:jc w:val="both"/>
        <w:rPr>
          <w:rFonts w:eastAsiaTheme="minorHAnsi"/>
          <w:b/>
          <w:lang w:eastAsia="en-US"/>
        </w:rPr>
      </w:pPr>
      <w:bookmarkStart w:id="48" w:name="_Toc472854738"/>
      <w:r w:rsidRPr="00EC2A73">
        <w:rPr>
          <w:b/>
        </w:rPr>
        <w:t>2.1.2.  Analyse des secteurs économiques</w:t>
      </w:r>
      <w:bookmarkEnd w:id="48"/>
    </w:p>
    <w:p w:rsidR="00FF7BF5" w:rsidRPr="00EC2A73" w:rsidRDefault="00FF7BF5" w:rsidP="00EC2A73">
      <w:pPr>
        <w:spacing w:line="360" w:lineRule="auto"/>
        <w:jc w:val="both"/>
        <w:rPr>
          <w:b/>
        </w:rPr>
      </w:pPr>
      <w:r w:rsidRPr="00EC2A73">
        <w:rPr>
          <w:b/>
        </w:rPr>
        <w:lastRenderedPageBreak/>
        <w:t xml:space="preserve">2.1.2.1.  Agriculture </w:t>
      </w:r>
    </w:p>
    <w:p w:rsidR="00FF7BF5" w:rsidRPr="00EC2A73" w:rsidRDefault="00FF7BF5" w:rsidP="00EC2A73">
      <w:pPr>
        <w:spacing w:line="360" w:lineRule="auto"/>
        <w:jc w:val="both"/>
      </w:pPr>
      <w:r w:rsidRPr="00EC2A73">
        <w:t>L’agriculture est la principale acti</w:t>
      </w:r>
      <w:r w:rsidR="00EC2A73">
        <w:t>vité économique pratiquée par la majorité de la population</w:t>
      </w:r>
      <w:r w:rsidRPr="00EC2A73">
        <w:t xml:space="preserve"> de la commune. Selon le service communal de l’agriculture, les superficies cultivables sont estimées à 80 000 ha et les superficies exploitées sont estimées 70 000 ha et les 10 000 ha restant sont dans la plupart des cas en jachères.</w:t>
      </w:r>
    </w:p>
    <w:p w:rsidR="00FF7BF5" w:rsidRPr="00EC2A73" w:rsidRDefault="00FF7BF5" w:rsidP="00EC2A73">
      <w:pPr>
        <w:spacing w:line="360" w:lineRule="auto"/>
        <w:jc w:val="both"/>
      </w:pPr>
      <w:r w:rsidRPr="00EC2A73">
        <w:t>Cette agriculture est pratiquée selon deux types principaux :</w:t>
      </w:r>
    </w:p>
    <w:p w:rsidR="00FF7BF5" w:rsidRPr="00EC2A73" w:rsidRDefault="00FF7BF5" w:rsidP="00EC2A73">
      <w:pPr>
        <w:numPr>
          <w:ilvl w:val="0"/>
          <w:numId w:val="3"/>
        </w:numPr>
        <w:spacing w:line="360" w:lineRule="auto"/>
        <w:jc w:val="both"/>
      </w:pPr>
      <w:r w:rsidRPr="00EC2A73">
        <w:t>L’agriculture pluviale effectuée à 100% dans toutes les localités est pratiquée sur les sols dunaires et les quelques vallées dispersées dans l’ensemble de la commune.</w:t>
      </w:r>
    </w:p>
    <w:p w:rsidR="00FF7BF5" w:rsidRPr="00EC2A73" w:rsidRDefault="00FF7BF5" w:rsidP="00EC2A73">
      <w:pPr>
        <w:numPr>
          <w:ilvl w:val="0"/>
          <w:numId w:val="3"/>
        </w:numPr>
        <w:spacing w:line="360" w:lineRule="auto"/>
        <w:jc w:val="both"/>
      </w:pPr>
      <w:r w:rsidRPr="00EC2A73">
        <w:t>La culture irriguée est très peu développée à cause de la profondeur de la nappe et de l’insuffisance de l’eau de surface et le manque de terres appropriées selon le service communal de l’agriculture, les 12 sites communautaires  ne totalisent qu’une superficie de 30,25ha, cependant avec l’avènement du projet LuxDev NIG18 des aménagements des sites sont en</w:t>
      </w:r>
      <w:r w:rsidR="00A02403" w:rsidRPr="00EC2A73">
        <w:t xml:space="preserve"> </w:t>
      </w:r>
      <w:r w:rsidRPr="00EC2A73">
        <w:t>train d’être fait. En effet 18 sites individuels réalisés av</w:t>
      </w:r>
      <w:r w:rsidR="00A02403" w:rsidRPr="00EC2A73">
        <w:t>e</w:t>
      </w:r>
      <w:r w:rsidRPr="00EC2A73">
        <w:t xml:space="preserve">c des forages profonds équipés des panneaux solaires muni d’électropompe comme moyen d’exhaure ainsi que des installations des </w:t>
      </w:r>
      <w:r w:rsidR="00A02403" w:rsidRPr="00EC2A73">
        <w:t>réseaux</w:t>
      </w:r>
      <w:r w:rsidRPr="00EC2A73">
        <w:t xml:space="preserve"> californiens permettant une bonne irrigation des sols</w:t>
      </w:r>
      <w:r w:rsidR="00A02403" w:rsidRPr="00EC2A73">
        <w:rPr>
          <w:color w:val="FF0000"/>
        </w:rPr>
        <w:t>.</w:t>
      </w:r>
    </w:p>
    <w:p w:rsidR="00FF7BF5" w:rsidRPr="00EC2A73" w:rsidRDefault="00FF7BF5" w:rsidP="00EC2A73">
      <w:pPr>
        <w:spacing w:line="360" w:lineRule="auto"/>
        <w:jc w:val="both"/>
      </w:pPr>
      <w:r w:rsidRPr="00EC2A73">
        <w:t>Les différents types de sols :</w:t>
      </w:r>
    </w:p>
    <w:p w:rsidR="00FF7BF5" w:rsidRPr="00EC2A73" w:rsidRDefault="00FF7BF5" w:rsidP="00EC2A73">
      <w:pPr>
        <w:spacing w:line="360" w:lineRule="auto"/>
        <w:jc w:val="both"/>
      </w:pPr>
      <w:r w:rsidRPr="00EC2A73">
        <w:t>- Les sols sableux occupant la partie centrale et ouest de la commune utilisés pour la culture du mil, du niébé, du sorgho ;</w:t>
      </w:r>
    </w:p>
    <w:p w:rsidR="00FF7BF5" w:rsidRPr="00EC2A73" w:rsidRDefault="00FF7BF5" w:rsidP="00EC2A73">
      <w:pPr>
        <w:spacing w:line="360" w:lineRule="auto"/>
        <w:jc w:val="both"/>
      </w:pPr>
      <w:r w:rsidRPr="00EC2A73">
        <w:t>- Les sols de plateaux occupant la partie Nord-est, utilisés surtout pour le pâturage ;</w:t>
      </w:r>
    </w:p>
    <w:p w:rsidR="00FF7BF5" w:rsidRPr="00EC2A73" w:rsidRDefault="00FF7BF5" w:rsidP="00EC2A73">
      <w:pPr>
        <w:spacing w:line="360" w:lineRule="auto"/>
        <w:jc w:val="both"/>
      </w:pPr>
      <w:r w:rsidRPr="00EC2A73">
        <w:t xml:space="preserve">- Les sols argileux ou limoneux dispersés sur l’ensemble du territoire de la commune, sont destinés aux cultures irriguées. </w:t>
      </w:r>
    </w:p>
    <w:p w:rsidR="00FF7BF5" w:rsidRPr="00EC2A73" w:rsidRDefault="00FF7BF5" w:rsidP="00EC2A73">
      <w:pPr>
        <w:spacing w:line="360" w:lineRule="auto"/>
        <w:jc w:val="both"/>
      </w:pPr>
      <w:r w:rsidRPr="00EC2A73">
        <w:t>Les modes d’accès à la terre sont : 76% par l’héritage, 6% par l’achat, 8,5% par le gage, 4,5% par location, 4% par le prêt, 1% par le don selon les données collectées lors du diagnostic sur le terrain.</w:t>
      </w:r>
    </w:p>
    <w:p w:rsidR="00FF7BF5" w:rsidRPr="00EC2A73" w:rsidRDefault="00FF7BF5" w:rsidP="00EC2A73">
      <w:pPr>
        <w:spacing w:line="360" w:lineRule="auto"/>
        <w:jc w:val="both"/>
      </w:pPr>
      <w:r w:rsidRPr="00EC2A73">
        <w:t>En culture pluviale, les différentes spéculations sont : le mil, le sorgho, le niébé, l’arachide, le voandzou, l’oseille cultivée en bordure des pistes et sur les limites des champs, le sésame, le maïs, le gombo, le calebassier sont généralement cultivés sur de très petites superficies.</w:t>
      </w:r>
    </w:p>
    <w:p w:rsidR="00FF7BF5" w:rsidRPr="00EC2A73" w:rsidRDefault="00FF7BF5" w:rsidP="00EC2A73">
      <w:pPr>
        <w:spacing w:line="360" w:lineRule="auto"/>
        <w:jc w:val="both"/>
      </w:pPr>
      <w:r w:rsidRPr="00EC2A73">
        <w:t xml:space="preserve">Il est à noter que les grandes superficies des terres exploitées sont à l’ouest de la commune, zone de Rijia Samna et Kalgo. Les exploitations familiales peuvent être classées en 3 catégories : </w:t>
      </w:r>
    </w:p>
    <w:p w:rsidR="00FF7BF5" w:rsidRPr="00EC2A73" w:rsidRDefault="00FF7BF5" w:rsidP="00706462">
      <w:pPr>
        <w:numPr>
          <w:ilvl w:val="0"/>
          <w:numId w:val="5"/>
        </w:numPr>
        <w:spacing w:line="360" w:lineRule="auto"/>
        <w:jc w:val="both"/>
      </w:pPr>
      <w:r w:rsidRPr="00EC2A73">
        <w:t xml:space="preserve">les petites familles : 1 à 2 ha, </w:t>
      </w:r>
    </w:p>
    <w:p w:rsidR="00FF7BF5" w:rsidRPr="00EC2A73" w:rsidRDefault="00FF7BF5" w:rsidP="00706462">
      <w:pPr>
        <w:numPr>
          <w:ilvl w:val="0"/>
          <w:numId w:val="5"/>
        </w:numPr>
        <w:spacing w:line="360" w:lineRule="auto"/>
        <w:jc w:val="both"/>
      </w:pPr>
      <w:r w:rsidRPr="00EC2A73">
        <w:t xml:space="preserve">les familles moyennes : 2 à 5 ha, </w:t>
      </w:r>
    </w:p>
    <w:p w:rsidR="00FF7BF5" w:rsidRPr="00EC2A73" w:rsidRDefault="00FF7BF5" w:rsidP="00706462">
      <w:pPr>
        <w:numPr>
          <w:ilvl w:val="0"/>
          <w:numId w:val="5"/>
        </w:numPr>
        <w:spacing w:line="360" w:lineRule="auto"/>
        <w:jc w:val="both"/>
      </w:pPr>
      <w:r w:rsidRPr="00EC2A73">
        <w:t>les grandes familles : plus de 5 ha.</w:t>
      </w:r>
    </w:p>
    <w:p w:rsidR="00FF7BF5" w:rsidRPr="00FF7BF5" w:rsidRDefault="00FF7BF5" w:rsidP="00EC2A73">
      <w:pPr>
        <w:tabs>
          <w:tab w:val="left" w:pos="720"/>
        </w:tabs>
        <w:ind w:left="720"/>
        <w:jc w:val="both"/>
        <w:rPr>
          <w:rFonts w:ascii="Garamond"/>
        </w:rPr>
      </w:pPr>
    </w:p>
    <w:p w:rsidR="00FF7BF5" w:rsidRPr="00EC2A73" w:rsidRDefault="00A02403">
      <w:r w:rsidRPr="00EC2A73">
        <w:rPr>
          <w:b/>
          <w:u w:val="single"/>
        </w:rPr>
        <w:t xml:space="preserve">Tableau </w:t>
      </w:r>
      <w:r w:rsidR="00EC2A73" w:rsidRPr="00EC2A73">
        <w:rPr>
          <w:b/>
          <w:u w:val="single"/>
        </w:rPr>
        <w:t xml:space="preserve">N°8 </w:t>
      </w:r>
      <w:r w:rsidRPr="00EC2A73">
        <w:rPr>
          <w:u w:val="single"/>
        </w:rPr>
        <w:t>:</w:t>
      </w:r>
      <w:r w:rsidRPr="00EC2A73">
        <w:t xml:space="preserve"> Occupation des sols de la commune urbaine de Doutchi </w:t>
      </w:r>
      <w:r w:rsidR="00EC2A73">
        <w:t>(</w:t>
      </w:r>
      <w:r w:rsidRPr="00EC2A73">
        <w:t>source fiche d</w:t>
      </w:r>
      <w:r w:rsidR="00EC2A73">
        <w:t>e collecte des données terrain,</w:t>
      </w:r>
      <w:r w:rsidRPr="00EC2A73">
        <w:t xml:space="preserve"> D</w:t>
      </w:r>
      <w:r w:rsidR="00EC2A73">
        <w:t>iagnostic participatif</w:t>
      </w:r>
      <w:r w:rsidRPr="00EC2A73">
        <w:t>)</w:t>
      </w:r>
    </w:p>
    <w:p w:rsidR="00FF7BF5" w:rsidRPr="00EC2A73" w:rsidRDefault="00FF7BF5"/>
    <w:tbl>
      <w:tblPr>
        <w:tblW w:w="0" w:type="auto"/>
        <w:tblInd w:w="55" w:type="dxa"/>
        <w:tblCellMar>
          <w:left w:w="70" w:type="dxa"/>
          <w:right w:w="70" w:type="dxa"/>
        </w:tblCellMar>
        <w:tblLook w:val="04A0" w:firstRow="1" w:lastRow="0" w:firstColumn="1" w:lastColumn="0" w:noHBand="0" w:noVBand="1"/>
      </w:tblPr>
      <w:tblGrid>
        <w:gridCol w:w="4551"/>
        <w:gridCol w:w="4111"/>
      </w:tblGrid>
      <w:tr w:rsidR="00FF7BF5" w:rsidTr="00EC2A73">
        <w:trPr>
          <w:trHeight w:val="375"/>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Unités d'occupation des sols</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FF7BF5" w:rsidRDefault="00A02403" w:rsidP="00EC2A73">
            <w:pPr>
              <w:jc w:val="right"/>
              <w:rPr>
                <w:b/>
                <w:bCs/>
                <w:color w:val="000000"/>
              </w:rPr>
            </w:pPr>
            <w:r>
              <w:rPr>
                <w:b/>
                <w:bCs/>
                <w:color w:val="000000"/>
              </w:rPr>
              <w:t>Superficie (ha)</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Végétation</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 </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Broussaille</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color w:val="000000"/>
              </w:rPr>
            </w:pPr>
            <w:r>
              <w:rPr>
                <w:color w:val="000000"/>
              </w:rPr>
              <w:t>569,19</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Brousse tigrée dégradée</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color w:val="000000"/>
              </w:rPr>
            </w:pPr>
            <w:r>
              <w:rPr>
                <w:color w:val="000000"/>
              </w:rPr>
              <w:t>10157,97</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Sous total1</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b/>
                <w:bCs/>
                <w:color w:val="000000"/>
              </w:rPr>
            </w:pPr>
            <w:r>
              <w:rPr>
                <w:b/>
                <w:bCs/>
                <w:color w:val="000000"/>
              </w:rPr>
              <w:t>10727,16</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Agriculture</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 </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Culture Pluviale continue</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color w:val="000000"/>
              </w:rPr>
            </w:pPr>
            <w:r>
              <w:rPr>
                <w:color w:val="000000"/>
              </w:rPr>
              <w:t>49157,99</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Culture pluviale sous parc arboré</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color w:val="000000"/>
              </w:rPr>
            </w:pPr>
            <w:r>
              <w:rPr>
                <w:color w:val="000000"/>
              </w:rPr>
              <w:t>7385,81</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Sous total2</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b/>
                <w:bCs/>
                <w:color w:val="000000"/>
              </w:rPr>
            </w:pPr>
            <w:r>
              <w:rPr>
                <w:b/>
                <w:bCs/>
                <w:color w:val="000000"/>
              </w:rPr>
              <w:t>56543,80</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Hydrographie</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 </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Mare</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color w:val="000000"/>
              </w:rPr>
            </w:pPr>
            <w:r>
              <w:rPr>
                <w:color w:val="000000"/>
              </w:rPr>
              <w:t>16,02</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Sous total3</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b/>
                <w:bCs/>
                <w:color w:val="000000"/>
              </w:rPr>
            </w:pPr>
            <w:r>
              <w:rPr>
                <w:b/>
                <w:bCs/>
                <w:color w:val="000000"/>
              </w:rPr>
              <w:t>16,02</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Installation humaine</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 </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color w:val="000000"/>
              </w:rPr>
            </w:pPr>
            <w:r>
              <w:rPr>
                <w:color w:val="000000"/>
              </w:rPr>
              <w:t>Habitation</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color w:val="000000"/>
              </w:rPr>
            </w:pPr>
            <w:r>
              <w:rPr>
                <w:color w:val="000000"/>
              </w:rPr>
              <w:t>573,05</w:t>
            </w:r>
          </w:p>
        </w:tc>
      </w:tr>
      <w:tr w:rsidR="00FF7BF5" w:rsidTr="00EC2A73">
        <w:trPr>
          <w:trHeight w:val="3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Sous total4</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b/>
                <w:bCs/>
                <w:color w:val="000000"/>
              </w:rPr>
            </w:pPr>
            <w:r>
              <w:rPr>
                <w:b/>
                <w:bCs/>
                <w:color w:val="000000"/>
              </w:rPr>
              <w:t>573,05</w:t>
            </w:r>
          </w:p>
        </w:tc>
      </w:tr>
      <w:tr w:rsidR="00FF7BF5" w:rsidTr="00EC2A73">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FF7BF5" w:rsidRDefault="00A02403">
            <w:pPr>
              <w:rPr>
                <w:b/>
                <w:bCs/>
                <w:color w:val="000000"/>
              </w:rPr>
            </w:pPr>
            <w:r>
              <w:rPr>
                <w:b/>
                <w:bCs/>
                <w:color w:val="000000"/>
              </w:rPr>
              <w:t>Total</w:t>
            </w:r>
          </w:p>
        </w:tc>
        <w:tc>
          <w:tcPr>
            <w:tcW w:w="4111" w:type="dxa"/>
            <w:tcBorders>
              <w:top w:val="nil"/>
              <w:left w:val="nil"/>
              <w:bottom w:val="single" w:sz="4" w:space="0" w:color="auto"/>
              <w:right w:val="single" w:sz="4" w:space="0" w:color="auto"/>
            </w:tcBorders>
            <w:shd w:val="clear" w:color="auto" w:fill="auto"/>
            <w:noWrap/>
            <w:vAlign w:val="bottom"/>
            <w:hideMark/>
          </w:tcPr>
          <w:p w:rsidR="00FF7BF5" w:rsidRDefault="00A02403">
            <w:pPr>
              <w:jc w:val="right"/>
              <w:rPr>
                <w:b/>
                <w:bCs/>
                <w:color w:val="000000"/>
              </w:rPr>
            </w:pPr>
            <w:r>
              <w:rPr>
                <w:b/>
                <w:bCs/>
                <w:color w:val="000000"/>
              </w:rPr>
              <w:t>67860,03</w:t>
            </w:r>
          </w:p>
        </w:tc>
      </w:tr>
    </w:tbl>
    <w:p w:rsidR="00FF7BF5" w:rsidRDefault="00FF7BF5">
      <w:pPr>
        <w:rPr>
          <w:b/>
        </w:rPr>
      </w:pPr>
    </w:p>
    <w:p w:rsidR="00EC2A73" w:rsidRDefault="00EC2A73" w:rsidP="00EC2A73">
      <w:pPr>
        <w:spacing w:line="360" w:lineRule="auto"/>
        <w:jc w:val="both"/>
        <w:rPr>
          <w:b/>
        </w:rPr>
      </w:pPr>
      <w:r>
        <w:rPr>
          <w:b/>
        </w:rPr>
        <w:t>Commentaire </w:t>
      </w:r>
      <w:r w:rsidR="00A02403">
        <w:rPr>
          <w:b/>
        </w:rPr>
        <w:t xml:space="preserve"> </w:t>
      </w:r>
    </w:p>
    <w:p w:rsidR="00FF7BF5" w:rsidRDefault="00A02403" w:rsidP="00EC2A73">
      <w:pPr>
        <w:spacing w:line="360" w:lineRule="auto"/>
        <w:jc w:val="both"/>
        <w:rPr>
          <w:b/>
          <w:color w:val="000000"/>
        </w:rPr>
      </w:pPr>
      <w:r>
        <w:t xml:space="preserve">On constate que la classe </w:t>
      </w:r>
      <w:r w:rsidR="00EC2A73">
        <w:t>« </w:t>
      </w:r>
      <w:r>
        <w:t>Agriculture</w:t>
      </w:r>
      <w:r w:rsidR="00EC2A73">
        <w:t> »</w:t>
      </w:r>
      <w:r>
        <w:t xml:space="preserve"> domine avec sa superficie qui est de </w:t>
      </w:r>
      <w:r>
        <w:rPr>
          <w:b/>
          <w:bCs/>
          <w:color w:val="000000"/>
        </w:rPr>
        <w:t>56</w:t>
      </w:r>
      <w:r w:rsidR="00EC2A73">
        <w:rPr>
          <w:b/>
          <w:bCs/>
          <w:color w:val="000000"/>
        </w:rPr>
        <w:t xml:space="preserve"> </w:t>
      </w:r>
      <w:r>
        <w:rPr>
          <w:b/>
          <w:bCs/>
          <w:color w:val="000000"/>
        </w:rPr>
        <w:t xml:space="preserve">543,80 </w:t>
      </w:r>
      <w:r>
        <w:rPr>
          <w:b/>
          <w:color w:val="000000"/>
        </w:rPr>
        <w:t>ha</w:t>
      </w:r>
      <w:r>
        <w:rPr>
          <w:color w:val="000000"/>
        </w:rPr>
        <w:t xml:space="preserve">. Elle est secondée par la classe </w:t>
      </w:r>
      <w:r w:rsidR="00EC2A73">
        <w:rPr>
          <w:color w:val="000000"/>
        </w:rPr>
        <w:t>« </w:t>
      </w:r>
      <w:r>
        <w:rPr>
          <w:color w:val="000000"/>
        </w:rPr>
        <w:t>Végétation</w:t>
      </w:r>
      <w:r w:rsidR="00EC2A73">
        <w:rPr>
          <w:color w:val="000000"/>
        </w:rPr>
        <w:t> »</w:t>
      </w:r>
      <w:r>
        <w:rPr>
          <w:color w:val="000000"/>
        </w:rPr>
        <w:t xml:space="preserve"> qui a une superficie de </w:t>
      </w:r>
      <w:r>
        <w:rPr>
          <w:b/>
          <w:bCs/>
          <w:color w:val="000000"/>
        </w:rPr>
        <w:t>10</w:t>
      </w:r>
      <w:r w:rsidR="00EC2A73">
        <w:rPr>
          <w:b/>
          <w:bCs/>
          <w:color w:val="000000"/>
        </w:rPr>
        <w:t xml:space="preserve"> </w:t>
      </w:r>
      <w:r>
        <w:rPr>
          <w:b/>
          <w:bCs/>
          <w:color w:val="000000"/>
        </w:rPr>
        <w:t>727,16 ha</w:t>
      </w:r>
      <w:r>
        <w:rPr>
          <w:b/>
          <w:color w:val="000000"/>
        </w:rPr>
        <w:t xml:space="preserve">. </w:t>
      </w:r>
      <w:r>
        <w:rPr>
          <w:color w:val="000000"/>
        </w:rPr>
        <w:t xml:space="preserve">La classe </w:t>
      </w:r>
      <w:r w:rsidR="00EC2A73">
        <w:rPr>
          <w:color w:val="000000"/>
        </w:rPr>
        <w:t>« </w:t>
      </w:r>
      <w:r>
        <w:rPr>
          <w:color w:val="000000"/>
        </w:rPr>
        <w:t>Installation humaine</w:t>
      </w:r>
      <w:r w:rsidR="00EC2A73">
        <w:rPr>
          <w:color w:val="000000"/>
        </w:rPr>
        <w:t> »</w:t>
      </w:r>
      <w:r>
        <w:rPr>
          <w:color w:val="000000"/>
        </w:rPr>
        <w:t xml:space="preserve"> occupe la troisième et avant dernière place avec une superficie  faible par rapport aux deux premières de </w:t>
      </w:r>
      <w:r>
        <w:rPr>
          <w:b/>
          <w:bCs/>
          <w:color w:val="000000"/>
        </w:rPr>
        <w:t>573,05 ha</w:t>
      </w:r>
      <w:r>
        <w:rPr>
          <w:b/>
          <w:color w:val="000000"/>
        </w:rPr>
        <w:t xml:space="preserve">. </w:t>
      </w:r>
      <w:r>
        <w:rPr>
          <w:color w:val="000000"/>
        </w:rPr>
        <w:t xml:space="preserve">La classe </w:t>
      </w:r>
      <w:r w:rsidR="00EC2A73">
        <w:rPr>
          <w:color w:val="000000"/>
        </w:rPr>
        <w:t>« </w:t>
      </w:r>
      <w:r>
        <w:rPr>
          <w:color w:val="000000"/>
        </w:rPr>
        <w:t>hydrographie</w:t>
      </w:r>
      <w:r w:rsidR="00EC2A73">
        <w:rPr>
          <w:color w:val="000000"/>
        </w:rPr>
        <w:t> »</w:t>
      </w:r>
      <w:r>
        <w:rPr>
          <w:color w:val="000000"/>
        </w:rPr>
        <w:t xml:space="preserve"> n’a que </w:t>
      </w:r>
      <w:r>
        <w:rPr>
          <w:b/>
          <w:bCs/>
          <w:color w:val="000000"/>
        </w:rPr>
        <w:t xml:space="preserve">16,02 </w:t>
      </w:r>
      <w:r>
        <w:rPr>
          <w:b/>
          <w:color w:val="000000"/>
        </w:rPr>
        <w:t>ha</w:t>
      </w:r>
      <w:r w:rsidR="00EC2A73">
        <w:rPr>
          <w:color w:val="000000"/>
        </w:rPr>
        <w:t xml:space="preserve"> de superficie </w:t>
      </w:r>
      <w:r>
        <w:rPr>
          <w:color w:val="000000"/>
        </w:rPr>
        <w:t>très insignifiant par rapport à toutes les classes.</w:t>
      </w:r>
      <w:r>
        <w:rPr>
          <w:b/>
          <w:color w:val="000000"/>
        </w:rPr>
        <w:t xml:space="preserve"> </w:t>
      </w:r>
    </w:p>
    <w:p w:rsidR="00FF7BF5" w:rsidRDefault="00FF7BF5">
      <w:pPr>
        <w:rPr>
          <w:b/>
          <w:color w:val="000000"/>
        </w:rPr>
      </w:pPr>
    </w:p>
    <w:p w:rsidR="009A3409" w:rsidRDefault="009A3409">
      <w:pPr>
        <w:rPr>
          <w:b/>
          <w:color w:val="000000"/>
        </w:rPr>
      </w:pPr>
    </w:p>
    <w:p w:rsidR="00FF7BF5" w:rsidRDefault="00A02403" w:rsidP="00FF7BF5">
      <w:pPr>
        <w:jc w:val="both"/>
        <w:rPr>
          <w:b/>
        </w:rPr>
      </w:pPr>
      <w:r w:rsidRPr="009A3409">
        <w:rPr>
          <w:b/>
          <w:u w:val="single"/>
        </w:rPr>
        <w:t>Tableau</w:t>
      </w:r>
      <w:r w:rsidR="009A3409" w:rsidRPr="009A3409">
        <w:rPr>
          <w:b/>
          <w:u w:val="single"/>
        </w:rPr>
        <w:t xml:space="preserve"> N°9 </w:t>
      </w:r>
      <w:r w:rsidRPr="009A3409">
        <w:rPr>
          <w:b/>
          <w:u w:val="single"/>
        </w:rPr>
        <w:t>:</w:t>
      </w:r>
      <w:r>
        <w:rPr>
          <w:b/>
        </w:rPr>
        <w:t xml:space="preserve"> </w:t>
      </w:r>
      <w:r w:rsidRPr="009A3409">
        <w:t>Statistiques de la dynamique des unités d’occupation des sols de la commune de Doutchi de 1986 à 2016.</w:t>
      </w:r>
    </w:p>
    <w:p w:rsidR="00FF7BF5" w:rsidRDefault="00FF7BF5">
      <w:pPr>
        <w:rPr>
          <w: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417"/>
        <w:gridCol w:w="1560"/>
        <w:gridCol w:w="1559"/>
        <w:gridCol w:w="1134"/>
      </w:tblGrid>
      <w:tr w:rsidR="00FF7BF5" w:rsidTr="00FF7BF5">
        <w:tc>
          <w:tcPr>
            <w:tcW w:w="1985" w:type="dxa"/>
            <w:vMerge w:val="restart"/>
          </w:tcPr>
          <w:p w:rsidR="00FF7BF5" w:rsidRDefault="00A02403">
            <w:pPr>
              <w:rPr>
                <w:b/>
              </w:rPr>
            </w:pPr>
            <w:r>
              <w:rPr>
                <w:b/>
              </w:rPr>
              <w:t>Unités d’occupations des sols</w:t>
            </w:r>
          </w:p>
        </w:tc>
        <w:tc>
          <w:tcPr>
            <w:tcW w:w="2976" w:type="dxa"/>
            <w:gridSpan w:val="2"/>
          </w:tcPr>
          <w:p w:rsidR="00FF7BF5" w:rsidRDefault="00A02403">
            <w:pPr>
              <w:rPr>
                <w:b/>
              </w:rPr>
            </w:pPr>
            <w:r>
              <w:rPr>
                <w:b/>
              </w:rPr>
              <w:t>Situation de 1986</w:t>
            </w:r>
          </w:p>
        </w:tc>
        <w:tc>
          <w:tcPr>
            <w:tcW w:w="3119" w:type="dxa"/>
            <w:gridSpan w:val="2"/>
          </w:tcPr>
          <w:p w:rsidR="00FF7BF5" w:rsidRDefault="00A02403">
            <w:pPr>
              <w:rPr>
                <w:b/>
              </w:rPr>
            </w:pPr>
            <w:r>
              <w:rPr>
                <w:b/>
              </w:rPr>
              <w:t>Situation de 2016</w:t>
            </w:r>
          </w:p>
        </w:tc>
        <w:tc>
          <w:tcPr>
            <w:tcW w:w="1134" w:type="dxa"/>
            <w:vMerge w:val="restart"/>
          </w:tcPr>
          <w:p w:rsidR="00FF7BF5" w:rsidRDefault="00A02403">
            <w:pPr>
              <w:rPr>
                <w:b/>
              </w:rPr>
            </w:pPr>
            <w:r>
              <w:rPr>
                <w:b/>
              </w:rPr>
              <w:t>Ecart (ha)</w:t>
            </w:r>
          </w:p>
        </w:tc>
      </w:tr>
      <w:tr w:rsidR="00FF7BF5" w:rsidTr="00FF7BF5">
        <w:tc>
          <w:tcPr>
            <w:tcW w:w="1985" w:type="dxa"/>
            <w:vMerge/>
          </w:tcPr>
          <w:p w:rsidR="00FF7BF5" w:rsidRDefault="00FF7BF5"/>
        </w:tc>
        <w:tc>
          <w:tcPr>
            <w:tcW w:w="1559" w:type="dxa"/>
          </w:tcPr>
          <w:p w:rsidR="00FF7BF5" w:rsidRDefault="00A02403">
            <w:r>
              <w:t>Superficie (ha)</w:t>
            </w:r>
          </w:p>
        </w:tc>
        <w:tc>
          <w:tcPr>
            <w:tcW w:w="1417" w:type="dxa"/>
          </w:tcPr>
          <w:p w:rsidR="00FF7BF5" w:rsidRDefault="00A02403">
            <w:r>
              <w:t>Pourcentage</w:t>
            </w:r>
          </w:p>
        </w:tc>
        <w:tc>
          <w:tcPr>
            <w:tcW w:w="1560" w:type="dxa"/>
          </w:tcPr>
          <w:p w:rsidR="00FF7BF5" w:rsidRDefault="00A02403">
            <w:r>
              <w:t>Superficie (ha)</w:t>
            </w:r>
          </w:p>
        </w:tc>
        <w:tc>
          <w:tcPr>
            <w:tcW w:w="1559" w:type="dxa"/>
          </w:tcPr>
          <w:p w:rsidR="00FF7BF5" w:rsidRDefault="00A02403">
            <w:r>
              <w:t>Pourcentage</w:t>
            </w:r>
          </w:p>
        </w:tc>
        <w:tc>
          <w:tcPr>
            <w:tcW w:w="1134" w:type="dxa"/>
            <w:vMerge/>
          </w:tcPr>
          <w:p w:rsidR="00FF7BF5" w:rsidRDefault="00FF7BF5"/>
        </w:tc>
      </w:tr>
      <w:tr w:rsidR="00FF7BF5" w:rsidTr="00FF7BF5">
        <w:tc>
          <w:tcPr>
            <w:tcW w:w="1985" w:type="dxa"/>
          </w:tcPr>
          <w:p w:rsidR="00FF7BF5" w:rsidRDefault="00A02403">
            <w:r>
              <w:rPr>
                <w:b/>
              </w:rPr>
              <w:t>Végétation</w:t>
            </w:r>
          </w:p>
        </w:tc>
        <w:tc>
          <w:tcPr>
            <w:tcW w:w="1559" w:type="dxa"/>
          </w:tcPr>
          <w:p w:rsidR="00FF7BF5" w:rsidRDefault="00FF7BF5"/>
        </w:tc>
        <w:tc>
          <w:tcPr>
            <w:tcW w:w="1417" w:type="dxa"/>
          </w:tcPr>
          <w:p w:rsidR="00FF7BF5" w:rsidRDefault="00FF7BF5"/>
        </w:tc>
        <w:tc>
          <w:tcPr>
            <w:tcW w:w="1560" w:type="dxa"/>
          </w:tcPr>
          <w:p w:rsidR="00FF7BF5" w:rsidRDefault="00FF7BF5"/>
        </w:tc>
        <w:tc>
          <w:tcPr>
            <w:tcW w:w="1559" w:type="dxa"/>
          </w:tcPr>
          <w:p w:rsidR="00FF7BF5" w:rsidRDefault="00FF7BF5"/>
        </w:tc>
        <w:tc>
          <w:tcPr>
            <w:tcW w:w="1134" w:type="dxa"/>
          </w:tcPr>
          <w:p w:rsidR="00FF7BF5" w:rsidRDefault="00FF7BF5"/>
        </w:tc>
      </w:tr>
      <w:tr w:rsidR="00FF7BF5" w:rsidTr="00FF7BF5">
        <w:tc>
          <w:tcPr>
            <w:tcW w:w="1985" w:type="dxa"/>
          </w:tcPr>
          <w:p w:rsidR="00FF7BF5" w:rsidRDefault="00A02403">
            <w:r>
              <w:rPr>
                <w:color w:val="000000"/>
              </w:rPr>
              <w:t>Cordon rupicole</w:t>
            </w:r>
          </w:p>
        </w:tc>
        <w:tc>
          <w:tcPr>
            <w:tcW w:w="1559" w:type="dxa"/>
          </w:tcPr>
          <w:p w:rsidR="00FF7BF5" w:rsidRDefault="00A02403">
            <w:r>
              <w:rPr>
                <w:color w:val="000000"/>
              </w:rPr>
              <w:t>165,90</w:t>
            </w:r>
          </w:p>
        </w:tc>
        <w:tc>
          <w:tcPr>
            <w:tcW w:w="1417" w:type="dxa"/>
          </w:tcPr>
          <w:p w:rsidR="00FF7BF5" w:rsidRDefault="00A02403">
            <w:r>
              <w:t>0,24%</w:t>
            </w:r>
          </w:p>
        </w:tc>
        <w:tc>
          <w:tcPr>
            <w:tcW w:w="1560" w:type="dxa"/>
          </w:tcPr>
          <w:p w:rsidR="00FF7BF5" w:rsidRDefault="00A02403">
            <w:pPr>
              <w:jc w:val="center"/>
            </w:pPr>
            <w:r>
              <w:t>-</w:t>
            </w:r>
          </w:p>
        </w:tc>
        <w:tc>
          <w:tcPr>
            <w:tcW w:w="1559" w:type="dxa"/>
          </w:tcPr>
          <w:p w:rsidR="00FF7BF5" w:rsidRDefault="00A02403">
            <w:r>
              <w:t>0%</w:t>
            </w:r>
          </w:p>
        </w:tc>
        <w:tc>
          <w:tcPr>
            <w:tcW w:w="1134" w:type="dxa"/>
          </w:tcPr>
          <w:p w:rsidR="00FF7BF5" w:rsidRDefault="00A02403">
            <w:r>
              <w:t>-165,9</w:t>
            </w:r>
          </w:p>
        </w:tc>
      </w:tr>
      <w:tr w:rsidR="00FF7BF5" w:rsidTr="00FF7BF5">
        <w:tc>
          <w:tcPr>
            <w:tcW w:w="1985" w:type="dxa"/>
          </w:tcPr>
          <w:p w:rsidR="00FF7BF5" w:rsidRDefault="00A02403">
            <w:pPr>
              <w:rPr>
                <w:color w:val="000000"/>
              </w:rPr>
            </w:pPr>
            <w:r>
              <w:rPr>
                <w:color w:val="000000"/>
              </w:rPr>
              <w:t>Brousse tigrée régulière</w:t>
            </w:r>
          </w:p>
        </w:tc>
        <w:tc>
          <w:tcPr>
            <w:tcW w:w="1559" w:type="dxa"/>
          </w:tcPr>
          <w:p w:rsidR="00FF7BF5" w:rsidRDefault="00A02403">
            <w:r>
              <w:rPr>
                <w:color w:val="000000"/>
              </w:rPr>
              <w:t>17436,51</w:t>
            </w:r>
          </w:p>
        </w:tc>
        <w:tc>
          <w:tcPr>
            <w:tcW w:w="1417" w:type="dxa"/>
          </w:tcPr>
          <w:p w:rsidR="00FF7BF5" w:rsidRDefault="00A02403">
            <w:r>
              <w:t>25,69%</w:t>
            </w:r>
          </w:p>
        </w:tc>
        <w:tc>
          <w:tcPr>
            <w:tcW w:w="1560" w:type="dxa"/>
          </w:tcPr>
          <w:p w:rsidR="00FF7BF5" w:rsidRDefault="00A02403">
            <w:pPr>
              <w:jc w:val="center"/>
            </w:pPr>
            <w:r>
              <w:t>-</w:t>
            </w:r>
          </w:p>
        </w:tc>
        <w:tc>
          <w:tcPr>
            <w:tcW w:w="1559" w:type="dxa"/>
          </w:tcPr>
          <w:p w:rsidR="00FF7BF5" w:rsidRDefault="00A02403">
            <w:r>
              <w:t>0%</w:t>
            </w:r>
          </w:p>
        </w:tc>
        <w:tc>
          <w:tcPr>
            <w:tcW w:w="1134" w:type="dxa"/>
          </w:tcPr>
          <w:p w:rsidR="00FF7BF5" w:rsidRDefault="00A02403">
            <w:r>
              <w:t>-17436,51</w:t>
            </w:r>
          </w:p>
        </w:tc>
      </w:tr>
      <w:tr w:rsidR="00FF7BF5" w:rsidTr="00FF7BF5">
        <w:tc>
          <w:tcPr>
            <w:tcW w:w="1985" w:type="dxa"/>
          </w:tcPr>
          <w:p w:rsidR="00FF7BF5" w:rsidRDefault="00A02403">
            <w:pPr>
              <w:rPr>
                <w:color w:val="000000"/>
              </w:rPr>
            </w:pPr>
            <w:r>
              <w:rPr>
                <w:color w:val="000000"/>
              </w:rPr>
              <w:t>Brousse tigrée dégradée</w:t>
            </w:r>
          </w:p>
        </w:tc>
        <w:tc>
          <w:tcPr>
            <w:tcW w:w="1559" w:type="dxa"/>
          </w:tcPr>
          <w:p w:rsidR="00FF7BF5" w:rsidRDefault="00A02403">
            <w:pPr>
              <w:rPr>
                <w:color w:val="000000"/>
              </w:rPr>
            </w:pPr>
            <w:r>
              <w:rPr>
                <w:color w:val="000000"/>
              </w:rPr>
              <w:t>7309,06</w:t>
            </w:r>
          </w:p>
        </w:tc>
        <w:tc>
          <w:tcPr>
            <w:tcW w:w="1417" w:type="dxa"/>
          </w:tcPr>
          <w:p w:rsidR="00FF7BF5" w:rsidRDefault="00A02403">
            <w:r>
              <w:t>10,77%</w:t>
            </w:r>
          </w:p>
        </w:tc>
        <w:tc>
          <w:tcPr>
            <w:tcW w:w="1560" w:type="dxa"/>
          </w:tcPr>
          <w:p w:rsidR="00FF7BF5" w:rsidRDefault="00A02403">
            <w:pPr>
              <w:rPr>
                <w:color w:val="000000"/>
              </w:rPr>
            </w:pPr>
            <w:r>
              <w:rPr>
                <w:color w:val="000000"/>
              </w:rPr>
              <w:t>10157,97</w:t>
            </w:r>
          </w:p>
        </w:tc>
        <w:tc>
          <w:tcPr>
            <w:tcW w:w="1559" w:type="dxa"/>
          </w:tcPr>
          <w:p w:rsidR="00FF7BF5" w:rsidRDefault="00A02403">
            <w:r>
              <w:t>14,96%</w:t>
            </w:r>
          </w:p>
        </w:tc>
        <w:tc>
          <w:tcPr>
            <w:tcW w:w="1134" w:type="dxa"/>
          </w:tcPr>
          <w:p w:rsidR="00FF7BF5" w:rsidRDefault="00A02403">
            <w:r>
              <w:t>2848,91</w:t>
            </w:r>
          </w:p>
        </w:tc>
      </w:tr>
      <w:tr w:rsidR="00FF7BF5" w:rsidTr="00FF7BF5">
        <w:tc>
          <w:tcPr>
            <w:tcW w:w="1985" w:type="dxa"/>
          </w:tcPr>
          <w:p w:rsidR="00FF7BF5" w:rsidRDefault="00A02403">
            <w:pPr>
              <w:rPr>
                <w:b/>
              </w:rPr>
            </w:pPr>
            <w:r>
              <w:rPr>
                <w:color w:val="000000"/>
              </w:rPr>
              <w:t>Broussaille</w:t>
            </w:r>
          </w:p>
        </w:tc>
        <w:tc>
          <w:tcPr>
            <w:tcW w:w="1559" w:type="dxa"/>
          </w:tcPr>
          <w:p w:rsidR="00FF7BF5" w:rsidRDefault="00A02403">
            <w:pPr>
              <w:rPr>
                <w:b/>
              </w:rPr>
            </w:pPr>
            <w:r>
              <w:rPr>
                <w:color w:val="000000"/>
              </w:rPr>
              <w:t>1324,84</w:t>
            </w:r>
          </w:p>
        </w:tc>
        <w:tc>
          <w:tcPr>
            <w:tcW w:w="1417" w:type="dxa"/>
          </w:tcPr>
          <w:p w:rsidR="00FF7BF5" w:rsidRDefault="00A02403">
            <w:r>
              <w:t>1,95%</w:t>
            </w:r>
          </w:p>
        </w:tc>
        <w:tc>
          <w:tcPr>
            <w:tcW w:w="1560" w:type="dxa"/>
          </w:tcPr>
          <w:p w:rsidR="00FF7BF5" w:rsidRDefault="00A02403">
            <w:pPr>
              <w:rPr>
                <w:b/>
              </w:rPr>
            </w:pPr>
            <w:r>
              <w:rPr>
                <w:color w:val="000000"/>
              </w:rPr>
              <w:t>569,19</w:t>
            </w:r>
          </w:p>
        </w:tc>
        <w:tc>
          <w:tcPr>
            <w:tcW w:w="1559" w:type="dxa"/>
          </w:tcPr>
          <w:p w:rsidR="00FF7BF5" w:rsidRDefault="00A02403">
            <w:r>
              <w:t>0,83%</w:t>
            </w:r>
          </w:p>
        </w:tc>
        <w:tc>
          <w:tcPr>
            <w:tcW w:w="1134" w:type="dxa"/>
          </w:tcPr>
          <w:p w:rsidR="00FF7BF5" w:rsidRDefault="00A02403">
            <w:r>
              <w:t>-755,65</w:t>
            </w:r>
          </w:p>
        </w:tc>
      </w:tr>
      <w:tr w:rsidR="00FF7BF5" w:rsidTr="00FF7BF5">
        <w:tc>
          <w:tcPr>
            <w:tcW w:w="1985" w:type="dxa"/>
          </w:tcPr>
          <w:p w:rsidR="00FF7BF5" w:rsidRDefault="00A02403">
            <w:pPr>
              <w:rPr>
                <w:b/>
              </w:rPr>
            </w:pPr>
            <w:r>
              <w:rPr>
                <w:b/>
              </w:rPr>
              <w:lastRenderedPageBreak/>
              <w:t>Sous total1</w:t>
            </w:r>
          </w:p>
        </w:tc>
        <w:tc>
          <w:tcPr>
            <w:tcW w:w="1559" w:type="dxa"/>
          </w:tcPr>
          <w:p w:rsidR="00FF7BF5" w:rsidRDefault="00A02403">
            <w:pPr>
              <w:rPr>
                <w:b/>
              </w:rPr>
            </w:pPr>
            <w:r>
              <w:rPr>
                <w:b/>
                <w:bCs/>
                <w:color w:val="000000"/>
              </w:rPr>
              <w:t>26236,31</w:t>
            </w:r>
          </w:p>
        </w:tc>
        <w:tc>
          <w:tcPr>
            <w:tcW w:w="1417" w:type="dxa"/>
          </w:tcPr>
          <w:p w:rsidR="00FF7BF5" w:rsidRDefault="00A02403">
            <w:pPr>
              <w:rPr>
                <w:b/>
              </w:rPr>
            </w:pPr>
            <w:r>
              <w:rPr>
                <w:b/>
              </w:rPr>
              <w:t>38,66%</w:t>
            </w:r>
          </w:p>
        </w:tc>
        <w:tc>
          <w:tcPr>
            <w:tcW w:w="1560" w:type="dxa"/>
          </w:tcPr>
          <w:p w:rsidR="00FF7BF5" w:rsidRDefault="00A02403">
            <w:pPr>
              <w:rPr>
                <w:b/>
              </w:rPr>
            </w:pPr>
            <w:r>
              <w:rPr>
                <w:b/>
                <w:bCs/>
                <w:color w:val="000000"/>
              </w:rPr>
              <w:t>10727,16</w:t>
            </w:r>
          </w:p>
        </w:tc>
        <w:tc>
          <w:tcPr>
            <w:tcW w:w="1559" w:type="dxa"/>
          </w:tcPr>
          <w:p w:rsidR="00FF7BF5" w:rsidRDefault="00A02403">
            <w:pPr>
              <w:rPr>
                <w:b/>
              </w:rPr>
            </w:pPr>
            <w:r>
              <w:rPr>
                <w:b/>
              </w:rPr>
              <w:t>15,80%</w:t>
            </w:r>
          </w:p>
        </w:tc>
        <w:tc>
          <w:tcPr>
            <w:tcW w:w="1134" w:type="dxa"/>
          </w:tcPr>
          <w:p w:rsidR="00FF7BF5" w:rsidRDefault="00A02403">
            <w:pPr>
              <w:rPr>
                <w:b/>
              </w:rPr>
            </w:pPr>
            <w:r>
              <w:rPr>
                <w:b/>
              </w:rPr>
              <w:t>-15509,15</w:t>
            </w:r>
          </w:p>
        </w:tc>
      </w:tr>
      <w:tr w:rsidR="00FF7BF5" w:rsidTr="00FF7BF5">
        <w:tc>
          <w:tcPr>
            <w:tcW w:w="1985" w:type="dxa"/>
          </w:tcPr>
          <w:p w:rsidR="00FF7BF5" w:rsidRDefault="00A02403">
            <w:pPr>
              <w:rPr>
                <w:b/>
              </w:rPr>
            </w:pPr>
            <w:r>
              <w:rPr>
                <w:b/>
              </w:rPr>
              <w:t>Agriculture</w:t>
            </w:r>
          </w:p>
        </w:tc>
        <w:tc>
          <w:tcPr>
            <w:tcW w:w="1559" w:type="dxa"/>
          </w:tcPr>
          <w:p w:rsidR="00FF7BF5" w:rsidRDefault="00FF7BF5">
            <w:pPr>
              <w:rPr>
                <w:b/>
              </w:rPr>
            </w:pPr>
          </w:p>
        </w:tc>
        <w:tc>
          <w:tcPr>
            <w:tcW w:w="1417" w:type="dxa"/>
          </w:tcPr>
          <w:p w:rsidR="00FF7BF5" w:rsidRDefault="00FF7BF5">
            <w:pPr>
              <w:rPr>
                <w:b/>
              </w:rPr>
            </w:pPr>
          </w:p>
        </w:tc>
        <w:tc>
          <w:tcPr>
            <w:tcW w:w="1560" w:type="dxa"/>
          </w:tcPr>
          <w:p w:rsidR="00FF7BF5" w:rsidRDefault="00FF7BF5">
            <w:pPr>
              <w:jc w:val="center"/>
              <w:rPr>
                <w:b/>
              </w:rPr>
            </w:pPr>
          </w:p>
        </w:tc>
        <w:tc>
          <w:tcPr>
            <w:tcW w:w="1559" w:type="dxa"/>
          </w:tcPr>
          <w:p w:rsidR="00FF7BF5" w:rsidRDefault="00FF7BF5">
            <w:pPr>
              <w:rPr>
                <w:b/>
              </w:rPr>
            </w:pPr>
          </w:p>
        </w:tc>
        <w:tc>
          <w:tcPr>
            <w:tcW w:w="1134" w:type="dxa"/>
          </w:tcPr>
          <w:p w:rsidR="00FF7BF5" w:rsidRDefault="00FF7BF5">
            <w:pPr>
              <w:rPr>
                <w:b/>
              </w:rPr>
            </w:pPr>
          </w:p>
        </w:tc>
      </w:tr>
      <w:tr w:rsidR="00FF7BF5" w:rsidTr="00FF7BF5">
        <w:tc>
          <w:tcPr>
            <w:tcW w:w="1985" w:type="dxa"/>
          </w:tcPr>
          <w:p w:rsidR="00FF7BF5" w:rsidRDefault="00A02403">
            <w:pPr>
              <w:rPr>
                <w:b/>
              </w:rPr>
            </w:pPr>
            <w:r>
              <w:rPr>
                <w:color w:val="000000"/>
              </w:rPr>
              <w:t>Culture pluviale sous parc arboré</w:t>
            </w:r>
          </w:p>
        </w:tc>
        <w:tc>
          <w:tcPr>
            <w:tcW w:w="1559" w:type="dxa"/>
          </w:tcPr>
          <w:p w:rsidR="00FF7BF5" w:rsidRDefault="00A02403">
            <w:pPr>
              <w:rPr>
                <w:b/>
              </w:rPr>
            </w:pPr>
            <w:r>
              <w:rPr>
                <w:color w:val="000000"/>
              </w:rPr>
              <w:t>7570,67</w:t>
            </w:r>
          </w:p>
        </w:tc>
        <w:tc>
          <w:tcPr>
            <w:tcW w:w="1417" w:type="dxa"/>
          </w:tcPr>
          <w:p w:rsidR="00FF7BF5" w:rsidRDefault="00A02403">
            <w:r>
              <w:t>11,15%</w:t>
            </w:r>
          </w:p>
        </w:tc>
        <w:tc>
          <w:tcPr>
            <w:tcW w:w="1560" w:type="dxa"/>
          </w:tcPr>
          <w:p w:rsidR="00FF7BF5" w:rsidRDefault="00A02403">
            <w:pPr>
              <w:jc w:val="center"/>
              <w:rPr>
                <w:b/>
              </w:rPr>
            </w:pPr>
            <w:r>
              <w:rPr>
                <w:color w:val="000000"/>
              </w:rPr>
              <w:t>7385,81</w:t>
            </w:r>
          </w:p>
        </w:tc>
        <w:tc>
          <w:tcPr>
            <w:tcW w:w="1559" w:type="dxa"/>
          </w:tcPr>
          <w:p w:rsidR="00FF7BF5" w:rsidRDefault="00A02403">
            <w:pPr>
              <w:rPr>
                <w:b/>
              </w:rPr>
            </w:pPr>
            <w:r>
              <w:t>10,88%</w:t>
            </w:r>
          </w:p>
        </w:tc>
        <w:tc>
          <w:tcPr>
            <w:tcW w:w="1134" w:type="dxa"/>
          </w:tcPr>
          <w:p w:rsidR="00FF7BF5" w:rsidRDefault="00A02403">
            <w:pPr>
              <w:rPr>
                <w:b/>
              </w:rPr>
            </w:pPr>
            <w:r>
              <w:rPr>
                <w:b/>
              </w:rPr>
              <w:t>-184,86</w:t>
            </w:r>
          </w:p>
        </w:tc>
      </w:tr>
      <w:tr w:rsidR="00FF7BF5" w:rsidTr="00FF7BF5">
        <w:tc>
          <w:tcPr>
            <w:tcW w:w="1985" w:type="dxa"/>
          </w:tcPr>
          <w:p w:rsidR="00FF7BF5" w:rsidRDefault="00A02403">
            <w:pPr>
              <w:rPr>
                <w:b/>
              </w:rPr>
            </w:pPr>
            <w:r>
              <w:rPr>
                <w:color w:val="000000"/>
              </w:rPr>
              <w:t>Culture pluviale continue</w:t>
            </w:r>
          </w:p>
        </w:tc>
        <w:tc>
          <w:tcPr>
            <w:tcW w:w="1559" w:type="dxa"/>
          </w:tcPr>
          <w:p w:rsidR="00FF7BF5" w:rsidRDefault="00A02403">
            <w:pPr>
              <w:rPr>
                <w:b/>
              </w:rPr>
            </w:pPr>
            <w:r>
              <w:rPr>
                <w:color w:val="000000"/>
              </w:rPr>
              <w:t>33691,31</w:t>
            </w:r>
          </w:p>
        </w:tc>
        <w:tc>
          <w:tcPr>
            <w:tcW w:w="1417" w:type="dxa"/>
          </w:tcPr>
          <w:p w:rsidR="00FF7BF5" w:rsidRDefault="00A02403">
            <w:r>
              <w:t>49,64%</w:t>
            </w:r>
          </w:p>
        </w:tc>
        <w:tc>
          <w:tcPr>
            <w:tcW w:w="1560" w:type="dxa"/>
          </w:tcPr>
          <w:p w:rsidR="00FF7BF5" w:rsidRDefault="00A02403">
            <w:pPr>
              <w:jc w:val="center"/>
              <w:rPr>
                <w:b/>
              </w:rPr>
            </w:pPr>
            <w:r>
              <w:rPr>
                <w:color w:val="000000"/>
              </w:rPr>
              <w:t>49157,99</w:t>
            </w:r>
          </w:p>
        </w:tc>
        <w:tc>
          <w:tcPr>
            <w:tcW w:w="1559" w:type="dxa"/>
          </w:tcPr>
          <w:p w:rsidR="00FF7BF5" w:rsidRDefault="00A02403">
            <w:r>
              <w:t>72,440%</w:t>
            </w:r>
          </w:p>
        </w:tc>
        <w:tc>
          <w:tcPr>
            <w:tcW w:w="1134" w:type="dxa"/>
          </w:tcPr>
          <w:p w:rsidR="00FF7BF5" w:rsidRDefault="00A02403">
            <w:r>
              <w:t>15466,68</w:t>
            </w:r>
          </w:p>
        </w:tc>
      </w:tr>
      <w:tr w:rsidR="00FF7BF5" w:rsidTr="00FF7BF5">
        <w:tc>
          <w:tcPr>
            <w:tcW w:w="1985" w:type="dxa"/>
          </w:tcPr>
          <w:p w:rsidR="00FF7BF5" w:rsidRDefault="00A02403">
            <w:pPr>
              <w:rPr>
                <w:b/>
              </w:rPr>
            </w:pPr>
            <w:r>
              <w:rPr>
                <w:b/>
                <w:bCs/>
                <w:color w:val="000000"/>
              </w:rPr>
              <w:t>Sous total2</w:t>
            </w:r>
          </w:p>
        </w:tc>
        <w:tc>
          <w:tcPr>
            <w:tcW w:w="1559" w:type="dxa"/>
          </w:tcPr>
          <w:p w:rsidR="00FF7BF5" w:rsidRDefault="00A02403">
            <w:pPr>
              <w:rPr>
                <w:b/>
              </w:rPr>
            </w:pPr>
            <w:r>
              <w:rPr>
                <w:b/>
                <w:bCs/>
                <w:color w:val="000000"/>
              </w:rPr>
              <w:t>41261,98</w:t>
            </w:r>
          </w:p>
        </w:tc>
        <w:tc>
          <w:tcPr>
            <w:tcW w:w="1417" w:type="dxa"/>
          </w:tcPr>
          <w:p w:rsidR="00FF7BF5" w:rsidRDefault="00A02403">
            <w:pPr>
              <w:rPr>
                <w:b/>
              </w:rPr>
            </w:pPr>
            <w:r>
              <w:rPr>
                <w:b/>
              </w:rPr>
              <w:t xml:space="preserve"> 60,80%</w:t>
            </w:r>
          </w:p>
        </w:tc>
        <w:tc>
          <w:tcPr>
            <w:tcW w:w="1560" w:type="dxa"/>
          </w:tcPr>
          <w:p w:rsidR="00FF7BF5" w:rsidRDefault="00A02403">
            <w:pPr>
              <w:jc w:val="center"/>
              <w:rPr>
                <w:b/>
              </w:rPr>
            </w:pPr>
            <w:r>
              <w:rPr>
                <w:b/>
                <w:bCs/>
                <w:color w:val="000000"/>
              </w:rPr>
              <w:t>56543,80</w:t>
            </w:r>
          </w:p>
        </w:tc>
        <w:tc>
          <w:tcPr>
            <w:tcW w:w="1559" w:type="dxa"/>
          </w:tcPr>
          <w:p w:rsidR="00FF7BF5" w:rsidRDefault="00A02403">
            <w:pPr>
              <w:rPr>
                <w:b/>
              </w:rPr>
            </w:pPr>
            <w:r>
              <w:rPr>
                <w:b/>
              </w:rPr>
              <w:t>83,32%</w:t>
            </w:r>
          </w:p>
        </w:tc>
        <w:tc>
          <w:tcPr>
            <w:tcW w:w="1134" w:type="dxa"/>
          </w:tcPr>
          <w:p w:rsidR="00FF7BF5" w:rsidRDefault="00A02403">
            <w:pPr>
              <w:rPr>
                <w:b/>
              </w:rPr>
            </w:pPr>
            <w:r>
              <w:rPr>
                <w:b/>
              </w:rPr>
              <w:t>15281,82</w:t>
            </w:r>
          </w:p>
        </w:tc>
      </w:tr>
      <w:tr w:rsidR="00FF7BF5" w:rsidTr="00FF7BF5">
        <w:tc>
          <w:tcPr>
            <w:tcW w:w="1985" w:type="dxa"/>
          </w:tcPr>
          <w:p w:rsidR="00FF7BF5" w:rsidRDefault="00A02403">
            <w:pPr>
              <w:rPr>
                <w:b/>
              </w:rPr>
            </w:pPr>
            <w:r>
              <w:rPr>
                <w:b/>
              </w:rPr>
              <w:t>Hydrographie</w:t>
            </w:r>
          </w:p>
        </w:tc>
        <w:tc>
          <w:tcPr>
            <w:tcW w:w="1559" w:type="dxa"/>
          </w:tcPr>
          <w:p w:rsidR="00FF7BF5" w:rsidRDefault="00FF7BF5">
            <w:pPr>
              <w:rPr>
                <w:b/>
              </w:rPr>
            </w:pPr>
          </w:p>
        </w:tc>
        <w:tc>
          <w:tcPr>
            <w:tcW w:w="1417" w:type="dxa"/>
          </w:tcPr>
          <w:p w:rsidR="00FF7BF5" w:rsidRDefault="00FF7BF5">
            <w:pPr>
              <w:rPr>
                <w:b/>
              </w:rPr>
            </w:pPr>
          </w:p>
        </w:tc>
        <w:tc>
          <w:tcPr>
            <w:tcW w:w="1560" w:type="dxa"/>
          </w:tcPr>
          <w:p w:rsidR="00FF7BF5" w:rsidRDefault="00FF7BF5">
            <w:pPr>
              <w:jc w:val="center"/>
              <w:rPr>
                <w:b/>
              </w:rPr>
            </w:pPr>
          </w:p>
        </w:tc>
        <w:tc>
          <w:tcPr>
            <w:tcW w:w="1559" w:type="dxa"/>
          </w:tcPr>
          <w:p w:rsidR="00FF7BF5" w:rsidRDefault="00FF7BF5">
            <w:pPr>
              <w:rPr>
                <w:b/>
              </w:rPr>
            </w:pPr>
          </w:p>
        </w:tc>
        <w:tc>
          <w:tcPr>
            <w:tcW w:w="1134" w:type="dxa"/>
          </w:tcPr>
          <w:p w:rsidR="00FF7BF5" w:rsidRDefault="00FF7BF5">
            <w:pPr>
              <w:rPr>
                <w:b/>
              </w:rPr>
            </w:pPr>
          </w:p>
        </w:tc>
      </w:tr>
      <w:tr w:rsidR="00FF7BF5" w:rsidTr="00FF7BF5">
        <w:tc>
          <w:tcPr>
            <w:tcW w:w="1985" w:type="dxa"/>
          </w:tcPr>
          <w:p w:rsidR="00FF7BF5" w:rsidRDefault="00A02403">
            <w:r>
              <w:t>Mare</w:t>
            </w:r>
          </w:p>
        </w:tc>
        <w:tc>
          <w:tcPr>
            <w:tcW w:w="1559" w:type="dxa"/>
          </w:tcPr>
          <w:p w:rsidR="00FF7BF5" w:rsidRDefault="00A02403">
            <w:r>
              <w:rPr>
                <w:color w:val="000000"/>
              </w:rPr>
              <w:t>5,40</w:t>
            </w:r>
          </w:p>
        </w:tc>
        <w:tc>
          <w:tcPr>
            <w:tcW w:w="1417" w:type="dxa"/>
          </w:tcPr>
          <w:p w:rsidR="00FF7BF5" w:rsidRDefault="00A02403">
            <w:r>
              <w:t>0,007%</w:t>
            </w:r>
          </w:p>
        </w:tc>
        <w:tc>
          <w:tcPr>
            <w:tcW w:w="1560" w:type="dxa"/>
            <w:vAlign w:val="bottom"/>
          </w:tcPr>
          <w:p w:rsidR="00FF7BF5" w:rsidRDefault="00A02403">
            <w:pPr>
              <w:jc w:val="center"/>
              <w:rPr>
                <w:color w:val="000000"/>
              </w:rPr>
            </w:pPr>
            <w:r>
              <w:rPr>
                <w:color w:val="000000"/>
              </w:rPr>
              <w:t>16,02</w:t>
            </w:r>
          </w:p>
        </w:tc>
        <w:tc>
          <w:tcPr>
            <w:tcW w:w="1559" w:type="dxa"/>
          </w:tcPr>
          <w:p w:rsidR="00FF7BF5" w:rsidRDefault="00A02403">
            <w:r>
              <w:t>0,02%</w:t>
            </w:r>
          </w:p>
        </w:tc>
        <w:tc>
          <w:tcPr>
            <w:tcW w:w="1134" w:type="dxa"/>
          </w:tcPr>
          <w:p w:rsidR="00FF7BF5" w:rsidRDefault="00A02403">
            <w:r>
              <w:t>10,62</w:t>
            </w:r>
          </w:p>
        </w:tc>
      </w:tr>
      <w:tr w:rsidR="00FF7BF5" w:rsidTr="00FF7BF5">
        <w:tc>
          <w:tcPr>
            <w:tcW w:w="1985" w:type="dxa"/>
          </w:tcPr>
          <w:p w:rsidR="00FF7BF5" w:rsidRDefault="00A02403">
            <w:pPr>
              <w:rPr>
                <w:b/>
              </w:rPr>
            </w:pPr>
            <w:r>
              <w:rPr>
                <w:b/>
              </w:rPr>
              <w:t>Sous total3</w:t>
            </w:r>
          </w:p>
        </w:tc>
        <w:tc>
          <w:tcPr>
            <w:tcW w:w="1559" w:type="dxa"/>
          </w:tcPr>
          <w:p w:rsidR="00FF7BF5" w:rsidRDefault="00A02403">
            <w:pPr>
              <w:rPr>
                <w:b/>
              </w:rPr>
            </w:pPr>
            <w:r>
              <w:rPr>
                <w:b/>
                <w:bCs/>
                <w:color w:val="000000"/>
              </w:rPr>
              <w:t>5,40</w:t>
            </w:r>
          </w:p>
        </w:tc>
        <w:tc>
          <w:tcPr>
            <w:tcW w:w="1417" w:type="dxa"/>
          </w:tcPr>
          <w:p w:rsidR="00FF7BF5" w:rsidRDefault="00A02403">
            <w:pPr>
              <w:rPr>
                <w:b/>
              </w:rPr>
            </w:pPr>
            <w:r>
              <w:rPr>
                <w:b/>
              </w:rPr>
              <w:t>0,007%</w:t>
            </w:r>
          </w:p>
        </w:tc>
        <w:tc>
          <w:tcPr>
            <w:tcW w:w="1560" w:type="dxa"/>
            <w:vAlign w:val="bottom"/>
          </w:tcPr>
          <w:p w:rsidR="00FF7BF5" w:rsidRDefault="00A02403">
            <w:pPr>
              <w:jc w:val="center"/>
              <w:rPr>
                <w:b/>
                <w:color w:val="000000"/>
              </w:rPr>
            </w:pPr>
            <w:r>
              <w:rPr>
                <w:b/>
                <w:color w:val="000000"/>
              </w:rPr>
              <w:t>16,02</w:t>
            </w:r>
          </w:p>
        </w:tc>
        <w:tc>
          <w:tcPr>
            <w:tcW w:w="1559" w:type="dxa"/>
          </w:tcPr>
          <w:p w:rsidR="00FF7BF5" w:rsidRDefault="00A02403">
            <w:pPr>
              <w:rPr>
                <w:b/>
              </w:rPr>
            </w:pPr>
            <w:r>
              <w:rPr>
                <w:b/>
              </w:rPr>
              <w:t>0,02%</w:t>
            </w:r>
          </w:p>
        </w:tc>
        <w:tc>
          <w:tcPr>
            <w:tcW w:w="1134" w:type="dxa"/>
          </w:tcPr>
          <w:p w:rsidR="00FF7BF5" w:rsidRDefault="00A02403">
            <w:pPr>
              <w:rPr>
                <w:b/>
              </w:rPr>
            </w:pPr>
            <w:r>
              <w:rPr>
                <w:b/>
              </w:rPr>
              <w:t>10,62</w:t>
            </w:r>
          </w:p>
        </w:tc>
      </w:tr>
      <w:tr w:rsidR="00FF7BF5" w:rsidTr="00FF7BF5">
        <w:tc>
          <w:tcPr>
            <w:tcW w:w="1985" w:type="dxa"/>
          </w:tcPr>
          <w:p w:rsidR="00FF7BF5" w:rsidRDefault="00A02403">
            <w:pPr>
              <w:rPr>
                <w:b/>
              </w:rPr>
            </w:pPr>
            <w:r>
              <w:rPr>
                <w:b/>
              </w:rPr>
              <w:t>Installation humaine</w:t>
            </w:r>
          </w:p>
        </w:tc>
        <w:tc>
          <w:tcPr>
            <w:tcW w:w="1559" w:type="dxa"/>
          </w:tcPr>
          <w:p w:rsidR="00FF7BF5" w:rsidRDefault="00FF7BF5">
            <w:pPr>
              <w:rPr>
                <w:b/>
              </w:rPr>
            </w:pPr>
          </w:p>
        </w:tc>
        <w:tc>
          <w:tcPr>
            <w:tcW w:w="1417" w:type="dxa"/>
          </w:tcPr>
          <w:p w:rsidR="00FF7BF5" w:rsidRDefault="00FF7BF5"/>
        </w:tc>
        <w:tc>
          <w:tcPr>
            <w:tcW w:w="1560" w:type="dxa"/>
          </w:tcPr>
          <w:p w:rsidR="00FF7BF5" w:rsidRDefault="00FF7BF5">
            <w:pPr>
              <w:jc w:val="center"/>
              <w:rPr>
                <w:b/>
              </w:rPr>
            </w:pPr>
          </w:p>
        </w:tc>
        <w:tc>
          <w:tcPr>
            <w:tcW w:w="1559" w:type="dxa"/>
          </w:tcPr>
          <w:p w:rsidR="00FF7BF5" w:rsidRDefault="00FF7BF5">
            <w:pPr>
              <w:rPr>
                <w:b/>
              </w:rPr>
            </w:pPr>
          </w:p>
        </w:tc>
        <w:tc>
          <w:tcPr>
            <w:tcW w:w="1134" w:type="dxa"/>
          </w:tcPr>
          <w:p w:rsidR="00FF7BF5" w:rsidRDefault="00FF7BF5">
            <w:pPr>
              <w:rPr>
                <w:b/>
              </w:rPr>
            </w:pPr>
          </w:p>
        </w:tc>
      </w:tr>
      <w:tr w:rsidR="00FF7BF5" w:rsidTr="00FF7BF5">
        <w:tc>
          <w:tcPr>
            <w:tcW w:w="1985" w:type="dxa"/>
          </w:tcPr>
          <w:p w:rsidR="00FF7BF5" w:rsidRDefault="00A02403">
            <w:r>
              <w:t>Habitation</w:t>
            </w:r>
          </w:p>
        </w:tc>
        <w:tc>
          <w:tcPr>
            <w:tcW w:w="1559" w:type="dxa"/>
          </w:tcPr>
          <w:p w:rsidR="00FF7BF5" w:rsidRDefault="00A02403">
            <w:pPr>
              <w:rPr>
                <w:b/>
              </w:rPr>
            </w:pPr>
            <w:r>
              <w:rPr>
                <w:color w:val="000000"/>
              </w:rPr>
              <w:t>356,34</w:t>
            </w:r>
          </w:p>
        </w:tc>
        <w:tc>
          <w:tcPr>
            <w:tcW w:w="1417" w:type="dxa"/>
          </w:tcPr>
          <w:p w:rsidR="00FF7BF5" w:rsidRDefault="00A02403">
            <w:r>
              <w:t>0,52%</w:t>
            </w:r>
          </w:p>
        </w:tc>
        <w:tc>
          <w:tcPr>
            <w:tcW w:w="1560" w:type="dxa"/>
          </w:tcPr>
          <w:p w:rsidR="00FF7BF5" w:rsidRDefault="00A02403">
            <w:pPr>
              <w:jc w:val="center"/>
              <w:rPr>
                <w:b/>
              </w:rPr>
            </w:pPr>
            <w:r>
              <w:rPr>
                <w:color w:val="000000"/>
              </w:rPr>
              <w:t>573,05</w:t>
            </w:r>
          </w:p>
        </w:tc>
        <w:tc>
          <w:tcPr>
            <w:tcW w:w="1559" w:type="dxa"/>
          </w:tcPr>
          <w:p w:rsidR="00FF7BF5" w:rsidRDefault="00A02403">
            <w:r>
              <w:t>0,84%</w:t>
            </w:r>
          </w:p>
        </w:tc>
        <w:tc>
          <w:tcPr>
            <w:tcW w:w="1134" w:type="dxa"/>
          </w:tcPr>
          <w:p w:rsidR="00FF7BF5" w:rsidRDefault="00A02403">
            <w:r>
              <w:t>216,71</w:t>
            </w:r>
          </w:p>
        </w:tc>
      </w:tr>
      <w:tr w:rsidR="00FF7BF5" w:rsidTr="00FF7BF5">
        <w:tc>
          <w:tcPr>
            <w:tcW w:w="1985" w:type="dxa"/>
          </w:tcPr>
          <w:p w:rsidR="00FF7BF5" w:rsidRDefault="00A02403">
            <w:pPr>
              <w:rPr>
                <w:b/>
              </w:rPr>
            </w:pPr>
            <w:r>
              <w:rPr>
                <w:b/>
                <w:bCs/>
                <w:color w:val="000000"/>
              </w:rPr>
              <w:t>Sous total4</w:t>
            </w:r>
          </w:p>
        </w:tc>
        <w:tc>
          <w:tcPr>
            <w:tcW w:w="1559" w:type="dxa"/>
          </w:tcPr>
          <w:p w:rsidR="00FF7BF5" w:rsidRDefault="00A02403">
            <w:pPr>
              <w:rPr>
                <w:b/>
              </w:rPr>
            </w:pPr>
            <w:r>
              <w:rPr>
                <w:b/>
                <w:bCs/>
                <w:color w:val="000000"/>
              </w:rPr>
              <w:t>356,34</w:t>
            </w:r>
          </w:p>
        </w:tc>
        <w:tc>
          <w:tcPr>
            <w:tcW w:w="1417" w:type="dxa"/>
          </w:tcPr>
          <w:p w:rsidR="00FF7BF5" w:rsidRDefault="00A02403">
            <w:pPr>
              <w:rPr>
                <w:b/>
              </w:rPr>
            </w:pPr>
            <w:r>
              <w:rPr>
                <w:b/>
              </w:rPr>
              <w:t>0,52%</w:t>
            </w:r>
          </w:p>
        </w:tc>
        <w:tc>
          <w:tcPr>
            <w:tcW w:w="1560" w:type="dxa"/>
          </w:tcPr>
          <w:p w:rsidR="00FF7BF5" w:rsidRDefault="00A02403">
            <w:pPr>
              <w:jc w:val="center"/>
              <w:rPr>
                <w:b/>
              </w:rPr>
            </w:pPr>
            <w:r>
              <w:rPr>
                <w:b/>
                <w:color w:val="000000"/>
              </w:rPr>
              <w:t>573,05</w:t>
            </w:r>
          </w:p>
        </w:tc>
        <w:tc>
          <w:tcPr>
            <w:tcW w:w="1559" w:type="dxa"/>
          </w:tcPr>
          <w:p w:rsidR="00FF7BF5" w:rsidRDefault="00A02403">
            <w:pPr>
              <w:rPr>
                <w:b/>
              </w:rPr>
            </w:pPr>
            <w:r>
              <w:rPr>
                <w:b/>
              </w:rPr>
              <w:t>0,84%</w:t>
            </w:r>
          </w:p>
        </w:tc>
        <w:tc>
          <w:tcPr>
            <w:tcW w:w="1134" w:type="dxa"/>
          </w:tcPr>
          <w:p w:rsidR="00FF7BF5" w:rsidRDefault="00A02403">
            <w:pPr>
              <w:rPr>
                <w:b/>
              </w:rPr>
            </w:pPr>
            <w:r>
              <w:rPr>
                <w:b/>
              </w:rPr>
              <w:t>216,71</w:t>
            </w:r>
          </w:p>
        </w:tc>
      </w:tr>
      <w:tr w:rsidR="00FF7BF5" w:rsidTr="00FF7BF5">
        <w:tc>
          <w:tcPr>
            <w:tcW w:w="1985" w:type="dxa"/>
          </w:tcPr>
          <w:p w:rsidR="00FF7BF5" w:rsidRDefault="00A02403">
            <w:pPr>
              <w:rPr>
                <w:b/>
              </w:rPr>
            </w:pPr>
            <w:r>
              <w:rPr>
                <w:b/>
              </w:rPr>
              <w:t>TOTAL</w:t>
            </w:r>
          </w:p>
        </w:tc>
        <w:tc>
          <w:tcPr>
            <w:tcW w:w="1559" w:type="dxa"/>
          </w:tcPr>
          <w:p w:rsidR="00FF7BF5" w:rsidRDefault="00A02403">
            <w:pPr>
              <w:rPr>
                <w:b/>
              </w:rPr>
            </w:pPr>
            <w:r>
              <w:rPr>
                <w:b/>
                <w:bCs/>
                <w:color w:val="000000"/>
              </w:rPr>
              <w:t>67860,03</w:t>
            </w:r>
          </w:p>
        </w:tc>
        <w:tc>
          <w:tcPr>
            <w:tcW w:w="1417" w:type="dxa"/>
          </w:tcPr>
          <w:p w:rsidR="00FF7BF5" w:rsidRDefault="00A02403">
            <w:pPr>
              <w:rPr>
                <w:b/>
              </w:rPr>
            </w:pPr>
            <w:r>
              <w:rPr>
                <w:b/>
              </w:rPr>
              <w:t>100%</w:t>
            </w:r>
          </w:p>
        </w:tc>
        <w:tc>
          <w:tcPr>
            <w:tcW w:w="1560" w:type="dxa"/>
          </w:tcPr>
          <w:p w:rsidR="00FF7BF5" w:rsidRDefault="00A02403">
            <w:pPr>
              <w:jc w:val="center"/>
              <w:rPr>
                <w:b/>
              </w:rPr>
            </w:pPr>
            <w:r>
              <w:rPr>
                <w:b/>
                <w:bCs/>
                <w:color w:val="000000"/>
              </w:rPr>
              <w:t>67860,03</w:t>
            </w:r>
          </w:p>
        </w:tc>
        <w:tc>
          <w:tcPr>
            <w:tcW w:w="1559" w:type="dxa"/>
          </w:tcPr>
          <w:p w:rsidR="00FF7BF5" w:rsidRDefault="00A02403">
            <w:pPr>
              <w:rPr>
                <w:b/>
              </w:rPr>
            </w:pPr>
            <w:r>
              <w:rPr>
                <w:b/>
              </w:rPr>
              <w:t>100%</w:t>
            </w:r>
          </w:p>
        </w:tc>
        <w:tc>
          <w:tcPr>
            <w:tcW w:w="1134" w:type="dxa"/>
          </w:tcPr>
          <w:p w:rsidR="00FF7BF5" w:rsidRDefault="00A02403">
            <w:pPr>
              <w:rPr>
                <w:b/>
              </w:rPr>
            </w:pPr>
            <w:r>
              <w:rPr>
                <w:b/>
              </w:rPr>
              <w:t>0</w:t>
            </w:r>
          </w:p>
        </w:tc>
      </w:tr>
    </w:tbl>
    <w:p w:rsidR="00FF7BF5" w:rsidRDefault="00A02403">
      <w:pPr>
        <w:rPr>
          <w:color w:val="000000"/>
        </w:rPr>
      </w:pPr>
      <w:r>
        <w:rPr>
          <w:color w:val="000000"/>
        </w:rPr>
        <w:t>Source : fiche des données du DP</w:t>
      </w:r>
    </w:p>
    <w:p w:rsidR="009A3409" w:rsidRDefault="009A3409">
      <w:pPr>
        <w:jc w:val="both"/>
        <w:rPr>
          <w:b/>
        </w:rPr>
      </w:pPr>
    </w:p>
    <w:p w:rsidR="009A3409" w:rsidRDefault="00A02403" w:rsidP="009A3409">
      <w:pPr>
        <w:spacing w:line="360" w:lineRule="auto"/>
        <w:jc w:val="both"/>
        <w:rPr>
          <w:b/>
        </w:rPr>
      </w:pPr>
      <w:r>
        <w:rPr>
          <w:b/>
        </w:rPr>
        <w:t>Commentaire </w:t>
      </w:r>
    </w:p>
    <w:p w:rsidR="00FF7BF5" w:rsidRDefault="00A02403" w:rsidP="009A3409">
      <w:pPr>
        <w:spacing w:line="360" w:lineRule="auto"/>
        <w:jc w:val="both"/>
      </w:pPr>
      <w:r>
        <w:t xml:space="preserve">La classe </w:t>
      </w:r>
      <w:r w:rsidR="009A3409">
        <w:t>« </w:t>
      </w:r>
      <w:r>
        <w:t>végétation</w:t>
      </w:r>
      <w:r w:rsidR="009A3409">
        <w:t> »</w:t>
      </w:r>
      <w:r>
        <w:t xml:space="preserve"> a une évolution négative, résultat de l’évolution négative de ses trois (3) unités à l’exception de la quatrième (4) qui est la </w:t>
      </w:r>
      <w:r>
        <w:rPr>
          <w:color w:val="000000"/>
        </w:rPr>
        <w:t>Brousse tigrée dégradée</w:t>
      </w:r>
      <w:r>
        <w:t xml:space="preserve"> qui a évolution positivement et que sa superficie ne peut pas influencer celles des autres unités.</w:t>
      </w:r>
    </w:p>
    <w:p w:rsidR="00FF7BF5" w:rsidRPr="009A3409" w:rsidRDefault="00A02403" w:rsidP="009A3409">
      <w:pPr>
        <w:spacing w:line="360" w:lineRule="auto"/>
        <w:jc w:val="both"/>
      </w:pPr>
      <w:r>
        <w:t xml:space="preserve">Pour la classe </w:t>
      </w:r>
      <w:r w:rsidR="009A3409">
        <w:t>« </w:t>
      </w:r>
      <w:r>
        <w:t>agriculture</w:t>
      </w:r>
      <w:r w:rsidR="009A3409">
        <w:t> »</w:t>
      </w:r>
      <w:r>
        <w:t>, l’unité culture pluviale sous parc arboré a évolué négativement, contrairement à la culture pluviale qui a évolué positivement. Globalement cette classe a évolué positivement.</w:t>
      </w:r>
      <w:r w:rsidR="009A3409">
        <w:t xml:space="preserve"> </w:t>
      </w:r>
      <w:r>
        <w:t xml:space="preserve">La classe </w:t>
      </w:r>
      <w:r w:rsidR="009A3409">
        <w:t>« </w:t>
      </w:r>
      <w:r>
        <w:t>hydrographie</w:t>
      </w:r>
      <w:r w:rsidR="009A3409">
        <w:t> »</w:t>
      </w:r>
      <w:r>
        <w:t xml:space="preserve"> a eu une évolution positive.</w:t>
      </w:r>
      <w:r w:rsidR="009A3409">
        <w:t xml:space="preserve"> </w:t>
      </w:r>
      <w:r>
        <w:t xml:space="preserve">La classe </w:t>
      </w:r>
      <w:r w:rsidR="009A3409">
        <w:t>« </w:t>
      </w:r>
      <w:r>
        <w:t>installation humaine</w:t>
      </w:r>
      <w:r w:rsidR="009A3409">
        <w:t> »</w:t>
      </w:r>
      <w:r>
        <w:t xml:space="preserve"> qui correspond au chef lieu  Départemental et communal de Dogon Doutchi a évolué positivemen</w:t>
      </w:r>
      <w:r w:rsidR="009A3409">
        <w:t>t à cause de l’accroissement de</w:t>
      </w:r>
      <w:r>
        <w:t xml:space="preserve"> sa population certainement.</w:t>
      </w:r>
    </w:p>
    <w:p w:rsidR="00FF7BF5" w:rsidRPr="009A3409" w:rsidRDefault="00FF7BF5" w:rsidP="009A3409">
      <w:pPr>
        <w:spacing w:line="360" w:lineRule="auto"/>
        <w:jc w:val="both"/>
        <w:rPr>
          <w:b/>
        </w:rPr>
      </w:pPr>
      <w:r w:rsidRPr="009A3409">
        <w:rPr>
          <w:b/>
        </w:rPr>
        <w:t>2.1.2.2. Elevage</w:t>
      </w:r>
    </w:p>
    <w:p w:rsidR="00FF7BF5" w:rsidRPr="009A3409" w:rsidRDefault="00FF7BF5" w:rsidP="009A3409">
      <w:pPr>
        <w:spacing w:line="360" w:lineRule="auto"/>
        <w:jc w:val="both"/>
      </w:pPr>
      <w:r w:rsidRPr="009A3409">
        <w:t xml:space="preserve">L’élevage constitue la deuxième activité économique dans l’économie communale après l’agriculture. Il </w:t>
      </w:r>
      <w:r w:rsidR="009A3409">
        <w:t>existe trois types d’élevage (</w:t>
      </w:r>
      <w:r w:rsidRPr="009A3409">
        <w:t>intens</w:t>
      </w:r>
      <w:r w:rsidR="009A3409">
        <w:t>if, extensif et</w:t>
      </w:r>
      <w:r w:rsidRPr="009A3409">
        <w:t xml:space="preserve"> semi- extensif</w:t>
      </w:r>
      <w:r w:rsidR="009A3409">
        <w:t>)</w:t>
      </w:r>
      <w:r w:rsidRPr="009A3409">
        <w:t>.</w:t>
      </w:r>
    </w:p>
    <w:p w:rsidR="00FF7BF5" w:rsidRPr="009A3409" w:rsidRDefault="00FF7BF5" w:rsidP="009A3409">
      <w:pPr>
        <w:spacing w:line="360" w:lineRule="auto"/>
        <w:jc w:val="both"/>
      </w:pPr>
      <w:r w:rsidRPr="009A3409">
        <w:t>La commune compte trois  aires de pâturage à  savoir l’aire de pâturage de Farin guémé qui est d’ailleurs matérialisée et les plateaux occupant la partie Nord (Togone) et l’autre aire de pâturage située dans la partie Est de Liguido.</w:t>
      </w:r>
      <w:r w:rsidR="009A3409">
        <w:t xml:space="preserve"> </w:t>
      </w:r>
      <w:r w:rsidRPr="009A3409">
        <w:t>Quant aux couloirs de passage, on distingue un couloir international  et trois couloirs secondaires</w:t>
      </w:r>
      <w:r w:rsidR="00A02403" w:rsidRPr="009A3409">
        <w:t>.</w:t>
      </w:r>
      <w:r w:rsidRPr="009A3409">
        <w:t xml:space="preserve">  Il faut noter que pendant la saison sèche les éleveurs font recours aux aliments concentrés et aux pâturages aériens.</w:t>
      </w:r>
      <w:r w:rsidR="009A3409">
        <w:t xml:space="preserve"> </w:t>
      </w:r>
      <w:r w:rsidRPr="009A3409">
        <w:t>Les principales espèc</w:t>
      </w:r>
      <w:r w:rsidR="009A3409">
        <w:t>es élevées sont </w:t>
      </w:r>
      <w:r w:rsidRPr="009A3409">
        <w:t xml:space="preserve"> les bovins, les ovins, les caprins, les asins, les camelins et les équins. </w:t>
      </w:r>
    </w:p>
    <w:p w:rsidR="00FF7BF5" w:rsidRPr="009A3409" w:rsidRDefault="00FF7BF5" w:rsidP="009A3409">
      <w:pPr>
        <w:spacing w:line="360" w:lineRule="auto"/>
        <w:jc w:val="both"/>
      </w:pPr>
      <w:r w:rsidRPr="009A3409">
        <w:t xml:space="preserve">Quant à l’aviculture, elle est généralement pratiquée dans tous les foyers. Les espèces élevées sont : la poule, la pintade, le pigeon et le canard. L’aviculture des poules et des pintades est </w:t>
      </w:r>
      <w:r w:rsidRPr="009A3409">
        <w:lastRenderedPageBreak/>
        <w:t>pratiquée généralement par les femmes. Les maladies les plus fréquentes sont : Pasteurellose, Stomatite ; Peste</w:t>
      </w:r>
      <w:r w:rsidR="00A02403" w:rsidRPr="009A3409">
        <w:t xml:space="preserve">, </w:t>
      </w:r>
      <w:r w:rsidRPr="009A3409">
        <w:t>etc </w:t>
      </w:r>
    </w:p>
    <w:p w:rsidR="00FF7BF5" w:rsidRPr="009A3409" w:rsidRDefault="00FF7BF5" w:rsidP="009A3409">
      <w:pPr>
        <w:spacing w:line="360" w:lineRule="auto"/>
        <w:jc w:val="both"/>
      </w:pPr>
      <w:r w:rsidRPr="009A3409">
        <w:t>Les entretiens conduits sur le terrain montrent que : 40% des familles élèvent des bovins,  70% des familles élèvent des ovins, 80% des familles élèvent des caprins, 5% des familles élèvent des équins,  90% des familles élèvent des volailles, les camelins sont les moins élevés à cause des vols qui sont trop fréquents et les  asins sont élevés presque dans toutes les familles et assurent le transport.</w:t>
      </w:r>
    </w:p>
    <w:p w:rsidR="00FF7BF5" w:rsidRPr="009A3409" w:rsidRDefault="00FF7BF5" w:rsidP="009A3409">
      <w:pPr>
        <w:spacing w:line="360" w:lineRule="auto"/>
        <w:jc w:val="both"/>
      </w:pPr>
      <w:r w:rsidRPr="009A3409">
        <w:t xml:space="preserve">Ces animaux sont élevés et vendus surtout pour des compléments alimentaires. La plus grande partie des bovins est vendue sur pied dans les marchés locaux de (Doutchi, Malam-Koira ; </w:t>
      </w:r>
      <w:proofErr w:type="gramStart"/>
      <w:r w:rsidRPr="009A3409">
        <w:t>Bagagi ,</w:t>
      </w:r>
      <w:proofErr w:type="gramEnd"/>
      <w:r w:rsidRPr="009A3409">
        <w:t xml:space="preserve"> Gofawa ; Koira</w:t>
      </w:r>
      <w:r w:rsidR="00A02403" w:rsidRPr="009A3409">
        <w:t xml:space="preserve"> </w:t>
      </w:r>
      <w:r w:rsidRPr="009A3409">
        <w:t>Tagui (Dosso) et Nigeria voisin. Ces bovins sont utilisés pour le transport (charrettes bovines) et pour labourer les champs (charrues).</w:t>
      </w:r>
    </w:p>
    <w:p w:rsidR="00FF7BF5" w:rsidRPr="009A3409" w:rsidRDefault="00FF7BF5" w:rsidP="009A3409">
      <w:pPr>
        <w:spacing w:line="360" w:lineRule="auto"/>
        <w:jc w:val="both"/>
      </w:pPr>
      <w:r w:rsidRPr="009A3409">
        <w:t>Les petits ruminants sont commercialisés sur les marchés locaux et auprès des bouchers du village. Les revenus de la vente, en dehors du complément alimentaire, sont utilisés pour la satisfaction d’autres besoins : le mariage, l’achat et construction des parcelles ; l’achat des champs, la santé, l’éducation des enfants, payement des impôts etc.</w:t>
      </w:r>
    </w:p>
    <w:p w:rsidR="00FF7BF5" w:rsidRPr="009A3409" w:rsidRDefault="00FF7BF5" w:rsidP="009A3409">
      <w:pPr>
        <w:spacing w:line="360" w:lineRule="auto"/>
        <w:jc w:val="both"/>
      </w:pPr>
      <w:r w:rsidRPr="009A3409">
        <w:t>Dans la conduite de cette activité, des conflits surgissent souvent  entre Agriculteurs- éleveurs ou  éleveurs – éleveurs.</w:t>
      </w:r>
      <w:r w:rsidR="009A3409">
        <w:t xml:space="preserve"> </w:t>
      </w:r>
      <w:r w:rsidRPr="009A3409">
        <w:rPr>
          <w:bCs/>
        </w:rPr>
        <w:t>Ces conflits sont généralement réglés au niveau des chefs des villages ou du chef de canton, ou des autorités administratives selon les cas.</w:t>
      </w:r>
    </w:p>
    <w:p w:rsidR="009A3409" w:rsidRDefault="00FF7BF5" w:rsidP="009A3409">
      <w:pPr>
        <w:spacing w:line="360" w:lineRule="auto"/>
        <w:jc w:val="both"/>
        <w:rPr>
          <w:bCs/>
        </w:rPr>
      </w:pPr>
      <w:r w:rsidRPr="009A3409">
        <w:rPr>
          <w:bCs/>
        </w:rPr>
        <w:t xml:space="preserve">Les principales contraintes sont : </w:t>
      </w:r>
    </w:p>
    <w:p w:rsidR="009A3409" w:rsidRPr="009A3409" w:rsidRDefault="009A3409" w:rsidP="00706462">
      <w:pPr>
        <w:pStyle w:val="Paragraphedeliste"/>
        <w:numPr>
          <w:ilvl w:val="0"/>
          <w:numId w:val="74"/>
        </w:numPr>
        <w:spacing w:line="360" w:lineRule="auto"/>
        <w:jc w:val="both"/>
        <w:rPr>
          <w:rFonts w:ascii="Times New Roman" w:hAnsi="Times New Roman" w:cs="Times New Roman"/>
          <w:sz w:val="24"/>
        </w:rPr>
      </w:pPr>
      <w:r>
        <w:rPr>
          <w:rFonts w:ascii="Times New Roman" w:hAnsi="Times New Roman" w:cs="Times New Roman"/>
          <w:bCs/>
          <w:sz w:val="24"/>
        </w:rPr>
        <w:t>la dégradation des parcours ;</w:t>
      </w:r>
      <w:r w:rsidR="00FF7BF5" w:rsidRPr="009A3409">
        <w:rPr>
          <w:rFonts w:ascii="Times New Roman" w:hAnsi="Times New Roman" w:cs="Times New Roman"/>
          <w:bCs/>
          <w:sz w:val="24"/>
        </w:rPr>
        <w:t xml:space="preserve"> </w:t>
      </w:r>
    </w:p>
    <w:p w:rsidR="009A3409" w:rsidRPr="009A3409" w:rsidRDefault="009A3409" w:rsidP="00706462">
      <w:pPr>
        <w:pStyle w:val="Paragraphedeliste"/>
        <w:numPr>
          <w:ilvl w:val="0"/>
          <w:numId w:val="74"/>
        </w:numPr>
        <w:spacing w:line="360" w:lineRule="auto"/>
        <w:jc w:val="both"/>
        <w:rPr>
          <w:rFonts w:ascii="Times New Roman" w:hAnsi="Times New Roman" w:cs="Times New Roman"/>
          <w:sz w:val="24"/>
        </w:rPr>
      </w:pPr>
      <w:r>
        <w:rPr>
          <w:rFonts w:ascii="Times New Roman" w:hAnsi="Times New Roman" w:cs="Times New Roman"/>
          <w:bCs/>
          <w:sz w:val="24"/>
        </w:rPr>
        <w:t>l’</w:t>
      </w:r>
      <w:r w:rsidR="00FF7BF5" w:rsidRPr="009A3409">
        <w:rPr>
          <w:rFonts w:ascii="Times New Roman" w:hAnsi="Times New Roman" w:cs="Times New Roman"/>
          <w:bCs/>
          <w:sz w:val="24"/>
        </w:rPr>
        <w:t>insuffisance des points d’eau pastoraux</w:t>
      </w:r>
      <w:r>
        <w:rPr>
          <w:rFonts w:ascii="Times New Roman" w:hAnsi="Times New Roman" w:cs="Times New Roman"/>
          <w:bCs/>
          <w:sz w:val="24"/>
        </w:rPr>
        <w:t> ;</w:t>
      </w:r>
    </w:p>
    <w:p w:rsidR="009A3409" w:rsidRPr="009A3409" w:rsidRDefault="00FF7BF5" w:rsidP="00706462">
      <w:pPr>
        <w:pStyle w:val="Paragraphedeliste"/>
        <w:numPr>
          <w:ilvl w:val="0"/>
          <w:numId w:val="74"/>
        </w:numPr>
        <w:spacing w:line="360" w:lineRule="auto"/>
        <w:jc w:val="both"/>
        <w:rPr>
          <w:rFonts w:ascii="Times New Roman" w:hAnsi="Times New Roman" w:cs="Times New Roman"/>
          <w:sz w:val="24"/>
        </w:rPr>
      </w:pPr>
      <w:r w:rsidRPr="009A3409">
        <w:rPr>
          <w:rFonts w:ascii="Times New Roman" w:hAnsi="Times New Roman" w:cs="Times New Roman"/>
          <w:bCs/>
          <w:sz w:val="24"/>
        </w:rPr>
        <w:t>l’occupation des parcours par l’agriculture</w:t>
      </w:r>
      <w:r w:rsidR="009A3409">
        <w:rPr>
          <w:rFonts w:ascii="Times New Roman" w:hAnsi="Times New Roman" w:cs="Times New Roman"/>
          <w:bCs/>
          <w:sz w:val="24"/>
        </w:rPr>
        <w:t> ;</w:t>
      </w:r>
      <w:r w:rsidRPr="009A3409">
        <w:rPr>
          <w:rFonts w:ascii="Times New Roman" w:hAnsi="Times New Roman" w:cs="Times New Roman"/>
          <w:bCs/>
          <w:sz w:val="24"/>
        </w:rPr>
        <w:t xml:space="preserve"> </w:t>
      </w:r>
    </w:p>
    <w:p w:rsidR="009A3409" w:rsidRPr="009A3409" w:rsidRDefault="00FF7BF5" w:rsidP="00706462">
      <w:pPr>
        <w:pStyle w:val="Paragraphedeliste"/>
        <w:numPr>
          <w:ilvl w:val="0"/>
          <w:numId w:val="74"/>
        </w:numPr>
        <w:spacing w:line="360" w:lineRule="auto"/>
        <w:jc w:val="both"/>
        <w:rPr>
          <w:rFonts w:ascii="Times New Roman" w:hAnsi="Times New Roman" w:cs="Times New Roman"/>
          <w:sz w:val="24"/>
        </w:rPr>
      </w:pPr>
      <w:r w:rsidRPr="009A3409">
        <w:rPr>
          <w:rFonts w:ascii="Times New Roman" w:hAnsi="Times New Roman" w:cs="Times New Roman"/>
          <w:bCs/>
          <w:sz w:val="24"/>
        </w:rPr>
        <w:t>la fai</w:t>
      </w:r>
      <w:r w:rsidR="009A3409">
        <w:rPr>
          <w:rFonts w:ascii="Times New Roman" w:hAnsi="Times New Roman" w:cs="Times New Roman"/>
          <w:bCs/>
          <w:sz w:val="24"/>
        </w:rPr>
        <w:t>ble valorisation de l’activité ;</w:t>
      </w:r>
    </w:p>
    <w:p w:rsidR="009A3409" w:rsidRPr="009A3409" w:rsidRDefault="00FF7BF5" w:rsidP="00706462">
      <w:pPr>
        <w:pStyle w:val="Paragraphedeliste"/>
        <w:numPr>
          <w:ilvl w:val="0"/>
          <w:numId w:val="74"/>
        </w:numPr>
        <w:spacing w:line="360" w:lineRule="auto"/>
        <w:jc w:val="both"/>
        <w:rPr>
          <w:rFonts w:ascii="Times New Roman" w:hAnsi="Times New Roman" w:cs="Times New Roman"/>
          <w:sz w:val="24"/>
        </w:rPr>
      </w:pPr>
      <w:r w:rsidRPr="009A3409">
        <w:rPr>
          <w:rFonts w:ascii="Times New Roman" w:hAnsi="Times New Roman" w:cs="Times New Roman"/>
          <w:bCs/>
          <w:sz w:val="24"/>
        </w:rPr>
        <w:t>l’insuffisanc</w:t>
      </w:r>
      <w:r w:rsidR="009A3409">
        <w:rPr>
          <w:rFonts w:ascii="Times New Roman" w:hAnsi="Times New Roman" w:cs="Times New Roman"/>
          <w:bCs/>
          <w:sz w:val="24"/>
        </w:rPr>
        <w:t>e des infrastructures d’élevage ;</w:t>
      </w:r>
      <w:r w:rsidRPr="009A3409">
        <w:rPr>
          <w:rFonts w:ascii="Times New Roman" w:hAnsi="Times New Roman" w:cs="Times New Roman"/>
          <w:bCs/>
          <w:sz w:val="24"/>
        </w:rPr>
        <w:t xml:space="preserve"> </w:t>
      </w:r>
    </w:p>
    <w:p w:rsidR="009A3409" w:rsidRDefault="00FF7BF5" w:rsidP="00706462">
      <w:pPr>
        <w:pStyle w:val="Paragraphedeliste"/>
        <w:numPr>
          <w:ilvl w:val="0"/>
          <w:numId w:val="74"/>
        </w:numPr>
        <w:spacing w:line="360" w:lineRule="auto"/>
        <w:jc w:val="both"/>
        <w:rPr>
          <w:rFonts w:ascii="Times New Roman" w:hAnsi="Times New Roman" w:cs="Times New Roman"/>
          <w:sz w:val="24"/>
        </w:rPr>
      </w:pPr>
      <w:r w:rsidRPr="009A3409">
        <w:rPr>
          <w:rFonts w:ascii="Times New Roman" w:hAnsi="Times New Roman" w:cs="Times New Roman"/>
          <w:bCs/>
          <w:sz w:val="24"/>
        </w:rPr>
        <w:t>l’e</w:t>
      </w:r>
      <w:r w:rsidRPr="009A3409">
        <w:rPr>
          <w:rFonts w:ascii="Times New Roman" w:hAnsi="Times New Roman" w:cs="Times New Roman"/>
          <w:sz w:val="24"/>
        </w:rPr>
        <w:t>nvahisseme</w:t>
      </w:r>
      <w:r w:rsidR="009A3409">
        <w:rPr>
          <w:rFonts w:ascii="Times New Roman" w:hAnsi="Times New Roman" w:cs="Times New Roman"/>
          <w:sz w:val="24"/>
        </w:rPr>
        <w:t>nt par des espèces non appétées.</w:t>
      </w:r>
    </w:p>
    <w:p w:rsidR="009A3409" w:rsidRDefault="009A3409" w:rsidP="009A3409">
      <w:pPr>
        <w:pStyle w:val="Paragraphedeliste"/>
        <w:spacing w:line="360" w:lineRule="auto"/>
        <w:jc w:val="both"/>
        <w:rPr>
          <w:rFonts w:ascii="Times New Roman" w:hAnsi="Times New Roman" w:cs="Times New Roman"/>
          <w:sz w:val="24"/>
        </w:rPr>
      </w:pPr>
    </w:p>
    <w:p w:rsidR="00FF7BF5" w:rsidRPr="009A3409" w:rsidRDefault="00FF7BF5" w:rsidP="009A3409">
      <w:pPr>
        <w:spacing w:line="360" w:lineRule="auto"/>
        <w:jc w:val="both"/>
        <w:rPr>
          <w:szCs w:val="22"/>
        </w:rPr>
      </w:pPr>
      <w:r w:rsidRPr="009A3409">
        <w:rPr>
          <w:b/>
        </w:rPr>
        <w:t xml:space="preserve">2.1.2.3.  Forêt faune et pêche </w:t>
      </w:r>
    </w:p>
    <w:p w:rsidR="00FF7BF5" w:rsidRPr="009A3409" w:rsidRDefault="00FF7BF5" w:rsidP="009A3409">
      <w:pPr>
        <w:spacing w:line="360" w:lineRule="auto"/>
        <w:jc w:val="both"/>
      </w:pPr>
      <w:r w:rsidRPr="009A3409">
        <w:t xml:space="preserve">La commune ne dispose pas de forêts classées. La végétation est représentée par des parcs agro forestiers, des bosquets épars. Les différentes sécheresses qui se sont </w:t>
      </w:r>
      <w:proofErr w:type="gramStart"/>
      <w:r w:rsidR="009A3409" w:rsidRPr="009A3409">
        <w:t>succédé</w:t>
      </w:r>
      <w:r w:rsidR="009A3409">
        <w:t>es</w:t>
      </w:r>
      <w:proofErr w:type="gramEnd"/>
      <w:r w:rsidRPr="009A3409">
        <w:t xml:space="preserve"> et la coupe abusive du bois ont fortement modifié les écosystèmes de la commune de </w:t>
      </w:r>
      <w:r w:rsidR="002A753F" w:rsidRPr="009A3409">
        <w:t>Dogon Doutchi</w:t>
      </w:r>
      <w:r w:rsidRPr="009A3409">
        <w:t xml:space="preserve">. Ainsi au niveau des plateaux, la végétation est représentée par une brousse tigrée dégradée avec des bosquets éparses, composée essentiellement des combrétacées : </w:t>
      </w:r>
      <w:r w:rsidRPr="009A3409">
        <w:rPr>
          <w:i/>
          <w:iCs/>
        </w:rPr>
        <w:t xml:space="preserve">Combretum michrantum, </w:t>
      </w:r>
      <w:r w:rsidRPr="009A3409">
        <w:rPr>
          <w:i/>
          <w:iCs/>
        </w:rPr>
        <w:lastRenderedPageBreak/>
        <w:t>Combretum glutinosum, Guiera senegalensis</w:t>
      </w:r>
      <w:proofErr w:type="gramStart"/>
      <w:r w:rsidRPr="009A3409">
        <w:rPr>
          <w:i/>
          <w:iCs/>
        </w:rPr>
        <w:t>,Cassia</w:t>
      </w:r>
      <w:proofErr w:type="gramEnd"/>
      <w:r w:rsidRPr="009A3409">
        <w:rPr>
          <w:i/>
          <w:iCs/>
        </w:rPr>
        <w:t xml:space="preserve"> sieberiana Croton zambizicus,</w:t>
      </w:r>
      <w:r w:rsidR="00A02403" w:rsidRPr="009A3409">
        <w:rPr>
          <w:i/>
          <w:iCs/>
        </w:rPr>
        <w:t xml:space="preserve"> </w:t>
      </w:r>
      <w:r w:rsidRPr="009A3409">
        <w:rPr>
          <w:i/>
          <w:iCs/>
        </w:rPr>
        <w:t>Prosopis africana</w:t>
      </w:r>
      <w:r w:rsidRPr="009A3409">
        <w:t xml:space="preserve">. Le tapis herbacé est quasi inexistant. </w:t>
      </w:r>
    </w:p>
    <w:p w:rsidR="00FF7BF5" w:rsidRPr="009A3409" w:rsidRDefault="00FF7BF5" w:rsidP="009A3409">
      <w:pPr>
        <w:spacing w:line="360" w:lineRule="auto"/>
        <w:jc w:val="both"/>
      </w:pPr>
      <w:r w:rsidRPr="009A3409">
        <w:t xml:space="preserve">Au niveau des vallées, la végétation est caractérisée par un important parc agro forestier à </w:t>
      </w:r>
      <w:r w:rsidRPr="009A3409">
        <w:rPr>
          <w:i/>
          <w:iCs/>
        </w:rPr>
        <w:t>Acacia albida</w:t>
      </w:r>
      <w:r w:rsidRPr="009A3409">
        <w:t xml:space="preserve"> en association avec des espèces comme : </w:t>
      </w:r>
      <w:r w:rsidRPr="009A3409">
        <w:rPr>
          <w:i/>
          <w:iCs/>
        </w:rPr>
        <w:t>Balanites aegyptiaca, Acacia nilotica, Piliostigma reticulatum, Bauhinia ruffescens, Tamarindus indica….etc</w:t>
      </w:r>
    </w:p>
    <w:p w:rsidR="00FF7BF5" w:rsidRPr="009A3409" w:rsidRDefault="00FF7BF5" w:rsidP="009A3409">
      <w:pPr>
        <w:spacing w:line="360" w:lineRule="auto"/>
        <w:jc w:val="both"/>
      </w:pPr>
      <w:r w:rsidRPr="009A3409">
        <w:t xml:space="preserve">Au niveau des sols dunaires </w:t>
      </w:r>
      <w:r w:rsidR="009A3409" w:rsidRPr="009A3409">
        <w:t>notamment</w:t>
      </w:r>
      <w:r w:rsidRPr="009A3409">
        <w:t xml:space="preserve"> dans la zone ouest, la végétation reste dominée par des espèces comme : </w:t>
      </w:r>
      <w:r w:rsidRPr="009A3409">
        <w:rPr>
          <w:i/>
          <w:iCs/>
        </w:rPr>
        <w:t>Guiera senegalensis et Combretum glutinosum</w:t>
      </w:r>
      <w:r w:rsidRPr="009A3409">
        <w:t>, surtout dans les jachères.</w:t>
      </w:r>
    </w:p>
    <w:p w:rsidR="009A3409" w:rsidRDefault="00FF7BF5" w:rsidP="009A3409">
      <w:pPr>
        <w:spacing w:line="360" w:lineRule="auto"/>
        <w:jc w:val="both"/>
        <w:rPr>
          <w:i/>
          <w:iCs/>
        </w:rPr>
      </w:pPr>
      <w:r w:rsidRPr="009A3409">
        <w:t xml:space="preserve">Le tapis herbacé est dominé par des graminées associées à d’autres espèces. Ainsi on  rencontre : </w:t>
      </w:r>
      <w:r w:rsidRPr="009A3409">
        <w:rPr>
          <w:i/>
          <w:iCs/>
        </w:rPr>
        <w:t>Cenchrus biflorus, Sida cordifolia</w:t>
      </w:r>
      <w:r w:rsidRPr="009A3409">
        <w:t xml:space="preserve"> surtout dans les enclaves pastorales, </w:t>
      </w:r>
      <w:r w:rsidRPr="009A3409">
        <w:rPr>
          <w:i/>
          <w:iCs/>
        </w:rPr>
        <w:t>Andropogon gayanus, Zornia glochidiata, Eragrostis tremula</w:t>
      </w:r>
      <w:proofErr w:type="gramStart"/>
      <w:r w:rsidRPr="009A3409">
        <w:rPr>
          <w:i/>
          <w:iCs/>
        </w:rPr>
        <w:t>,Penicetum</w:t>
      </w:r>
      <w:proofErr w:type="gramEnd"/>
      <w:r w:rsidRPr="009A3409">
        <w:rPr>
          <w:i/>
          <w:iCs/>
        </w:rPr>
        <w:t xml:space="preserve"> pedicelatum</w:t>
      </w:r>
      <w:r w:rsidR="00A02403" w:rsidRPr="009A3409">
        <w:rPr>
          <w:i/>
          <w:iCs/>
        </w:rPr>
        <w:t xml:space="preserve">, </w:t>
      </w:r>
      <w:r w:rsidRPr="009A3409">
        <w:rPr>
          <w:i/>
          <w:iCs/>
        </w:rPr>
        <w:t>etc</w:t>
      </w:r>
      <w:r w:rsidR="00A02403" w:rsidRPr="009A3409">
        <w:rPr>
          <w:i/>
          <w:iCs/>
        </w:rPr>
        <w:t>.</w:t>
      </w:r>
    </w:p>
    <w:p w:rsidR="005C678A" w:rsidRPr="005C678A" w:rsidRDefault="005C678A" w:rsidP="009A3409">
      <w:pPr>
        <w:spacing w:line="360" w:lineRule="auto"/>
        <w:jc w:val="both"/>
        <w:rPr>
          <w:i/>
          <w:iCs/>
        </w:rPr>
      </w:pPr>
    </w:p>
    <w:p w:rsidR="00FF7BF5" w:rsidRPr="005C678A" w:rsidRDefault="00A02403" w:rsidP="005C678A">
      <w:pPr>
        <w:spacing w:line="360" w:lineRule="auto"/>
        <w:jc w:val="both"/>
        <w:rPr>
          <w:b/>
          <w:color w:val="FF0000"/>
        </w:rPr>
      </w:pPr>
      <w:r w:rsidRPr="00AE1853">
        <w:rPr>
          <w:b/>
        </w:rPr>
        <w:t>2.1.3</w:t>
      </w:r>
      <w:r w:rsidRPr="005C678A">
        <w:rPr>
          <w:b/>
          <w:color w:val="FF0000"/>
        </w:rPr>
        <w:t xml:space="preserve"> </w:t>
      </w:r>
      <w:r w:rsidRPr="00AE1853">
        <w:rPr>
          <w:b/>
        </w:rPr>
        <w:t>Analyse  de l’emprise du changement climatique</w:t>
      </w:r>
      <w:r w:rsidRPr="005C678A">
        <w:rPr>
          <w:b/>
          <w:color w:val="FF0000"/>
        </w:rPr>
        <w:t xml:space="preserve"> </w:t>
      </w:r>
    </w:p>
    <w:p w:rsidR="00FF7BF5" w:rsidRPr="005C678A" w:rsidRDefault="00A02403" w:rsidP="005C678A">
      <w:pPr>
        <w:spacing w:line="360" w:lineRule="auto"/>
        <w:jc w:val="both"/>
      </w:pPr>
      <w:r w:rsidRPr="005C678A">
        <w:t xml:space="preserve">L’analyse </w:t>
      </w:r>
      <w:r w:rsidR="005C678A" w:rsidRPr="005C678A">
        <w:t>globale de l’évolution climatique de la commune de Dogon Doutchi fait ressortir les principaux éléments suivants.</w:t>
      </w:r>
      <w:r w:rsidRPr="005C678A">
        <w:t xml:space="preserve"> </w:t>
      </w:r>
    </w:p>
    <w:p w:rsidR="00FF7BF5" w:rsidRPr="005C678A" w:rsidRDefault="005C678A" w:rsidP="00706462">
      <w:pPr>
        <w:pStyle w:val="Paragraphedeliste"/>
        <w:numPr>
          <w:ilvl w:val="3"/>
          <w:numId w:val="76"/>
        </w:numPr>
        <w:spacing w:line="360" w:lineRule="auto"/>
        <w:jc w:val="both"/>
        <w:rPr>
          <w:rFonts w:ascii="Times New Roman" w:hAnsi="Times New Roman" w:cs="Times New Roman"/>
          <w:b/>
          <w:sz w:val="24"/>
        </w:rPr>
      </w:pPr>
      <w:r>
        <w:rPr>
          <w:rFonts w:ascii="Times New Roman" w:hAnsi="Times New Roman" w:cs="Times New Roman"/>
          <w:b/>
          <w:bCs/>
          <w:sz w:val="24"/>
        </w:rPr>
        <w:t xml:space="preserve"> </w:t>
      </w:r>
      <w:r w:rsidR="00FF7BF5" w:rsidRPr="005C678A">
        <w:rPr>
          <w:rFonts w:ascii="Times New Roman" w:hAnsi="Times New Roman" w:cs="Times New Roman"/>
          <w:b/>
          <w:bCs/>
          <w:sz w:val="24"/>
        </w:rPr>
        <w:t>Le risque et/ou opportunité climatique identifié</w:t>
      </w:r>
    </w:p>
    <w:p w:rsidR="005C678A" w:rsidRPr="005C678A" w:rsidRDefault="00A02403" w:rsidP="00706462">
      <w:pPr>
        <w:pStyle w:val="Paragraphedeliste"/>
        <w:numPr>
          <w:ilvl w:val="0"/>
          <w:numId w:val="75"/>
        </w:numPr>
        <w:spacing w:line="360" w:lineRule="auto"/>
        <w:jc w:val="both"/>
        <w:rPr>
          <w:rFonts w:ascii="Times New Roman" w:hAnsi="Times New Roman" w:cs="Times New Roman"/>
          <w:sz w:val="28"/>
          <w:szCs w:val="24"/>
        </w:rPr>
      </w:pPr>
      <w:r w:rsidRPr="005C678A">
        <w:rPr>
          <w:rFonts w:ascii="Times New Roman" w:hAnsi="Times New Roman" w:cs="Times New Roman"/>
          <w:sz w:val="24"/>
        </w:rPr>
        <w:t>Une hausse sans équivoque des températures maximales et minimales dans la zone d’étude. Ce qui corrobore les études du GIEC sur le réchauffement global de la planète dans son dernier rapport de 2013, affirme qu’il est pratiquement certain que, dans la plupart des régions continentales, les extrêmes chauds seront plus nombreux et les extrêmes froids moins nombreux aux échelles quotidienne et saisonnière, à mesure que la température moyenne du globe augmentera.</w:t>
      </w:r>
    </w:p>
    <w:p w:rsidR="005C678A" w:rsidRPr="005C678A" w:rsidRDefault="005C678A" w:rsidP="00706462">
      <w:pPr>
        <w:pStyle w:val="Paragraphedeliste"/>
        <w:numPr>
          <w:ilvl w:val="0"/>
          <w:numId w:val="75"/>
        </w:numPr>
        <w:spacing w:line="360" w:lineRule="auto"/>
        <w:jc w:val="both"/>
        <w:rPr>
          <w:rFonts w:ascii="Times New Roman" w:hAnsi="Times New Roman" w:cs="Times New Roman"/>
          <w:sz w:val="28"/>
          <w:szCs w:val="24"/>
        </w:rPr>
      </w:pPr>
      <w:r>
        <w:rPr>
          <w:rFonts w:ascii="Times New Roman" w:hAnsi="Times New Roman" w:cs="Times New Roman"/>
          <w:sz w:val="24"/>
        </w:rPr>
        <w:t>Le d</w:t>
      </w:r>
      <w:r w:rsidR="00A02403" w:rsidRPr="005C678A">
        <w:rPr>
          <w:rFonts w:ascii="Times New Roman" w:hAnsi="Times New Roman" w:cs="Times New Roman"/>
          <w:sz w:val="24"/>
        </w:rPr>
        <w:t>éveloppement des maladies climato-sensibles (paludisme ; rougeole, méningite, choléra…)</w:t>
      </w:r>
    </w:p>
    <w:p w:rsidR="005C678A" w:rsidRPr="005C678A" w:rsidRDefault="00A02403" w:rsidP="00706462">
      <w:pPr>
        <w:pStyle w:val="Paragraphedeliste"/>
        <w:numPr>
          <w:ilvl w:val="0"/>
          <w:numId w:val="75"/>
        </w:numPr>
        <w:spacing w:line="360" w:lineRule="auto"/>
        <w:jc w:val="both"/>
        <w:rPr>
          <w:rFonts w:ascii="Times New Roman" w:hAnsi="Times New Roman" w:cs="Times New Roman"/>
          <w:sz w:val="28"/>
          <w:szCs w:val="24"/>
        </w:rPr>
      </w:pPr>
      <w:r w:rsidRPr="005C678A">
        <w:rPr>
          <w:rFonts w:ascii="Times New Roman" w:hAnsi="Times New Roman" w:cs="Times New Roman"/>
          <w:sz w:val="24"/>
        </w:rPr>
        <w:t>Une forte demande en eau de boisson</w:t>
      </w:r>
    </w:p>
    <w:p w:rsidR="005C678A" w:rsidRPr="005C678A" w:rsidRDefault="00A02403" w:rsidP="00706462">
      <w:pPr>
        <w:pStyle w:val="Paragraphedeliste"/>
        <w:numPr>
          <w:ilvl w:val="0"/>
          <w:numId w:val="75"/>
        </w:numPr>
        <w:spacing w:line="360" w:lineRule="auto"/>
        <w:jc w:val="both"/>
        <w:rPr>
          <w:rFonts w:ascii="Times New Roman" w:hAnsi="Times New Roman" w:cs="Times New Roman"/>
          <w:sz w:val="28"/>
          <w:szCs w:val="24"/>
        </w:rPr>
      </w:pPr>
      <w:r w:rsidRPr="005C678A">
        <w:rPr>
          <w:rFonts w:ascii="Times New Roman" w:hAnsi="Times New Roman" w:cs="Times New Roman"/>
          <w:sz w:val="24"/>
        </w:rPr>
        <w:t>Une perte des cultures irrésistibles à la forte chaleur.</w:t>
      </w:r>
    </w:p>
    <w:p w:rsidR="005C678A" w:rsidRPr="005C678A" w:rsidRDefault="00A02403" w:rsidP="00706462">
      <w:pPr>
        <w:pStyle w:val="Paragraphedeliste"/>
        <w:numPr>
          <w:ilvl w:val="0"/>
          <w:numId w:val="75"/>
        </w:numPr>
        <w:spacing w:line="360" w:lineRule="auto"/>
        <w:jc w:val="both"/>
        <w:rPr>
          <w:rFonts w:ascii="Times New Roman" w:hAnsi="Times New Roman" w:cs="Times New Roman"/>
          <w:sz w:val="28"/>
          <w:szCs w:val="24"/>
        </w:rPr>
      </w:pPr>
      <w:r w:rsidRPr="005C678A">
        <w:rPr>
          <w:rFonts w:ascii="Times New Roman" w:hAnsi="Times New Roman" w:cs="Times New Roman"/>
          <w:sz w:val="24"/>
        </w:rPr>
        <w:t>une hausse de vitesses du vent annuelle et mensuelle</w:t>
      </w:r>
    </w:p>
    <w:p w:rsidR="00FF7BF5" w:rsidRPr="005C678A" w:rsidRDefault="00A02403" w:rsidP="00706462">
      <w:pPr>
        <w:pStyle w:val="Paragraphedeliste"/>
        <w:numPr>
          <w:ilvl w:val="0"/>
          <w:numId w:val="75"/>
        </w:numPr>
        <w:spacing w:line="360" w:lineRule="auto"/>
        <w:jc w:val="both"/>
        <w:rPr>
          <w:rFonts w:ascii="Times New Roman" w:hAnsi="Times New Roman" w:cs="Times New Roman"/>
          <w:sz w:val="28"/>
          <w:szCs w:val="24"/>
        </w:rPr>
      </w:pPr>
      <w:r w:rsidRPr="005C678A">
        <w:rPr>
          <w:rFonts w:ascii="Times New Roman" w:hAnsi="Times New Roman" w:cs="Times New Roman"/>
          <w:sz w:val="24"/>
        </w:rPr>
        <w:t>Fréquence des vents violents engendrant des dégâts sur la végétation de la zone</w:t>
      </w:r>
    </w:p>
    <w:p w:rsidR="00FF7BF5" w:rsidRPr="005C678A" w:rsidRDefault="00A02403" w:rsidP="00706462">
      <w:pPr>
        <w:pStyle w:val="Titre3"/>
        <w:numPr>
          <w:ilvl w:val="3"/>
          <w:numId w:val="76"/>
        </w:numPr>
        <w:spacing w:after="120" w:line="360" w:lineRule="auto"/>
        <w:jc w:val="both"/>
        <w:rPr>
          <w:rFonts w:ascii="Times New Roman" w:hAnsi="Times New Roman" w:cs="Times New Roman"/>
          <w:b w:val="0"/>
          <w:bCs w:val="0"/>
          <w:iCs/>
          <w:color w:val="auto"/>
        </w:rPr>
      </w:pPr>
      <w:bookmarkStart w:id="49" w:name="_Toc472854740"/>
      <w:bookmarkStart w:id="50" w:name="_Toc475534233"/>
      <w:r w:rsidRPr="005C678A">
        <w:rPr>
          <w:rFonts w:ascii="Times New Roman" w:hAnsi="Times New Roman" w:cs="Times New Roman"/>
          <w:bCs w:val="0"/>
          <w:iCs/>
          <w:color w:val="auto"/>
        </w:rPr>
        <w:t>Projection sur l’évolution de la pluviométrie</w:t>
      </w:r>
      <w:bookmarkEnd w:id="49"/>
      <w:bookmarkEnd w:id="50"/>
    </w:p>
    <w:p w:rsidR="00FF7BF5" w:rsidRPr="005C678A" w:rsidRDefault="00A02403" w:rsidP="005C678A">
      <w:pPr>
        <w:spacing w:line="360" w:lineRule="auto"/>
        <w:jc w:val="both"/>
      </w:pPr>
      <w:r w:rsidRPr="005C678A">
        <w:t xml:space="preserve">La pluviométrie connaîtra une diminution relativement   forte correspondant à -6% en 2025 et à -13,6% en 2050. Au cours de la période 1961-2012 la pluviométrie moyenne enregistrée au niveau de la commune urbaine de </w:t>
      </w:r>
      <w:r w:rsidR="002A753F" w:rsidRPr="005C678A">
        <w:t>Dogon Doutchi</w:t>
      </w:r>
      <w:r w:rsidRPr="005C678A">
        <w:t xml:space="preserve"> est de 816,92 mm. Ainsi, selon les projetions on aura :</w:t>
      </w:r>
    </w:p>
    <w:p w:rsidR="00FF7BF5" w:rsidRPr="005C678A" w:rsidRDefault="00A02403" w:rsidP="00706462">
      <w:pPr>
        <w:pStyle w:val="Paragraphedeliste"/>
        <w:numPr>
          <w:ilvl w:val="0"/>
          <w:numId w:val="30"/>
        </w:numPr>
        <w:spacing w:line="360" w:lineRule="auto"/>
        <w:jc w:val="both"/>
        <w:rPr>
          <w:rFonts w:ascii="Times New Roman" w:hAnsi="Times New Roman" w:cs="Times New Roman"/>
          <w:sz w:val="24"/>
          <w:szCs w:val="24"/>
        </w:rPr>
      </w:pPr>
      <w:r w:rsidRPr="005C678A">
        <w:rPr>
          <w:rFonts w:ascii="Times New Roman" w:hAnsi="Times New Roman" w:cs="Times New Roman"/>
          <w:sz w:val="24"/>
          <w:szCs w:val="24"/>
        </w:rPr>
        <w:lastRenderedPageBreak/>
        <w:t>une pluviométrie moyenne de 767,90 mm en 2025 soit une diminution de 39,01 mm ;</w:t>
      </w:r>
    </w:p>
    <w:p w:rsidR="00FF7BF5" w:rsidRPr="005C678A" w:rsidRDefault="00A02403" w:rsidP="00706462">
      <w:pPr>
        <w:pStyle w:val="Paragraphedeliste"/>
        <w:numPr>
          <w:ilvl w:val="0"/>
          <w:numId w:val="30"/>
        </w:numPr>
        <w:spacing w:line="360" w:lineRule="auto"/>
        <w:jc w:val="both"/>
        <w:rPr>
          <w:rFonts w:ascii="Times New Roman" w:hAnsi="Times New Roman" w:cs="Times New Roman"/>
          <w:sz w:val="24"/>
          <w:szCs w:val="24"/>
        </w:rPr>
      </w:pPr>
      <w:r w:rsidRPr="005C678A">
        <w:rPr>
          <w:rFonts w:ascii="Times New Roman" w:hAnsi="Times New Roman" w:cs="Times New Roman"/>
          <w:sz w:val="24"/>
          <w:szCs w:val="24"/>
        </w:rPr>
        <w:t xml:space="preserve">une pluviométrie moyenne de 697,17 mm en 2050 soit une diminution de 109,74.   </w:t>
      </w:r>
    </w:p>
    <w:p w:rsidR="005C678A" w:rsidRDefault="00A02403" w:rsidP="005C678A">
      <w:pPr>
        <w:spacing w:line="360" w:lineRule="auto"/>
        <w:jc w:val="both"/>
      </w:pPr>
      <w:r w:rsidRPr="005C678A">
        <w:t xml:space="preserve">La diminution de la pluviométrie sera doublée d’une très forte variabilité interannuelle et saisonnière. </w:t>
      </w:r>
      <w:bookmarkStart w:id="51" w:name="_Toc472854741"/>
    </w:p>
    <w:p w:rsidR="00FF7BF5" w:rsidRPr="005C678A" w:rsidRDefault="005C678A" w:rsidP="00706462">
      <w:pPr>
        <w:pStyle w:val="Paragraphedeliste"/>
        <w:numPr>
          <w:ilvl w:val="3"/>
          <w:numId w:val="76"/>
        </w:numPr>
        <w:spacing w:line="360" w:lineRule="auto"/>
        <w:jc w:val="both"/>
        <w:rPr>
          <w:rFonts w:ascii="Times New Roman" w:hAnsi="Times New Roman" w:cs="Times New Roman"/>
          <w:b/>
          <w:sz w:val="24"/>
          <w:szCs w:val="24"/>
        </w:rPr>
      </w:pPr>
      <w:r>
        <w:rPr>
          <w:rFonts w:ascii="Times New Roman" w:hAnsi="Times New Roman" w:cs="Times New Roman"/>
          <w:bCs/>
          <w:iCs/>
          <w:sz w:val="24"/>
          <w:szCs w:val="24"/>
        </w:rPr>
        <w:t xml:space="preserve"> </w:t>
      </w:r>
      <w:r w:rsidR="00A02403" w:rsidRPr="005C678A">
        <w:rPr>
          <w:rFonts w:ascii="Times New Roman" w:hAnsi="Times New Roman" w:cs="Times New Roman"/>
          <w:b/>
          <w:bCs/>
          <w:iCs/>
          <w:sz w:val="24"/>
          <w:szCs w:val="24"/>
        </w:rPr>
        <w:t>Projection sur l’évolution de la température</w:t>
      </w:r>
      <w:bookmarkEnd w:id="51"/>
    </w:p>
    <w:p w:rsidR="00FF7BF5" w:rsidRPr="005C678A" w:rsidRDefault="00A02403" w:rsidP="005C678A">
      <w:pPr>
        <w:spacing w:before="120" w:after="120" w:line="360" w:lineRule="auto"/>
        <w:jc w:val="both"/>
      </w:pPr>
      <w:r w:rsidRPr="005C678A">
        <w:t xml:space="preserve">Les projections donnent sur l’ensemble du territoire, une augmentation des températures moyennes de 0,72 à l’horizon 2025 et de 1,41°C à l’horizon 2050. Au cours de la période 1971-2012, les températures moyennes mensuelles  (maximales et minimales) enregistrées au niveau de la commune urbaine de </w:t>
      </w:r>
      <w:r w:rsidR="002A753F" w:rsidRPr="005C678A">
        <w:t>Dogon Doutchi</w:t>
      </w:r>
      <w:r w:rsidRPr="005C678A">
        <w:t xml:space="preserve"> sont les suivantes :</w:t>
      </w:r>
    </w:p>
    <w:p w:rsidR="00FF7BF5" w:rsidRPr="005C678A" w:rsidRDefault="00A02403" w:rsidP="00706462">
      <w:pPr>
        <w:pStyle w:val="Paragraphedeliste"/>
        <w:numPr>
          <w:ilvl w:val="0"/>
          <w:numId w:val="28"/>
        </w:numPr>
        <w:spacing w:before="120" w:after="120" w:line="360" w:lineRule="auto"/>
        <w:jc w:val="both"/>
        <w:rPr>
          <w:rFonts w:ascii="Times New Roman" w:hAnsi="Times New Roman" w:cs="Times New Roman"/>
          <w:sz w:val="24"/>
          <w:szCs w:val="24"/>
        </w:rPr>
      </w:pPr>
      <w:r w:rsidRPr="005C678A">
        <w:rPr>
          <w:rFonts w:ascii="Times New Roman" w:hAnsi="Times New Roman" w:cs="Times New Roman"/>
          <w:sz w:val="24"/>
          <w:szCs w:val="24"/>
        </w:rPr>
        <w:t>35,49°C pour la moyenne mensuelle des températures maximales ;</w:t>
      </w:r>
    </w:p>
    <w:p w:rsidR="00FF7BF5" w:rsidRPr="005C678A" w:rsidRDefault="00A02403" w:rsidP="00706462">
      <w:pPr>
        <w:pStyle w:val="Paragraphedeliste"/>
        <w:numPr>
          <w:ilvl w:val="0"/>
          <w:numId w:val="28"/>
        </w:numPr>
        <w:spacing w:before="120" w:after="120" w:line="360" w:lineRule="auto"/>
        <w:jc w:val="both"/>
        <w:rPr>
          <w:rFonts w:ascii="Times New Roman" w:hAnsi="Times New Roman" w:cs="Times New Roman"/>
          <w:sz w:val="24"/>
          <w:szCs w:val="24"/>
        </w:rPr>
      </w:pPr>
      <w:r w:rsidRPr="005C678A">
        <w:rPr>
          <w:rFonts w:ascii="Times New Roman" w:hAnsi="Times New Roman" w:cs="Times New Roman"/>
          <w:sz w:val="24"/>
          <w:szCs w:val="24"/>
        </w:rPr>
        <w:t>21,54°C pour la moyenne mensuelle des températures minimales.</w:t>
      </w:r>
    </w:p>
    <w:p w:rsidR="00FF7BF5" w:rsidRPr="005C678A" w:rsidRDefault="00A02403" w:rsidP="005C678A">
      <w:pPr>
        <w:spacing w:before="120" w:after="120" w:line="360" w:lineRule="auto"/>
        <w:jc w:val="both"/>
      </w:pPr>
      <w:r w:rsidRPr="005C678A">
        <w:t>Ainsi, selon les projections on aura :</w:t>
      </w:r>
    </w:p>
    <w:p w:rsidR="00FF7BF5" w:rsidRPr="005C678A" w:rsidRDefault="00A02403" w:rsidP="00706462">
      <w:pPr>
        <w:pStyle w:val="Paragraphedeliste"/>
        <w:numPr>
          <w:ilvl w:val="0"/>
          <w:numId w:val="29"/>
        </w:numPr>
        <w:spacing w:before="120" w:after="120" w:line="360" w:lineRule="auto"/>
        <w:jc w:val="both"/>
        <w:rPr>
          <w:rFonts w:ascii="Times New Roman" w:hAnsi="Times New Roman" w:cs="Times New Roman"/>
          <w:sz w:val="24"/>
          <w:szCs w:val="24"/>
        </w:rPr>
      </w:pPr>
      <w:r w:rsidRPr="005C678A">
        <w:rPr>
          <w:rFonts w:ascii="Times New Roman" w:hAnsi="Times New Roman" w:cs="Times New Roman"/>
          <w:sz w:val="24"/>
          <w:szCs w:val="24"/>
        </w:rPr>
        <w:t>pour les températures moyennes mensuelles maximales :</w:t>
      </w:r>
    </w:p>
    <w:p w:rsidR="00FF7BF5" w:rsidRPr="005C678A" w:rsidRDefault="00A02403" w:rsidP="00706462">
      <w:pPr>
        <w:pStyle w:val="Paragraphedeliste"/>
        <w:numPr>
          <w:ilvl w:val="0"/>
          <w:numId w:val="30"/>
        </w:numPr>
        <w:spacing w:line="360" w:lineRule="auto"/>
        <w:jc w:val="both"/>
        <w:rPr>
          <w:rFonts w:ascii="Times New Roman" w:hAnsi="Times New Roman" w:cs="Times New Roman"/>
          <w:sz w:val="24"/>
          <w:szCs w:val="24"/>
        </w:rPr>
      </w:pPr>
      <w:r w:rsidRPr="005C678A">
        <w:rPr>
          <w:rFonts w:ascii="Times New Roman" w:hAnsi="Times New Roman" w:cs="Times New Roman"/>
          <w:sz w:val="24"/>
          <w:szCs w:val="24"/>
        </w:rPr>
        <w:t>une température moyenne mensuelle maximale  36,21°C en 2025 ;</w:t>
      </w:r>
    </w:p>
    <w:p w:rsidR="00FF7BF5" w:rsidRPr="005C678A" w:rsidRDefault="00A02403" w:rsidP="00706462">
      <w:pPr>
        <w:pStyle w:val="Paragraphedeliste"/>
        <w:numPr>
          <w:ilvl w:val="0"/>
          <w:numId w:val="30"/>
        </w:numPr>
        <w:spacing w:line="360" w:lineRule="auto"/>
        <w:jc w:val="both"/>
        <w:rPr>
          <w:rFonts w:ascii="Times New Roman" w:hAnsi="Times New Roman" w:cs="Times New Roman"/>
          <w:sz w:val="24"/>
          <w:szCs w:val="24"/>
        </w:rPr>
      </w:pPr>
      <w:r w:rsidRPr="005C678A">
        <w:rPr>
          <w:rFonts w:ascii="Times New Roman" w:hAnsi="Times New Roman" w:cs="Times New Roman"/>
          <w:sz w:val="24"/>
          <w:szCs w:val="24"/>
        </w:rPr>
        <w:t>une température moyenne mensuelle maximale 36,90°C en 2050.</w:t>
      </w:r>
    </w:p>
    <w:p w:rsidR="00FF7BF5" w:rsidRPr="005C678A" w:rsidRDefault="00A02403" w:rsidP="00706462">
      <w:pPr>
        <w:pStyle w:val="Paragraphedeliste"/>
        <w:numPr>
          <w:ilvl w:val="0"/>
          <w:numId w:val="29"/>
        </w:numPr>
        <w:spacing w:before="120" w:after="120" w:line="360" w:lineRule="auto"/>
        <w:jc w:val="both"/>
        <w:rPr>
          <w:rFonts w:ascii="Times New Roman" w:hAnsi="Times New Roman" w:cs="Times New Roman"/>
          <w:sz w:val="24"/>
          <w:szCs w:val="24"/>
        </w:rPr>
      </w:pPr>
      <w:r w:rsidRPr="005C678A">
        <w:rPr>
          <w:rFonts w:ascii="Times New Roman" w:hAnsi="Times New Roman" w:cs="Times New Roman"/>
          <w:sz w:val="24"/>
          <w:szCs w:val="24"/>
        </w:rPr>
        <w:t>pour les températures moyennes mensuelles minimales :</w:t>
      </w:r>
    </w:p>
    <w:p w:rsidR="00FF7BF5" w:rsidRPr="005C678A" w:rsidRDefault="00A02403" w:rsidP="00706462">
      <w:pPr>
        <w:pStyle w:val="Paragraphedeliste"/>
        <w:numPr>
          <w:ilvl w:val="0"/>
          <w:numId w:val="30"/>
        </w:numPr>
        <w:spacing w:line="360" w:lineRule="auto"/>
        <w:jc w:val="both"/>
        <w:rPr>
          <w:rFonts w:ascii="Times New Roman" w:hAnsi="Times New Roman" w:cs="Times New Roman"/>
          <w:sz w:val="24"/>
          <w:szCs w:val="24"/>
        </w:rPr>
      </w:pPr>
      <w:r w:rsidRPr="005C678A">
        <w:rPr>
          <w:rFonts w:ascii="Times New Roman" w:hAnsi="Times New Roman" w:cs="Times New Roman"/>
          <w:sz w:val="24"/>
          <w:szCs w:val="24"/>
        </w:rPr>
        <w:t>une température moyenne mensuelle minimale 22,26°C en 2025 ;</w:t>
      </w:r>
    </w:p>
    <w:p w:rsidR="00FF7BF5" w:rsidRPr="005C678A" w:rsidRDefault="00A02403" w:rsidP="00706462">
      <w:pPr>
        <w:pStyle w:val="Paragraphedeliste"/>
        <w:numPr>
          <w:ilvl w:val="0"/>
          <w:numId w:val="30"/>
        </w:numPr>
        <w:spacing w:line="360" w:lineRule="auto"/>
        <w:jc w:val="both"/>
        <w:rPr>
          <w:rFonts w:ascii="Times New Roman" w:hAnsi="Times New Roman" w:cs="Times New Roman"/>
          <w:sz w:val="24"/>
          <w:szCs w:val="24"/>
        </w:rPr>
      </w:pPr>
      <w:r w:rsidRPr="005C678A">
        <w:rPr>
          <w:rFonts w:ascii="Times New Roman" w:hAnsi="Times New Roman" w:cs="Times New Roman"/>
          <w:sz w:val="24"/>
          <w:szCs w:val="24"/>
        </w:rPr>
        <w:t xml:space="preserve">une température moyenne mensuelle minimale 22,95 °C en 2050.   </w:t>
      </w:r>
    </w:p>
    <w:p w:rsidR="00FF7BF5" w:rsidRPr="00293A0C" w:rsidRDefault="00A02403" w:rsidP="00293A0C">
      <w:pPr>
        <w:spacing w:before="120" w:after="240" w:line="360" w:lineRule="auto"/>
        <w:jc w:val="both"/>
      </w:pPr>
      <w:r w:rsidRPr="005C678A">
        <w:t>L’augmentation de la température est accompagnée d’une variation saisonnière : les mois de décembre, janvier, août et septembre devenant nettement plus chauds que d’habitude.</w:t>
      </w:r>
      <w:r w:rsidR="005C678A">
        <w:t xml:space="preserve"> </w:t>
      </w:r>
      <w:r w:rsidRPr="005C678A">
        <w:t>Le maximum de l’humidité relative est atteint pendant le mois d’avril et le minimum  au mois de février.</w:t>
      </w:r>
    </w:p>
    <w:p w:rsidR="00FF7BF5" w:rsidRPr="00293A0C" w:rsidRDefault="00293A0C" w:rsidP="00706462">
      <w:pPr>
        <w:pStyle w:val="Paragraphedeliste"/>
        <w:numPr>
          <w:ilvl w:val="3"/>
          <w:numId w:val="76"/>
        </w:numPr>
        <w:autoSpaceDE w:val="0"/>
        <w:autoSpaceDN w:val="0"/>
        <w:spacing w:line="36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 </w:t>
      </w:r>
      <w:r w:rsidR="00AE1853">
        <w:rPr>
          <w:rFonts w:ascii="Times New Roman" w:eastAsia="Calibri" w:hAnsi="Times New Roman" w:cs="Times New Roman"/>
          <w:b/>
          <w:sz w:val="24"/>
        </w:rPr>
        <w:t xml:space="preserve">Les principaux vents </w:t>
      </w:r>
    </w:p>
    <w:p w:rsidR="00FF7BF5" w:rsidRPr="00293A0C" w:rsidRDefault="00A02403" w:rsidP="00293A0C">
      <w:pPr>
        <w:autoSpaceDE w:val="0"/>
        <w:autoSpaceDN w:val="0"/>
        <w:spacing w:line="360" w:lineRule="auto"/>
        <w:jc w:val="both"/>
        <w:rPr>
          <w:rFonts w:eastAsia="Calibri"/>
        </w:rPr>
      </w:pPr>
      <w:r w:rsidRPr="00293A0C">
        <w:rPr>
          <w:rFonts w:eastAsia="Calibri"/>
        </w:rPr>
        <w:t xml:space="preserve">L'harmattan </w:t>
      </w:r>
      <w:r w:rsidR="00AE1853">
        <w:rPr>
          <w:rFonts w:eastAsia="Calibri"/>
        </w:rPr>
        <w:t xml:space="preserve">est un vent </w:t>
      </w:r>
      <w:r w:rsidRPr="00293A0C">
        <w:rPr>
          <w:rFonts w:eastAsia="Calibri"/>
        </w:rPr>
        <w:t xml:space="preserve">très sec, </w:t>
      </w:r>
      <w:r w:rsidR="00AE1853">
        <w:rPr>
          <w:rFonts w:eastAsia="Calibri"/>
        </w:rPr>
        <w:t xml:space="preserve">il </w:t>
      </w:r>
      <w:r w:rsidRPr="00293A0C">
        <w:rPr>
          <w:rFonts w:eastAsia="Calibri"/>
        </w:rPr>
        <w:t>souffle d'Est au Nord-est, à l'Ouest ou au Nord-Ouest</w:t>
      </w:r>
      <w:r w:rsidR="00AE1853">
        <w:rPr>
          <w:rFonts w:eastAsia="Calibri"/>
        </w:rPr>
        <w:t xml:space="preserve">. </w:t>
      </w:r>
      <w:r w:rsidRPr="00293A0C">
        <w:rPr>
          <w:rFonts w:eastAsia="Calibri"/>
        </w:rPr>
        <w:t>La mousson, vent chargé d'humidité véhicule les pluies, souffle du Sud-ouest au Nord-est.</w:t>
      </w:r>
      <w:r w:rsidR="00AE1853">
        <w:rPr>
          <w:rFonts w:eastAsia="Calibri"/>
        </w:rPr>
        <w:t xml:space="preserve"> </w:t>
      </w:r>
      <w:r w:rsidRPr="00293A0C">
        <w:rPr>
          <w:rFonts w:eastAsia="Calibri"/>
        </w:rPr>
        <w:t xml:space="preserve">L'insolation atteint ses valeurs maximales pendant les mois d'octobre et novembre d'une part et les mois de mai et juin d'autre part. Les valeurs minimales sont atteintes au mois d'août. Ces vents deviendront plus forts causant davantage des dégâts matériels inestimables et entrainant l’intensification du processus d’ensablement des champs, des cours d’eau et le développement des maladies respiratoires, l’asthme, le rhume, la toux et les maladies des yeux. </w:t>
      </w:r>
    </w:p>
    <w:p w:rsidR="00FF7BF5" w:rsidRDefault="00A02403">
      <w:pPr>
        <w:spacing w:before="120" w:after="120"/>
        <w:jc w:val="both"/>
        <w:rPr>
          <w:b/>
        </w:rPr>
      </w:pPr>
      <w:r>
        <w:rPr>
          <w:b/>
        </w:rPr>
        <w:lastRenderedPageBreak/>
        <w:t>Commentaires :</w:t>
      </w:r>
    </w:p>
    <w:p w:rsidR="00FF7BF5" w:rsidRPr="00AE1853" w:rsidRDefault="00A02403" w:rsidP="00AE1853">
      <w:pPr>
        <w:spacing w:line="360" w:lineRule="auto"/>
        <w:jc w:val="both"/>
        <w:rPr>
          <w:b/>
        </w:rPr>
      </w:pPr>
      <w:r w:rsidRPr="00AE1853">
        <w:rPr>
          <w:bCs/>
        </w:rPr>
        <w:t>L’étude des données climatiques a permis d’identifier un ensemble de menaces climatiques qu’on peut décliner comme suit : </w:t>
      </w:r>
    </w:p>
    <w:p w:rsidR="00FF7BF5" w:rsidRPr="00AE1853" w:rsidRDefault="00A02403" w:rsidP="00706462">
      <w:pPr>
        <w:numPr>
          <w:ilvl w:val="0"/>
          <w:numId w:val="32"/>
        </w:numPr>
        <w:spacing w:after="200" w:line="360" w:lineRule="auto"/>
        <w:jc w:val="both"/>
      </w:pPr>
      <w:r w:rsidRPr="00AE1853">
        <w:t>la hausse de la quantité maximale tombée en un jour donc l’augment</w:t>
      </w:r>
      <w:r w:rsidR="00AE1853">
        <w:t>ation des risques d’inondations ;</w:t>
      </w:r>
      <w:r w:rsidRPr="00AE1853">
        <w:t xml:space="preserve"> </w:t>
      </w:r>
    </w:p>
    <w:p w:rsidR="00FF7BF5" w:rsidRPr="00AE1853" w:rsidRDefault="00A02403" w:rsidP="00706462">
      <w:pPr>
        <w:pStyle w:val="Paragraphedeliste"/>
        <w:numPr>
          <w:ilvl w:val="0"/>
          <w:numId w:val="32"/>
        </w:numPr>
        <w:spacing w:after="0" w:line="360" w:lineRule="auto"/>
        <w:jc w:val="both"/>
        <w:rPr>
          <w:rFonts w:ascii="Times New Roman" w:hAnsi="Times New Roman" w:cs="Times New Roman"/>
          <w:bCs/>
          <w:sz w:val="24"/>
          <w:szCs w:val="24"/>
        </w:rPr>
      </w:pPr>
      <w:r w:rsidRPr="00AE1853">
        <w:rPr>
          <w:rFonts w:ascii="Times New Roman" w:hAnsi="Times New Roman" w:cs="Times New Roman"/>
          <w:bCs/>
          <w:sz w:val="24"/>
          <w:szCs w:val="24"/>
        </w:rPr>
        <w:t>une forte variabilité  inter décennale de la pluviométrie</w:t>
      </w:r>
      <w:r w:rsidR="00AE1853">
        <w:rPr>
          <w:rFonts w:ascii="Times New Roman" w:hAnsi="Times New Roman" w:cs="Times New Roman"/>
          <w:bCs/>
          <w:sz w:val="24"/>
          <w:szCs w:val="24"/>
        </w:rPr>
        <w:t> ;</w:t>
      </w:r>
    </w:p>
    <w:p w:rsidR="00FF7BF5" w:rsidRPr="00AE1853" w:rsidRDefault="00A02403" w:rsidP="00706462">
      <w:pPr>
        <w:pStyle w:val="NormalWeb"/>
        <w:numPr>
          <w:ilvl w:val="0"/>
          <w:numId w:val="32"/>
        </w:numPr>
        <w:shd w:val="clear" w:color="auto" w:fill="FFFFFF"/>
        <w:spacing w:line="360" w:lineRule="auto"/>
        <w:jc w:val="both"/>
        <w:rPr>
          <w:rFonts w:eastAsiaTheme="minorHAnsi"/>
          <w:bCs/>
          <w:lang w:eastAsia="en-US"/>
        </w:rPr>
      </w:pPr>
      <w:r w:rsidRPr="00AE1853">
        <w:rPr>
          <w:rFonts w:eastAsiaTheme="minorHAnsi"/>
          <w:bCs/>
          <w:lang w:eastAsia="en-US"/>
        </w:rPr>
        <w:t>hausse sans équivoque des températures ;</w:t>
      </w:r>
    </w:p>
    <w:p w:rsidR="00FF7BF5" w:rsidRPr="00AE1853" w:rsidRDefault="00A02403" w:rsidP="00706462">
      <w:pPr>
        <w:pStyle w:val="NormalWeb"/>
        <w:numPr>
          <w:ilvl w:val="0"/>
          <w:numId w:val="32"/>
        </w:numPr>
        <w:shd w:val="clear" w:color="auto" w:fill="FFFFFF"/>
        <w:spacing w:line="360" w:lineRule="auto"/>
        <w:jc w:val="both"/>
        <w:rPr>
          <w:rFonts w:eastAsiaTheme="minorHAnsi"/>
          <w:bCs/>
          <w:lang w:eastAsia="en-US"/>
        </w:rPr>
      </w:pPr>
      <w:r w:rsidRPr="00AE1853">
        <w:rPr>
          <w:rFonts w:eastAsiaTheme="minorHAnsi"/>
          <w:bCs/>
          <w:lang w:eastAsia="en-US"/>
        </w:rPr>
        <w:t>hausse des besoins en eau pendant la saison  chaude et  la saison froide qui est la période de démarrage des activités maraîchères</w:t>
      </w:r>
      <w:r w:rsidR="00AE1853">
        <w:rPr>
          <w:rFonts w:eastAsiaTheme="minorHAnsi"/>
          <w:bCs/>
          <w:lang w:eastAsia="en-US"/>
        </w:rPr>
        <w:t> ;</w:t>
      </w:r>
    </w:p>
    <w:p w:rsidR="00FF7BF5" w:rsidRPr="00AE1853" w:rsidRDefault="00A02403" w:rsidP="00706462">
      <w:pPr>
        <w:numPr>
          <w:ilvl w:val="0"/>
          <w:numId w:val="32"/>
        </w:numPr>
        <w:spacing w:after="200" w:line="360" w:lineRule="auto"/>
        <w:jc w:val="both"/>
      </w:pPr>
      <w:r w:rsidRPr="00AE1853">
        <w:t>l’augmentat</w:t>
      </w:r>
      <w:r w:rsidR="00AE1853">
        <w:t>ion du nombre de jours de pluie ;</w:t>
      </w:r>
    </w:p>
    <w:p w:rsidR="00FF7BF5" w:rsidRPr="00AE1853" w:rsidRDefault="00A02403" w:rsidP="00706462">
      <w:pPr>
        <w:numPr>
          <w:ilvl w:val="0"/>
          <w:numId w:val="32"/>
        </w:numPr>
        <w:spacing w:after="200" w:line="360" w:lineRule="auto"/>
        <w:jc w:val="both"/>
      </w:pPr>
      <w:r w:rsidRPr="00AE1853">
        <w:t>une dégradation de la qualité de la saison des pluies</w:t>
      </w:r>
      <w:r w:rsidR="00AE1853">
        <w:t> ;</w:t>
      </w:r>
    </w:p>
    <w:p w:rsidR="00FF7BF5" w:rsidRPr="00AE1853" w:rsidRDefault="00A02403" w:rsidP="00706462">
      <w:pPr>
        <w:numPr>
          <w:ilvl w:val="0"/>
          <w:numId w:val="32"/>
        </w:numPr>
        <w:spacing w:after="200" w:line="360" w:lineRule="auto"/>
        <w:jc w:val="both"/>
        <w:rPr>
          <w:u w:val="single"/>
        </w:rPr>
      </w:pPr>
      <w:r w:rsidRPr="00AE1853">
        <w:t>une hausse des vents devenant de plus en plus violents</w:t>
      </w:r>
      <w:r w:rsidR="00AE1853">
        <w:t> ;</w:t>
      </w:r>
    </w:p>
    <w:p w:rsidR="00FF7BF5" w:rsidRPr="00AE1853" w:rsidRDefault="00A02403" w:rsidP="00706462">
      <w:pPr>
        <w:pStyle w:val="Paragraphedeliste"/>
        <w:numPr>
          <w:ilvl w:val="3"/>
          <w:numId w:val="76"/>
        </w:numPr>
        <w:autoSpaceDE w:val="0"/>
        <w:autoSpaceDN w:val="0"/>
        <w:spacing w:line="360" w:lineRule="auto"/>
        <w:jc w:val="both"/>
        <w:rPr>
          <w:rFonts w:ascii="Times New Roman" w:hAnsi="Times New Roman" w:cs="Times New Roman"/>
          <w:b/>
          <w:bCs/>
          <w:sz w:val="24"/>
          <w:szCs w:val="24"/>
        </w:rPr>
      </w:pPr>
      <w:r w:rsidRPr="00AE1853">
        <w:rPr>
          <w:rFonts w:ascii="Times New Roman" w:hAnsi="Times New Roman" w:cs="Times New Roman"/>
          <w:b/>
          <w:bCs/>
          <w:sz w:val="24"/>
          <w:szCs w:val="24"/>
        </w:rPr>
        <w:t>Perception paysanne de la variabilité et des changements  climatique</w:t>
      </w:r>
    </w:p>
    <w:p w:rsidR="00FF7BF5" w:rsidRPr="00AE1853" w:rsidRDefault="00A02403" w:rsidP="00AE1853">
      <w:pPr>
        <w:autoSpaceDE w:val="0"/>
        <w:autoSpaceDN w:val="0"/>
        <w:spacing w:line="360" w:lineRule="auto"/>
        <w:jc w:val="both"/>
        <w:rPr>
          <w:bCs/>
        </w:rPr>
      </w:pPr>
      <w:r w:rsidRPr="00AE1853">
        <w:rPr>
          <w:bCs/>
        </w:rPr>
        <w:t xml:space="preserve">Les populations du Niger en général et de </w:t>
      </w:r>
      <w:r w:rsidR="002A753F" w:rsidRPr="00AE1853">
        <w:rPr>
          <w:bCs/>
        </w:rPr>
        <w:t>Dogon Doutchi</w:t>
      </w:r>
      <w:r w:rsidRPr="00AE1853">
        <w:rPr>
          <w:bCs/>
        </w:rPr>
        <w:t xml:space="preserve"> en particulier observent depuis quelques décennies les transformations qui caractérisent leur environnement dont les causes essentielles sont la variabilité et les changements climatiques.</w:t>
      </w:r>
    </w:p>
    <w:p w:rsidR="00FF7BF5" w:rsidRPr="00AE1853" w:rsidRDefault="00A02403" w:rsidP="00AE1853">
      <w:pPr>
        <w:autoSpaceDE w:val="0"/>
        <w:autoSpaceDN w:val="0"/>
        <w:spacing w:line="360" w:lineRule="auto"/>
        <w:jc w:val="both"/>
        <w:rPr>
          <w:bCs/>
        </w:rPr>
      </w:pPr>
      <w:r w:rsidRPr="00AE1853">
        <w:rPr>
          <w:bCs/>
        </w:rPr>
        <w:t>Ces changements climatiques se manifestent à travers les évènements suivants :</w:t>
      </w:r>
    </w:p>
    <w:p w:rsidR="00FF7BF5" w:rsidRPr="00AE1853" w:rsidRDefault="00A02403" w:rsidP="00706462">
      <w:pPr>
        <w:numPr>
          <w:ilvl w:val="0"/>
          <w:numId w:val="33"/>
        </w:numPr>
        <w:autoSpaceDE w:val="0"/>
        <w:autoSpaceDN w:val="0"/>
        <w:adjustRightInd w:val="0"/>
        <w:spacing w:line="360" w:lineRule="auto"/>
        <w:jc w:val="both"/>
        <w:rPr>
          <w:i/>
        </w:rPr>
      </w:pPr>
      <w:r w:rsidRPr="00AE1853">
        <w:t>les sécheresses</w:t>
      </w:r>
    </w:p>
    <w:p w:rsidR="00FF7BF5" w:rsidRPr="00AE1853" w:rsidRDefault="00A02403" w:rsidP="00706462">
      <w:pPr>
        <w:numPr>
          <w:ilvl w:val="0"/>
          <w:numId w:val="33"/>
        </w:numPr>
        <w:autoSpaceDE w:val="0"/>
        <w:autoSpaceDN w:val="0"/>
        <w:adjustRightInd w:val="0"/>
        <w:spacing w:line="360" w:lineRule="auto"/>
        <w:jc w:val="both"/>
        <w:rPr>
          <w:i/>
        </w:rPr>
      </w:pPr>
      <w:r w:rsidRPr="00AE1853">
        <w:t>les inondations</w:t>
      </w:r>
    </w:p>
    <w:p w:rsidR="00FF7BF5" w:rsidRPr="00AE1853" w:rsidRDefault="00A02403" w:rsidP="00706462">
      <w:pPr>
        <w:numPr>
          <w:ilvl w:val="0"/>
          <w:numId w:val="33"/>
        </w:numPr>
        <w:autoSpaceDE w:val="0"/>
        <w:autoSpaceDN w:val="0"/>
        <w:adjustRightInd w:val="0"/>
        <w:spacing w:line="360" w:lineRule="auto"/>
        <w:jc w:val="both"/>
      </w:pPr>
      <w:r w:rsidRPr="00AE1853">
        <w:t>Les hautes températures</w:t>
      </w:r>
    </w:p>
    <w:p w:rsidR="00FF7BF5" w:rsidRPr="00AE1853" w:rsidRDefault="00A02403" w:rsidP="00706462">
      <w:pPr>
        <w:numPr>
          <w:ilvl w:val="0"/>
          <w:numId w:val="33"/>
        </w:numPr>
        <w:autoSpaceDE w:val="0"/>
        <w:autoSpaceDN w:val="0"/>
        <w:adjustRightInd w:val="0"/>
        <w:spacing w:line="360" w:lineRule="auto"/>
        <w:jc w:val="both"/>
        <w:rPr>
          <w:i/>
        </w:rPr>
      </w:pPr>
      <w:r w:rsidRPr="00AE1853">
        <w:t>les vents violents</w:t>
      </w:r>
    </w:p>
    <w:p w:rsidR="00FF7BF5" w:rsidRPr="00AE1853" w:rsidRDefault="00A02403" w:rsidP="00AE1853">
      <w:pPr>
        <w:spacing w:line="360" w:lineRule="auto"/>
        <w:jc w:val="both"/>
      </w:pPr>
      <w:r w:rsidRPr="00AE1853">
        <w:t xml:space="preserve"> Quant aux causes de ces évènements climatiques, elles sont multiples et variées. Très rarement les populations avancent les causes naturelles. Ainsi 15% seulement,  par exemple,  estiment que la dégradation drastique de l’environnement entraine la raréfaction des pluies donc les sécheresses. Par contre 85 %  des enquêtés  évoquent la punition divine comme cause des sécheresses.  </w:t>
      </w:r>
    </w:p>
    <w:p w:rsidR="00FF7BF5" w:rsidRPr="00AE1853" w:rsidRDefault="00A02403" w:rsidP="00AE1853">
      <w:pPr>
        <w:spacing w:line="360" w:lineRule="auto"/>
        <w:jc w:val="both"/>
        <w:rPr>
          <w:b/>
          <w:i/>
        </w:rPr>
      </w:pPr>
      <w:bookmarkStart w:id="52" w:name="_Toc385500623"/>
      <w:bookmarkStart w:id="53" w:name="_Toc385501555"/>
      <w:bookmarkStart w:id="54" w:name="_Toc385503104"/>
      <w:bookmarkStart w:id="55" w:name="_Toc385613826"/>
      <w:bookmarkStart w:id="56" w:name="_Toc472854743"/>
      <w:r w:rsidRPr="00AE1853">
        <w:t>Par ailleurs, les populations enquêtées, dans leur majorité, se réfèrent à certains évènements climatiques dramatiques pour expliquer l’évolution du climat dans leur terroir. A cet effet, 91 % d’enquêtés  constatent effectivement qu’il y a changements climatiques en se rappelant des périodes sévèrement sèches. </w:t>
      </w:r>
      <w:bookmarkEnd w:id="52"/>
      <w:bookmarkEnd w:id="53"/>
      <w:bookmarkEnd w:id="54"/>
      <w:bookmarkEnd w:id="55"/>
      <w:r w:rsidRPr="00AE1853">
        <w:t>.</w:t>
      </w:r>
      <w:bookmarkEnd w:id="56"/>
    </w:p>
    <w:p w:rsidR="00FF7BF5" w:rsidRPr="00AE1853" w:rsidRDefault="00A02403" w:rsidP="00AE1853">
      <w:pPr>
        <w:spacing w:line="360" w:lineRule="auto"/>
        <w:jc w:val="both"/>
      </w:pPr>
      <w:r w:rsidRPr="00AE1853">
        <w:lastRenderedPageBreak/>
        <w:t xml:space="preserve">Selon les populations enquêtées, ces risques climatiques se manifestent sous divers faciès avec des conséquences incalculables. </w:t>
      </w:r>
    </w:p>
    <w:p w:rsidR="00FF7BF5" w:rsidRPr="00AE1853" w:rsidRDefault="00A02403" w:rsidP="00AE1853">
      <w:pPr>
        <w:spacing w:line="360" w:lineRule="auto"/>
        <w:jc w:val="both"/>
      </w:pPr>
      <w:r w:rsidRPr="00AE1853">
        <w:t>Tous les impacts de la variabilité et des changements climatiques sur les secteurs vitaux sont hiérarchisés par les populations locales à travers le tableau ci-après :</w:t>
      </w:r>
    </w:p>
    <w:p w:rsidR="00AE1853" w:rsidRDefault="00AE1853" w:rsidP="00AE1853">
      <w:pPr>
        <w:spacing w:line="360" w:lineRule="auto"/>
        <w:jc w:val="both"/>
      </w:pPr>
    </w:p>
    <w:p w:rsidR="00AE1853" w:rsidRPr="00AE1853" w:rsidRDefault="00A02403" w:rsidP="00AE1853">
      <w:pPr>
        <w:spacing w:line="360" w:lineRule="auto"/>
        <w:jc w:val="both"/>
      </w:pPr>
      <w:r w:rsidRPr="00AE1853">
        <w:rPr>
          <w:b/>
          <w:u w:val="single"/>
        </w:rPr>
        <w:t>Tableau 1</w:t>
      </w:r>
      <w:r w:rsidR="00AE1853">
        <w:rPr>
          <w:b/>
          <w:u w:val="single"/>
        </w:rPr>
        <w:t>0</w:t>
      </w:r>
      <w:r w:rsidRPr="00AE1853">
        <w:rPr>
          <w:b/>
          <w:u w:val="single"/>
        </w:rPr>
        <w:t> :</w:t>
      </w:r>
      <w:r w:rsidRPr="00AE1853">
        <w:t xml:space="preserve"> Hiérarchisation des impacts des changements climatiques sur les secteurs</w:t>
      </w:r>
      <w:r w:rsidR="00AE1853">
        <w:t>.</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867"/>
        <w:gridCol w:w="2242"/>
        <w:gridCol w:w="3147"/>
        <w:gridCol w:w="66"/>
      </w:tblGrid>
      <w:tr w:rsidR="00FF7BF5">
        <w:trPr>
          <w:gridAfter w:val="1"/>
          <w:wAfter w:w="66" w:type="dxa"/>
          <w:trHeight w:val="146"/>
        </w:trPr>
        <w:tc>
          <w:tcPr>
            <w:tcW w:w="1105" w:type="dxa"/>
            <w:shd w:val="clear" w:color="auto" w:fill="C4BC96"/>
          </w:tcPr>
          <w:p w:rsidR="00FF7BF5" w:rsidRDefault="00A02403" w:rsidP="00AE1853">
            <w:pPr>
              <w:jc w:val="both"/>
            </w:pPr>
            <w:r>
              <w:rPr>
                <w:b/>
                <w:bCs/>
                <w:i/>
                <w:iCs/>
              </w:rPr>
              <w:t>Rang</w:t>
            </w:r>
          </w:p>
        </w:tc>
        <w:tc>
          <w:tcPr>
            <w:tcW w:w="5109" w:type="dxa"/>
            <w:gridSpan w:val="2"/>
            <w:shd w:val="clear" w:color="auto" w:fill="C4BC96"/>
          </w:tcPr>
          <w:p w:rsidR="00FF7BF5" w:rsidRDefault="00A02403" w:rsidP="00AE1853">
            <w:pPr>
              <w:jc w:val="both"/>
            </w:pPr>
            <w:r>
              <w:rPr>
                <w:b/>
                <w:bCs/>
                <w:i/>
                <w:iCs/>
              </w:rPr>
              <w:t>Risques climatiques identifiés</w:t>
            </w:r>
          </w:p>
        </w:tc>
        <w:tc>
          <w:tcPr>
            <w:tcW w:w="3147" w:type="dxa"/>
            <w:shd w:val="clear" w:color="auto" w:fill="C4BC96"/>
          </w:tcPr>
          <w:p w:rsidR="00FF7BF5" w:rsidRDefault="00A02403" w:rsidP="00AE1853">
            <w:pPr>
              <w:jc w:val="both"/>
            </w:pPr>
            <w:r>
              <w:rPr>
                <w:b/>
                <w:bCs/>
                <w:i/>
                <w:iCs/>
              </w:rPr>
              <w:t>Intensité d’impacts</w:t>
            </w:r>
          </w:p>
        </w:tc>
      </w:tr>
      <w:tr w:rsidR="00FF7BF5">
        <w:trPr>
          <w:gridAfter w:val="1"/>
          <w:wAfter w:w="66" w:type="dxa"/>
          <w:trHeight w:val="146"/>
        </w:trPr>
        <w:tc>
          <w:tcPr>
            <w:tcW w:w="9361" w:type="dxa"/>
            <w:gridSpan w:val="4"/>
            <w:shd w:val="clear" w:color="auto" w:fill="C4BC96"/>
          </w:tcPr>
          <w:p w:rsidR="00FF7BF5" w:rsidRDefault="00A02403" w:rsidP="00AE1853">
            <w:pPr>
              <w:jc w:val="center"/>
            </w:pPr>
            <w:r>
              <w:rPr>
                <w:b/>
                <w:bCs/>
                <w:i/>
                <w:iCs/>
              </w:rPr>
              <w:t>Agriculture</w:t>
            </w:r>
          </w:p>
        </w:tc>
      </w:tr>
      <w:tr w:rsidR="00FF7BF5">
        <w:trPr>
          <w:gridAfter w:val="1"/>
          <w:wAfter w:w="66" w:type="dxa"/>
          <w:trHeight w:val="146"/>
        </w:trPr>
        <w:tc>
          <w:tcPr>
            <w:tcW w:w="1105" w:type="dxa"/>
          </w:tcPr>
          <w:p w:rsidR="00FF7BF5" w:rsidRDefault="00A02403" w:rsidP="00AE1853">
            <w:pPr>
              <w:jc w:val="both"/>
            </w:pPr>
            <w:r>
              <w:t>1</w:t>
            </w:r>
            <w:r>
              <w:rPr>
                <w:vertAlign w:val="superscript"/>
              </w:rPr>
              <w:t>er</w:t>
            </w:r>
          </w:p>
        </w:tc>
        <w:tc>
          <w:tcPr>
            <w:tcW w:w="5109" w:type="dxa"/>
            <w:gridSpan w:val="2"/>
          </w:tcPr>
          <w:p w:rsidR="00FF7BF5" w:rsidRDefault="00A02403" w:rsidP="00AE1853">
            <w:pPr>
              <w:pStyle w:val="Default"/>
              <w:rPr>
                <w:color w:val="auto"/>
                <w:sz w:val="22"/>
                <w:szCs w:val="22"/>
              </w:rPr>
            </w:pPr>
            <w:r>
              <w:rPr>
                <w:color w:val="auto"/>
                <w:sz w:val="22"/>
                <w:szCs w:val="22"/>
              </w:rPr>
              <w:t>Inondation</w:t>
            </w:r>
          </w:p>
        </w:tc>
        <w:tc>
          <w:tcPr>
            <w:tcW w:w="3147" w:type="dxa"/>
          </w:tcPr>
          <w:p w:rsidR="00FF7BF5" w:rsidRDefault="00A02403" w:rsidP="00AE1853">
            <w:pPr>
              <w:pStyle w:val="Default"/>
              <w:rPr>
                <w:color w:val="auto"/>
                <w:sz w:val="22"/>
                <w:szCs w:val="22"/>
              </w:rPr>
            </w:pPr>
            <w:r>
              <w:rPr>
                <w:color w:val="auto"/>
                <w:sz w:val="22"/>
                <w:szCs w:val="22"/>
              </w:rPr>
              <w:t>Inquiétude, déplacement des populations</w:t>
            </w:r>
          </w:p>
        </w:tc>
      </w:tr>
      <w:tr w:rsidR="00FF7BF5">
        <w:trPr>
          <w:gridAfter w:val="1"/>
          <w:wAfter w:w="66" w:type="dxa"/>
          <w:trHeight w:val="146"/>
        </w:trPr>
        <w:tc>
          <w:tcPr>
            <w:tcW w:w="1105" w:type="dxa"/>
          </w:tcPr>
          <w:p w:rsidR="00FF7BF5" w:rsidRDefault="00A02403" w:rsidP="00AE1853">
            <w:pPr>
              <w:jc w:val="both"/>
            </w:pPr>
            <w:r>
              <w:t>2</w:t>
            </w:r>
            <w:r>
              <w:rPr>
                <w:vertAlign w:val="superscript"/>
              </w:rPr>
              <w:t>ème</w:t>
            </w:r>
          </w:p>
        </w:tc>
        <w:tc>
          <w:tcPr>
            <w:tcW w:w="5109" w:type="dxa"/>
            <w:gridSpan w:val="2"/>
          </w:tcPr>
          <w:p w:rsidR="00FF7BF5" w:rsidRDefault="00A02403" w:rsidP="00AE1853">
            <w:r>
              <w:t>Séquence Sèche</w:t>
            </w:r>
          </w:p>
        </w:tc>
        <w:tc>
          <w:tcPr>
            <w:tcW w:w="3147" w:type="dxa"/>
          </w:tcPr>
          <w:p w:rsidR="00FF7BF5" w:rsidRDefault="00A02403" w:rsidP="00AE1853">
            <w:pPr>
              <w:pStyle w:val="Default"/>
              <w:rPr>
                <w:color w:val="auto"/>
                <w:sz w:val="22"/>
                <w:szCs w:val="22"/>
              </w:rPr>
            </w:pPr>
            <w:r>
              <w:rPr>
                <w:color w:val="auto"/>
                <w:sz w:val="22"/>
                <w:szCs w:val="22"/>
              </w:rPr>
              <w:t xml:space="preserve">Faiblesse des rendements, mauvaises récoltes </w:t>
            </w:r>
          </w:p>
        </w:tc>
      </w:tr>
      <w:tr w:rsidR="00FF7BF5">
        <w:trPr>
          <w:gridAfter w:val="1"/>
          <w:wAfter w:w="66" w:type="dxa"/>
          <w:trHeight w:val="146"/>
        </w:trPr>
        <w:tc>
          <w:tcPr>
            <w:tcW w:w="1105" w:type="dxa"/>
          </w:tcPr>
          <w:p w:rsidR="00FF7BF5" w:rsidRDefault="00A02403" w:rsidP="00AE1853">
            <w:pPr>
              <w:jc w:val="both"/>
            </w:pPr>
            <w:r>
              <w:t>3</w:t>
            </w:r>
            <w:r>
              <w:rPr>
                <w:vertAlign w:val="superscript"/>
              </w:rPr>
              <w:t>ème</w:t>
            </w:r>
          </w:p>
        </w:tc>
        <w:tc>
          <w:tcPr>
            <w:tcW w:w="5109" w:type="dxa"/>
            <w:gridSpan w:val="2"/>
          </w:tcPr>
          <w:p w:rsidR="00FF7BF5" w:rsidRDefault="00A02403" w:rsidP="00AE1853">
            <w:r>
              <w:t>Arrêt précoce de la saison des pluies</w:t>
            </w:r>
          </w:p>
        </w:tc>
        <w:tc>
          <w:tcPr>
            <w:tcW w:w="3147" w:type="dxa"/>
          </w:tcPr>
          <w:p w:rsidR="00FF7BF5" w:rsidRDefault="00A02403" w:rsidP="00AE1853">
            <w:pPr>
              <w:pStyle w:val="Default"/>
              <w:rPr>
                <w:color w:val="auto"/>
                <w:sz w:val="22"/>
                <w:szCs w:val="22"/>
              </w:rPr>
            </w:pPr>
            <w:r>
              <w:rPr>
                <w:color w:val="auto"/>
                <w:sz w:val="22"/>
                <w:szCs w:val="22"/>
              </w:rPr>
              <w:t xml:space="preserve">Déficit agricole important </w:t>
            </w:r>
          </w:p>
        </w:tc>
      </w:tr>
      <w:tr w:rsidR="00FF7BF5">
        <w:trPr>
          <w:gridAfter w:val="1"/>
          <w:wAfter w:w="66" w:type="dxa"/>
          <w:trHeight w:val="146"/>
        </w:trPr>
        <w:tc>
          <w:tcPr>
            <w:tcW w:w="1105" w:type="dxa"/>
          </w:tcPr>
          <w:p w:rsidR="00FF7BF5" w:rsidRDefault="00A02403" w:rsidP="00AE1853">
            <w:pPr>
              <w:jc w:val="both"/>
            </w:pPr>
            <w:r>
              <w:t>4</w:t>
            </w:r>
            <w:r>
              <w:rPr>
                <w:vertAlign w:val="superscript"/>
              </w:rPr>
              <w:t>ème</w:t>
            </w:r>
          </w:p>
        </w:tc>
        <w:tc>
          <w:tcPr>
            <w:tcW w:w="5109" w:type="dxa"/>
            <w:gridSpan w:val="2"/>
          </w:tcPr>
          <w:p w:rsidR="00FF7BF5" w:rsidRDefault="00A02403" w:rsidP="00AE1853">
            <w:r>
              <w:t>Trace de pluie</w:t>
            </w:r>
          </w:p>
        </w:tc>
        <w:tc>
          <w:tcPr>
            <w:tcW w:w="3147" w:type="dxa"/>
          </w:tcPr>
          <w:p w:rsidR="00FF7BF5" w:rsidRDefault="00A02403" w:rsidP="00AE1853">
            <w:r>
              <w:t>Pénurie alimentaire</w:t>
            </w:r>
          </w:p>
        </w:tc>
      </w:tr>
      <w:tr w:rsidR="00FF7BF5">
        <w:trPr>
          <w:gridAfter w:val="1"/>
          <w:wAfter w:w="66" w:type="dxa"/>
          <w:trHeight w:val="146"/>
        </w:trPr>
        <w:tc>
          <w:tcPr>
            <w:tcW w:w="9361" w:type="dxa"/>
            <w:gridSpan w:val="4"/>
            <w:shd w:val="clear" w:color="auto" w:fill="C4BC96"/>
          </w:tcPr>
          <w:p w:rsidR="00FF7BF5" w:rsidRDefault="00A02403" w:rsidP="00AE1853">
            <w:pPr>
              <w:jc w:val="center"/>
              <w:rPr>
                <w:i/>
              </w:rPr>
            </w:pPr>
            <w:r>
              <w:rPr>
                <w:b/>
                <w:i/>
              </w:rPr>
              <w:t>Elevage</w:t>
            </w:r>
          </w:p>
        </w:tc>
      </w:tr>
      <w:tr w:rsidR="00FF7BF5">
        <w:trPr>
          <w:gridAfter w:val="1"/>
          <w:wAfter w:w="66" w:type="dxa"/>
          <w:trHeight w:val="146"/>
        </w:trPr>
        <w:tc>
          <w:tcPr>
            <w:tcW w:w="1105" w:type="dxa"/>
          </w:tcPr>
          <w:p w:rsidR="00FF7BF5" w:rsidRDefault="00A02403" w:rsidP="00AE1853">
            <w:pPr>
              <w:jc w:val="both"/>
            </w:pPr>
            <w:r>
              <w:t>1</w:t>
            </w:r>
            <w:r>
              <w:rPr>
                <w:vertAlign w:val="superscript"/>
              </w:rPr>
              <w:t>er</w:t>
            </w:r>
          </w:p>
        </w:tc>
        <w:tc>
          <w:tcPr>
            <w:tcW w:w="5109" w:type="dxa"/>
            <w:gridSpan w:val="2"/>
          </w:tcPr>
          <w:p w:rsidR="00FF7BF5" w:rsidRDefault="00A02403" w:rsidP="00AE1853">
            <w:pPr>
              <w:jc w:val="both"/>
            </w:pPr>
            <w:r>
              <w:t>Démarrage tardif de la saison des pluies</w:t>
            </w:r>
          </w:p>
        </w:tc>
        <w:tc>
          <w:tcPr>
            <w:tcW w:w="3147" w:type="dxa"/>
          </w:tcPr>
          <w:p w:rsidR="00FF7BF5" w:rsidRDefault="00A02403" w:rsidP="00AE1853">
            <w:r>
              <w:t>Forte pression des animaux sur les zones agricoles</w:t>
            </w:r>
          </w:p>
        </w:tc>
      </w:tr>
      <w:tr w:rsidR="00FF7BF5">
        <w:trPr>
          <w:gridAfter w:val="1"/>
          <w:wAfter w:w="66" w:type="dxa"/>
          <w:trHeight w:val="146"/>
        </w:trPr>
        <w:tc>
          <w:tcPr>
            <w:tcW w:w="1105" w:type="dxa"/>
          </w:tcPr>
          <w:p w:rsidR="00FF7BF5" w:rsidRDefault="00A02403" w:rsidP="00AE1853">
            <w:pPr>
              <w:jc w:val="both"/>
            </w:pPr>
            <w:r>
              <w:t>2ème</w:t>
            </w:r>
          </w:p>
        </w:tc>
        <w:tc>
          <w:tcPr>
            <w:tcW w:w="5109" w:type="dxa"/>
            <w:gridSpan w:val="2"/>
          </w:tcPr>
          <w:p w:rsidR="00FF7BF5" w:rsidRDefault="00A02403" w:rsidP="00AE1853">
            <w:pPr>
              <w:jc w:val="both"/>
            </w:pPr>
            <w:r>
              <w:t>Arrêt précoce de la saison des pluies</w:t>
            </w:r>
          </w:p>
        </w:tc>
        <w:tc>
          <w:tcPr>
            <w:tcW w:w="3147" w:type="dxa"/>
          </w:tcPr>
          <w:p w:rsidR="00FF7BF5" w:rsidRDefault="00A02403" w:rsidP="00AE1853">
            <w:r>
              <w:t>Déficit fourrager, transhumance</w:t>
            </w:r>
          </w:p>
        </w:tc>
      </w:tr>
      <w:tr w:rsidR="00FF7BF5">
        <w:trPr>
          <w:gridAfter w:val="1"/>
          <w:wAfter w:w="66" w:type="dxa"/>
          <w:trHeight w:val="146"/>
        </w:trPr>
        <w:tc>
          <w:tcPr>
            <w:tcW w:w="1105" w:type="dxa"/>
          </w:tcPr>
          <w:p w:rsidR="00FF7BF5" w:rsidRDefault="00A02403" w:rsidP="00AE1853">
            <w:pPr>
              <w:jc w:val="both"/>
            </w:pPr>
            <w:r>
              <w:t>3ème</w:t>
            </w:r>
          </w:p>
        </w:tc>
        <w:tc>
          <w:tcPr>
            <w:tcW w:w="5109" w:type="dxa"/>
            <w:gridSpan w:val="2"/>
          </w:tcPr>
          <w:p w:rsidR="00FF7BF5" w:rsidRDefault="00A02403" w:rsidP="00AE1853">
            <w:pPr>
              <w:jc w:val="both"/>
            </w:pPr>
            <w:r>
              <w:t>Séquence sèche</w:t>
            </w:r>
          </w:p>
        </w:tc>
        <w:tc>
          <w:tcPr>
            <w:tcW w:w="3147" w:type="dxa"/>
          </w:tcPr>
          <w:p w:rsidR="00FF7BF5" w:rsidRDefault="00A02403" w:rsidP="00AE1853">
            <w:r>
              <w:t>Disparition de certaines espèces végétales</w:t>
            </w:r>
          </w:p>
        </w:tc>
      </w:tr>
      <w:tr w:rsidR="00FF7BF5">
        <w:trPr>
          <w:gridAfter w:val="1"/>
          <w:wAfter w:w="66" w:type="dxa"/>
          <w:trHeight w:val="512"/>
        </w:trPr>
        <w:tc>
          <w:tcPr>
            <w:tcW w:w="1105" w:type="dxa"/>
          </w:tcPr>
          <w:p w:rsidR="00FF7BF5" w:rsidRDefault="00A02403" w:rsidP="00AE1853">
            <w:pPr>
              <w:jc w:val="both"/>
            </w:pPr>
            <w:r>
              <w:t>4ème</w:t>
            </w:r>
          </w:p>
        </w:tc>
        <w:tc>
          <w:tcPr>
            <w:tcW w:w="5109" w:type="dxa"/>
            <w:gridSpan w:val="2"/>
          </w:tcPr>
          <w:p w:rsidR="00FF7BF5" w:rsidRDefault="00A02403" w:rsidP="00AE1853">
            <w:pPr>
              <w:jc w:val="both"/>
            </w:pPr>
            <w:r>
              <w:t>Fines pluies</w:t>
            </w:r>
          </w:p>
        </w:tc>
        <w:tc>
          <w:tcPr>
            <w:tcW w:w="3147" w:type="dxa"/>
          </w:tcPr>
          <w:p w:rsidR="00FF7BF5" w:rsidRDefault="00A02403" w:rsidP="00AE1853">
            <w:r>
              <w:t>Dégradation des pâturages</w:t>
            </w:r>
          </w:p>
        </w:tc>
      </w:tr>
      <w:tr w:rsidR="00FF7BF5">
        <w:trPr>
          <w:gridAfter w:val="1"/>
          <w:wAfter w:w="66" w:type="dxa"/>
          <w:trHeight w:val="524"/>
        </w:trPr>
        <w:tc>
          <w:tcPr>
            <w:tcW w:w="9361" w:type="dxa"/>
            <w:gridSpan w:val="4"/>
            <w:shd w:val="clear" w:color="auto" w:fill="C4BC96"/>
          </w:tcPr>
          <w:p w:rsidR="00FF7BF5" w:rsidRDefault="00A02403" w:rsidP="00AE1853">
            <w:pPr>
              <w:jc w:val="center"/>
            </w:pPr>
            <w:r>
              <w:rPr>
                <w:b/>
                <w:bCs/>
                <w:i/>
                <w:iCs/>
              </w:rPr>
              <w:t>Culture de contre saison</w:t>
            </w:r>
          </w:p>
        </w:tc>
      </w:tr>
      <w:tr w:rsidR="00FF7BF5">
        <w:trPr>
          <w:gridAfter w:val="1"/>
          <w:wAfter w:w="66" w:type="dxa"/>
          <w:trHeight w:val="565"/>
        </w:trPr>
        <w:tc>
          <w:tcPr>
            <w:tcW w:w="1105" w:type="dxa"/>
          </w:tcPr>
          <w:p w:rsidR="00FF7BF5" w:rsidRDefault="00A02403" w:rsidP="00AE1853">
            <w:pPr>
              <w:jc w:val="both"/>
            </w:pPr>
            <w:r>
              <w:t>1er</w:t>
            </w:r>
          </w:p>
        </w:tc>
        <w:tc>
          <w:tcPr>
            <w:tcW w:w="5109" w:type="dxa"/>
            <w:gridSpan w:val="2"/>
          </w:tcPr>
          <w:p w:rsidR="00FF7BF5" w:rsidRDefault="00A02403" w:rsidP="00AE1853">
            <w:pPr>
              <w:jc w:val="both"/>
            </w:pPr>
            <w:r>
              <w:t>Démarrage tardif de la saison des pluies</w:t>
            </w:r>
          </w:p>
        </w:tc>
        <w:tc>
          <w:tcPr>
            <w:tcW w:w="3147" w:type="dxa"/>
          </w:tcPr>
          <w:p w:rsidR="00FF7BF5" w:rsidRDefault="00A02403" w:rsidP="00AE1853">
            <w:pPr>
              <w:pStyle w:val="Default"/>
              <w:rPr>
                <w:color w:val="auto"/>
                <w:sz w:val="22"/>
                <w:szCs w:val="22"/>
              </w:rPr>
            </w:pPr>
            <w:r>
              <w:rPr>
                <w:color w:val="auto"/>
                <w:sz w:val="22"/>
                <w:szCs w:val="22"/>
              </w:rPr>
              <w:t xml:space="preserve">Démarrage tardif des activités des maraichères </w:t>
            </w:r>
          </w:p>
        </w:tc>
      </w:tr>
      <w:tr w:rsidR="00FF7BF5">
        <w:trPr>
          <w:gridAfter w:val="1"/>
          <w:wAfter w:w="66" w:type="dxa"/>
          <w:trHeight w:val="1132"/>
        </w:trPr>
        <w:tc>
          <w:tcPr>
            <w:tcW w:w="1105" w:type="dxa"/>
          </w:tcPr>
          <w:p w:rsidR="00FF7BF5" w:rsidRDefault="00A02403" w:rsidP="00AE1853">
            <w:pPr>
              <w:jc w:val="both"/>
            </w:pPr>
            <w:r>
              <w:t>2ème</w:t>
            </w:r>
          </w:p>
        </w:tc>
        <w:tc>
          <w:tcPr>
            <w:tcW w:w="5109" w:type="dxa"/>
            <w:gridSpan w:val="2"/>
          </w:tcPr>
          <w:p w:rsidR="00FF7BF5" w:rsidRDefault="00A02403" w:rsidP="00AE1853">
            <w:pPr>
              <w:jc w:val="both"/>
            </w:pPr>
            <w:r>
              <w:t>Arrêt précoce de la saison des pluies</w:t>
            </w:r>
          </w:p>
        </w:tc>
        <w:tc>
          <w:tcPr>
            <w:tcW w:w="3147" w:type="dxa"/>
          </w:tcPr>
          <w:p w:rsidR="00FF7BF5" w:rsidRDefault="00A02403" w:rsidP="00AE1853">
            <w:r>
              <w:t>Manque d’eau d’irrigation dans les puits, les mares et les gulbis</w:t>
            </w:r>
          </w:p>
        </w:tc>
      </w:tr>
      <w:tr w:rsidR="00FF7BF5">
        <w:trPr>
          <w:gridAfter w:val="1"/>
          <w:wAfter w:w="66" w:type="dxa"/>
          <w:trHeight w:val="1284"/>
        </w:trPr>
        <w:tc>
          <w:tcPr>
            <w:tcW w:w="1105" w:type="dxa"/>
          </w:tcPr>
          <w:p w:rsidR="00FF7BF5" w:rsidRDefault="00A02403" w:rsidP="00AE1853">
            <w:pPr>
              <w:jc w:val="both"/>
              <w:rPr>
                <w:vertAlign w:val="superscript"/>
              </w:rPr>
            </w:pPr>
            <w:r>
              <w:t>3</w:t>
            </w:r>
            <w:r>
              <w:rPr>
                <w:vertAlign w:val="superscript"/>
              </w:rPr>
              <w:t>ème</w:t>
            </w:r>
          </w:p>
          <w:p w:rsidR="00FF7BF5" w:rsidRDefault="00FF7BF5" w:rsidP="00AE1853">
            <w:pPr>
              <w:jc w:val="both"/>
            </w:pPr>
          </w:p>
          <w:p w:rsidR="00FF7BF5" w:rsidRDefault="00FF7BF5" w:rsidP="00AE1853">
            <w:pPr>
              <w:jc w:val="both"/>
            </w:pPr>
          </w:p>
        </w:tc>
        <w:tc>
          <w:tcPr>
            <w:tcW w:w="5109" w:type="dxa"/>
            <w:gridSpan w:val="2"/>
          </w:tcPr>
          <w:p w:rsidR="00FF7BF5" w:rsidRDefault="00A02403" w:rsidP="00AE1853">
            <w:pPr>
              <w:pStyle w:val="Default"/>
              <w:jc w:val="both"/>
              <w:rPr>
                <w:color w:val="auto"/>
                <w:sz w:val="22"/>
                <w:szCs w:val="22"/>
              </w:rPr>
            </w:pPr>
            <w:r>
              <w:rPr>
                <w:color w:val="auto"/>
                <w:sz w:val="22"/>
                <w:szCs w:val="22"/>
              </w:rPr>
              <w:t>Démarrage tardif de la saison des pluies</w:t>
            </w:r>
          </w:p>
          <w:p w:rsidR="00FF7BF5" w:rsidRDefault="00FF7BF5" w:rsidP="00AE1853">
            <w:pPr>
              <w:jc w:val="both"/>
            </w:pPr>
          </w:p>
        </w:tc>
        <w:tc>
          <w:tcPr>
            <w:tcW w:w="3147" w:type="dxa"/>
          </w:tcPr>
          <w:p w:rsidR="00FF7BF5" w:rsidRDefault="00A02403" w:rsidP="00AE1853">
            <w:r>
              <w:t>Pertes des sites maraichers  d’où impossibilité de pratiquer les cultures</w:t>
            </w:r>
          </w:p>
        </w:tc>
      </w:tr>
      <w:tr w:rsidR="00FF7BF5">
        <w:trPr>
          <w:trHeight w:val="246"/>
        </w:trPr>
        <w:tc>
          <w:tcPr>
            <w:tcW w:w="9427" w:type="dxa"/>
            <w:gridSpan w:val="5"/>
          </w:tcPr>
          <w:p w:rsidR="00FF7BF5" w:rsidRDefault="00A02403" w:rsidP="00AE1853">
            <w:pPr>
              <w:pStyle w:val="Paragraphedeliste"/>
              <w:tabs>
                <w:tab w:val="left" w:pos="567"/>
              </w:tabs>
              <w:autoSpaceDE w:val="0"/>
              <w:autoSpaceDN w:val="0"/>
              <w:adjustRightInd w:val="0"/>
              <w:spacing w:line="240" w:lineRule="auto"/>
              <w:ind w:left="0"/>
              <w:jc w:val="center"/>
              <w:rPr>
                <w:rFonts w:ascii="Times New Roman" w:hAnsi="Times New Roman" w:cs="Times New Roman"/>
                <w:b/>
                <w:bCs/>
                <w:i/>
                <w:iCs/>
              </w:rPr>
            </w:pPr>
            <w:r>
              <w:rPr>
                <w:rFonts w:ascii="Times New Roman" w:hAnsi="Times New Roman" w:cs="Times New Roman"/>
                <w:b/>
                <w:bCs/>
                <w:i/>
                <w:iCs/>
              </w:rPr>
              <w:t>Pêche</w:t>
            </w:r>
          </w:p>
        </w:tc>
      </w:tr>
      <w:tr w:rsidR="00FF7BF5">
        <w:trPr>
          <w:trHeight w:val="697"/>
        </w:trPr>
        <w:tc>
          <w:tcPr>
            <w:tcW w:w="3972" w:type="dxa"/>
            <w:gridSpan w:val="2"/>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1</w:t>
            </w:r>
            <w:r>
              <w:rPr>
                <w:rFonts w:ascii="Times New Roman" w:hAnsi="Times New Roman" w:cs="Times New Roman"/>
                <w:bCs/>
                <w:iCs/>
                <w:vertAlign w:val="superscript"/>
              </w:rPr>
              <w:t>er</w:t>
            </w:r>
            <w:r>
              <w:rPr>
                <w:rFonts w:ascii="Times New Roman" w:hAnsi="Times New Roman" w:cs="Times New Roman"/>
                <w:bCs/>
                <w:iCs/>
              </w:rPr>
              <w:t xml:space="preserve"> Démarrage tardif de la saison des pluies</w:t>
            </w:r>
          </w:p>
        </w:tc>
        <w:tc>
          <w:tcPr>
            <w:tcW w:w="5455" w:type="dxa"/>
            <w:gridSpan w:val="3"/>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Etiage prolongé des eaux du dallol; Assèchement continu des barrages et des marres ; Diminution de la production piscicole.</w:t>
            </w:r>
          </w:p>
        </w:tc>
      </w:tr>
      <w:tr w:rsidR="00FF7BF5">
        <w:trPr>
          <w:trHeight w:val="499"/>
        </w:trPr>
        <w:tc>
          <w:tcPr>
            <w:tcW w:w="3972" w:type="dxa"/>
            <w:gridSpan w:val="2"/>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2ème Arrêt précoce de la saison des pluies</w:t>
            </w:r>
          </w:p>
        </w:tc>
        <w:tc>
          <w:tcPr>
            <w:tcW w:w="5455" w:type="dxa"/>
            <w:gridSpan w:val="3"/>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Diminution accélérée du volume d’eau dans le fleuve, les barrages et les retenues d’eau d’où une diminution du poisson</w:t>
            </w:r>
          </w:p>
        </w:tc>
      </w:tr>
      <w:tr w:rsidR="00FF7BF5">
        <w:trPr>
          <w:trHeight w:val="362"/>
        </w:trPr>
        <w:tc>
          <w:tcPr>
            <w:tcW w:w="3972" w:type="dxa"/>
            <w:gridSpan w:val="2"/>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3</w:t>
            </w:r>
            <w:r>
              <w:rPr>
                <w:rFonts w:ascii="Times New Roman" w:hAnsi="Times New Roman" w:cs="Times New Roman"/>
                <w:bCs/>
                <w:iCs/>
                <w:vertAlign w:val="superscript"/>
              </w:rPr>
              <w:t>ème</w:t>
            </w:r>
            <w:r>
              <w:rPr>
                <w:rFonts w:ascii="Times New Roman" w:hAnsi="Times New Roman" w:cs="Times New Roman"/>
                <w:bCs/>
                <w:iCs/>
              </w:rPr>
              <w:t xml:space="preserve"> Vents de poussière</w:t>
            </w:r>
          </w:p>
        </w:tc>
        <w:tc>
          <w:tcPr>
            <w:tcW w:w="5455" w:type="dxa"/>
            <w:gridSpan w:val="3"/>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Ensablement  des marres conduisant à la perte des nids du poisson</w:t>
            </w:r>
          </w:p>
        </w:tc>
      </w:tr>
      <w:tr w:rsidR="00FF7BF5">
        <w:trPr>
          <w:trHeight w:val="690"/>
        </w:trPr>
        <w:tc>
          <w:tcPr>
            <w:tcW w:w="3972" w:type="dxa"/>
            <w:gridSpan w:val="2"/>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lastRenderedPageBreak/>
              <w:t xml:space="preserve">4ème Inondation </w:t>
            </w:r>
          </w:p>
        </w:tc>
        <w:tc>
          <w:tcPr>
            <w:tcW w:w="5455" w:type="dxa"/>
            <w:gridSpan w:val="3"/>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Destruction des zones de production ou Fré aires ; Difficulté de capture du poisson ; Ensablement et  Pollution des eaux</w:t>
            </w:r>
          </w:p>
        </w:tc>
      </w:tr>
      <w:tr w:rsidR="00FF7BF5">
        <w:trPr>
          <w:trHeight w:val="295"/>
        </w:trPr>
        <w:tc>
          <w:tcPr>
            <w:tcW w:w="3972" w:type="dxa"/>
            <w:gridSpan w:val="2"/>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5</w:t>
            </w:r>
            <w:r>
              <w:rPr>
                <w:rFonts w:ascii="Times New Roman" w:hAnsi="Times New Roman" w:cs="Times New Roman"/>
                <w:bCs/>
                <w:iCs/>
                <w:vertAlign w:val="superscript"/>
              </w:rPr>
              <w:t>ème</w:t>
            </w:r>
            <w:r>
              <w:rPr>
                <w:rFonts w:ascii="Times New Roman" w:hAnsi="Times New Roman" w:cs="Times New Roman"/>
                <w:bCs/>
                <w:iCs/>
              </w:rPr>
              <w:t xml:space="preserve"> Sécheresse</w:t>
            </w:r>
          </w:p>
        </w:tc>
        <w:tc>
          <w:tcPr>
            <w:tcW w:w="5455" w:type="dxa"/>
            <w:gridSpan w:val="3"/>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Forte diminution des eaux  de surface.</w:t>
            </w:r>
          </w:p>
        </w:tc>
      </w:tr>
      <w:tr w:rsidR="00FF7BF5">
        <w:trPr>
          <w:trHeight w:val="301"/>
        </w:trPr>
        <w:tc>
          <w:tcPr>
            <w:tcW w:w="3972" w:type="dxa"/>
            <w:gridSpan w:val="2"/>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6</w:t>
            </w:r>
            <w:r>
              <w:rPr>
                <w:rFonts w:ascii="Times New Roman" w:hAnsi="Times New Roman" w:cs="Times New Roman"/>
                <w:bCs/>
                <w:iCs/>
                <w:vertAlign w:val="superscript"/>
              </w:rPr>
              <w:t>ème</w:t>
            </w:r>
            <w:r>
              <w:rPr>
                <w:rFonts w:ascii="Times New Roman" w:hAnsi="Times New Roman" w:cs="Times New Roman"/>
                <w:bCs/>
                <w:iCs/>
              </w:rPr>
              <w:t xml:space="preserve"> Fines pluies</w:t>
            </w:r>
          </w:p>
        </w:tc>
        <w:tc>
          <w:tcPr>
            <w:tcW w:w="5455" w:type="dxa"/>
            <w:gridSpan w:val="3"/>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Ralentissement des activités de pêche</w:t>
            </w:r>
          </w:p>
        </w:tc>
      </w:tr>
      <w:tr w:rsidR="00FF7BF5">
        <w:trPr>
          <w:trHeight w:val="295"/>
        </w:trPr>
        <w:tc>
          <w:tcPr>
            <w:tcW w:w="3972" w:type="dxa"/>
            <w:gridSpan w:val="2"/>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7</w:t>
            </w:r>
            <w:r>
              <w:rPr>
                <w:rFonts w:ascii="Times New Roman" w:hAnsi="Times New Roman" w:cs="Times New Roman"/>
                <w:bCs/>
                <w:iCs/>
                <w:vertAlign w:val="superscript"/>
              </w:rPr>
              <w:t>ème</w:t>
            </w:r>
            <w:r>
              <w:rPr>
                <w:rFonts w:ascii="Times New Roman" w:hAnsi="Times New Roman" w:cs="Times New Roman"/>
                <w:bCs/>
                <w:iCs/>
              </w:rPr>
              <w:t xml:space="preserve"> Séquences sèches</w:t>
            </w:r>
          </w:p>
        </w:tc>
        <w:tc>
          <w:tcPr>
            <w:tcW w:w="5455" w:type="dxa"/>
            <w:gridSpan w:val="3"/>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Faible remplissage du lit du Dallol et des mares</w:t>
            </w:r>
          </w:p>
        </w:tc>
      </w:tr>
      <w:tr w:rsidR="00FF7BF5">
        <w:trPr>
          <w:trHeight w:val="140"/>
        </w:trPr>
        <w:tc>
          <w:tcPr>
            <w:tcW w:w="3972" w:type="dxa"/>
            <w:gridSpan w:val="2"/>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8</w:t>
            </w:r>
            <w:r>
              <w:rPr>
                <w:rFonts w:ascii="Times New Roman" w:hAnsi="Times New Roman" w:cs="Times New Roman"/>
                <w:bCs/>
                <w:iCs/>
                <w:vertAlign w:val="superscript"/>
              </w:rPr>
              <w:t>ème</w:t>
            </w:r>
            <w:r>
              <w:rPr>
                <w:rFonts w:ascii="Times New Roman" w:hAnsi="Times New Roman" w:cs="Times New Roman"/>
                <w:bCs/>
                <w:iCs/>
              </w:rPr>
              <w:t xml:space="preserve"> Hautes températures</w:t>
            </w:r>
          </w:p>
        </w:tc>
        <w:tc>
          <w:tcPr>
            <w:tcW w:w="5455" w:type="dxa"/>
            <w:gridSpan w:val="3"/>
          </w:tcPr>
          <w:p w:rsidR="00FF7BF5" w:rsidRDefault="00A02403" w:rsidP="00AE1853">
            <w:pPr>
              <w:pStyle w:val="Paragraphedeliste"/>
              <w:tabs>
                <w:tab w:val="left" w:pos="567"/>
              </w:tabs>
              <w:autoSpaceDE w:val="0"/>
              <w:autoSpaceDN w:val="0"/>
              <w:adjustRightInd w:val="0"/>
              <w:spacing w:line="240" w:lineRule="auto"/>
              <w:ind w:left="0"/>
              <w:rPr>
                <w:rFonts w:ascii="Times New Roman" w:hAnsi="Times New Roman" w:cs="Times New Roman"/>
                <w:bCs/>
                <w:iCs/>
              </w:rPr>
            </w:pPr>
            <w:r>
              <w:rPr>
                <w:rFonts w:ascii="Times New Roman" w:hAnsi="Times New Roman" w:cs="Times New Roman"/>
                <w:bCs/>
                <w:iCs/>
              </w:rPr>
              <w:t xml:space="preserve">Assèchement accéléré des mares ; Fortes évapotranspiration ; </w:t>
            </w:r>
          </w:p>
        </w:tc>
      </w:tr>
    </w:tbl>
    <w:p w:rsidR="00FF7BF5" w:rsidRDefault="00FF7BF5">
      <w:pPr>
        <w:pStyle w:val="Paragraphedeliste"/>
        <w:ind w:left="1080"/>
        <w:rPr>
          <w:rFonts w:ascii="Times New Roman" w:hAnsi="Times New Roman" w:cs="Times New Roman"/>
        </w:rPr>
      </w:pP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5145"/>
        <w:gridCol w:w="3169"/>
      </w:tblGrid>
      <w:tr w:rsidR="00FF7BF5">
        <w:trPr>
          <w:trHeight w:val="255"/>
        </w:trPr>
        <w:tc>
          <w:tcPr>
            <w:tcW w:w="9427" w:type="dxa"/>
            <w:gridSpan w:val="3"/>
            <w:shd w:val="clear" w:color="auto" w:fill="C4BC96"/>
          </w:tcPr>
          <w:p w:rsidR="00FF7BF5" w:rsidRDefault="00A02403">
            <w:pPr>
              <w:jc w:val="center"/>
            </w:pPr>
            <w:r>
              <w:rPr>
                <w:b/>
                <w:bCs/>
                <w:i/>
                <w:iCs/>
              </w:rPr>
              <w:t>Autres Activités</w:t>
            </w:r>
          </w:p>
        </w:tc>
      </w:tr>
      <w:tr w:rsidR="00FF7BF5">
        <w:trPr>
          <w:trHeight w:val="704"/>
        </w:trPr>
        <w:tc>
          <w:tcPr>
            <w:tcW w:w="1113" w:type="dxa"/>
          </w:tcPr>
          <w:p w:rsidR="00FF7BF5" w:rsidRDefault="00A02403">
            <w:pPr>
              <w:jc w:val="both"/>
            </w:pPr>
            <w:r>
              <w:t>1er</w:t>
            </w:r>
          </w:p>
        </w:tc>
        <w:tc>
          <w:tcPr>
            <w:tcW w:w="5145" w:type="dxa"/>
          </w:tcPr>
          <w:p w:rsidR="00FF7BF5" w:rsidRDefault="00A02403">
            <w:pPr>
              <w:jc w:val="both"/>
            </w:pPr>
            <w:r>
              <w:t>Inondation</w:t>
            </w:r>
          </w:p>
        </w:tc>
        <w:tc>
          <w:tcPr>
            <w:tcW w:w="3169" w:type="dxa"/>
          </w:tcPr>
          <w:p w:rsidR="00FF7BF5" w:rsidRDefault="00A02403">
            <w:r>
              <w:t>Faible fréquentation des marchés ; Isolement de la commune par rapport aux voisins ; déplacement difficile</w:t>
            </w:r>
          </w:p>
        </w:tc>
      </w:tr>
      <w:tr w:rsidR="00FF7BF5">
        <w:trPr>
          <w:trHeight w:val="804"/>
        </w:trPr>
        <w:tc>
          <w:tcPr>
            <w:tcW w:w="1113" w:type="dxa"/>
          </w:tcPr>
          <w:p w:rsidR="00FF7BF5" w:rsidRDefault="00A02403">
            <w:pPr>
              <w:jc w:val="both"/>
            </w:pPr>
            <w:r>
              <w:t>2ème</w:t>
            </w:r>
          </w:p>
        </w:tc>
        <w:tc>
          <w:tcPr>
            <w:tcW w:w="5145" w:type="dxa"/>
          </w:tcPr>
          <w:p w:rsidR="00FF7BF5" w:rsidRDefault="00A02403">
            <w:pPr>
              <w:jc w:val="both"/>
            </w:pPr>
            <w:r>
              <w:t>Vents de poussière</w:t>
            </w:r>
          </w:p>
        </w:tc>
        <w:tc>
          <w:tcPr>
            <w:tcW w:w="3169" w:type="dxa"/>
          </w:tcPr>
          <w:p w:rsidR="00FF7BF5" w:rsidRDefault="00A02403">
            <w:r>
              <w:t>Mauvaise conservation des produits alimentaires Intensification des maladies respiratoires</w:t>
            </w:r>
          </w:p>
        </w:tc>
      </w:tr>
      <w:tr w:rsidR="00FF7BF5">
        <w:trPr>
          <w:trHeight w:val="710"/>
        </w:trPr>
        <w:tc>
          <w:tcPr>
            <w:tcW w:w="1113" w:type="dxa"/>
          </w:tcPr>
          <w:p w:rsidR="00FF7BF5" w:rsidRDefault="00A02403">
            <w:pPr>
              <w:jc w:val="both"/>
            </w:pPr>
            <w:r>
              <w:t>3ème</w:t>
            </w:r>
          </w:p>
        </w:tc>
        <w:tc>
          <w:tcPr>
            <w:tcW w:w="5145" w:type="dxa"/>
          </w:tcPr>
          <w:p w:rsidR="00FF7BF5" w:rsidRDefault="00A02403">
            <w:pPr>
              <w:jc w:val="both"/>
            </w:pPr>
            <w:r>
              <w:t>Démarrage tardif de la saison des pluies</w:t>
            </w:r>
          </w:p>
        </w:tc>
        <w:tc>
          <w:tcPr>
            <w:tcW w:w="3169" w:type="dxa"/>
          </w:tcPr>
          <w:p w:rsidR="00FF7BF5" w:rsidRDefault="00A02403">
            <w:r>
              <w:t>Période de soudure très difficile, raréfaction des produits alimentaires, flambée des prix.</w:t>
            </w:r>
          </w:p>
        </w:tc>
      </w:tr>
    </w:tbl>
    <w:p w:rsidR="00FF7BF5" w:rsidRDefault="00FF7BF5">
      <w:pPr>
        <w:rPr>
          <w:b/>
          <w:bCs/>
          <w:kern w:val="32"/>
        </w:rPr>
      </w:pPr>
    </w:p>
    <w:p w:rsidR="00AE1853" w:rsidRPr="00AE1853" w:rsidRDefault="00AE1853" w:rsidP="00AE1853">
      <w:pPr>
        <w:spacing w:line="360" w:lineRule="auto"/>
        <w:jc w:val="both"/>
        <w:rPr>
          <w:bCs/>
          <w:kern w:val="32"/>
        </w:rPr>
      </w:pPr>
      <w:r w:rsidRPr="00AE1853">
        <w:rPr>
          <w:bCs/>
          <w:kern w:val="32"/>
        </w:rPr>
        <w:t xml:space="preserve">Le tableau suivant résume les contraintes, les conséquences et les solutions proposées relativement à la résilience climatique. </w:t>
      </w:r>
    </w:p>
    <w:tbl>
      <w:tblPr>
        <w:tblpPr w:leftFromText="141" w:rightFromText="141" w:vertAnchor="text" w:horzAnchor="margin" w:tblpY="51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2410"/>
        <w:gridCol w:w="2409"/>
        <w:gridCol w:w="1735"/>
        <w:gridCol w:w="1384"/>
      </w:tblGrid>
      <w:tr w:rsidR="00FF7BF5">
        <w:trPr>
          <w:gridAfter w:val="1"/>
          <w:wAfter w:w="1384" w:type="dxa"/>
        </w:trPr>
        <w:tc>
          <w:tcPr>
            <w:tcW w:w="8647" w:type="dxa"/>
            <w:gridSpan w:val="5"/>
            <w:tcBorders>
              <w:left w:val="nil"/>
              <w:right w:val="nil"/>
            </w:tcBorders>
          </w:tcPr>
          <w:p w:rsidR="00FF7BF5" w:rsidRDefault="00AE1853">
            <w:pPr>
              <w:rPr>
                <w:b/>
              </w:rPr>
            </w:pPr>
            <w:r>
              <w:rPr>
                <w:b/>
              </w:rPr>
              <w:t>Tableau 11</w:t>
            </w:r>
            <w:r w:rsidR="00A02403">
              <w:rPr>
                <w:b/>
              </w:rPr>
              <w:t xml:space="preserve"> : </w:t>
            </w:r>
            <w:r w:rsidR="00A02403">
              <w:t>Contraintes et solutions à la résilience climatique</w:t>
            </w:r>
          </w:p>
        </w:tc>
      </w:tr>
      <w:tr w:rsidR="00FF7BF5">
        <w:tc>
          <w:tcPr>
            <w:tcW w:w="534" w:type="dxa"/>
            <w:shd w:val="clear" w:color="auto" w:fill="auto"/>
          </w:tcPr>
          <w:p w:rsidR="00FF7BF5" w:rsidRDefault="00FF7BF5">
            <w:pPr>
              <w:spacing w:line="360" w:lineRule="auto"/>
              <w:jc w:val="center"/>
            </w:pPr>
          </w:p>
        </w:tc>
        <w:tc>
          <w:tcPr>
            <w:tcW w:w="1559" w:type="dxa"/>
            <w:shd w:val="clear" w:color="auto" w:fill="auto"/>
          </w:tcPr>
          <w:p w:rsidR="00FF7BF5" w:rsidRDefault="00A02403">
            <w:pPr>
              <w:spacing w:line="360" w:lineRule="auto"/>
              <w:jc w:val="center"/>
              <w:rPr>
                <w:b/>
              </w:rPr>
            </w:pPr>
            <w:r>
              <w:rPr>
                <w:b/>
              </w:rPr>
              <w:t>Contraintes</w:t>
            </w:r>
          </w:p>
        </w:tc>
        <w:tc>
          <w:tcPr>
            <w:tcW w:w="2410" w:type="dxa"/>
          </w:tcPr>
          <w:p w:rsidR="00FF7BF5" w:rsidRDefault="00FF7BF5">
            <w:pPr>
              <w:spacing w:line="360" w:lineRule="auto"/>
              <w:jc w:val="center"/>
              <w:rPr>
                <w:b/>
              </w:rPr>
            </w:pPr>
          </w:p>
        </w:tc>
        <w:tc>
          <w:tcPr>
            <w:tcW w:w="2409" w:type="dxa"/>
          </w:tcPr>
          <w:p w:rsidR="00FF7BF5" w:rsidRDefault="00A02403">
            <w:pPr>
              <w:spacing w:line="360" w:lineRule="auto"/>
              <w:jc w:val="center"/>
              <w:rPr>
                <w:b/>
              </w:rPr>
            </w:pPr>
            <w:r>
              <w:rPr>
                <w:b/>
              </w:rPr>
              <w:t>Conséquences</w:t>
            </w:r>
          </w:p>
        </w:tc>
        <w:tc>
          <w:tcPr>
            <w:tcW w:w="3119" w:type="dxa"/>
            <w:gridSpan w:val="2"/>
            <w:shd w:val="clear" w:color="auto" w:fill="auto"/>
          </w:tcPr>
          <w:p w:rsidR="00FF7BF5" w:rsidRDefault="00A02403">
            <w:pPr>
              <w:spacing w:line="360" w:lineRule="auto"/>
              <w:jc w:val="center"/>
              <w:rPr>
                <w:b/>
              </w:rPr>
            </w:pPr>
            <w:r>
              <w:rPr>
                <w:b/>
              </w:rPr>
              <w:t>Solutions</w:t>
            </w:r>
          </w:p>
        </w:tc>
      </w:tr>
      <w:tr w:rsidR="00FF7BF5">
        <w:tc>
          <w:tcPr>
            <w:tcW w:w="534" w:type="dxa"/>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1</w:t>
            </w:r>
          </w:p>
        </w:tc>
        <w:tc>
          <w:tcPr>
            <w:tcW w:w="1559" w:type="dxa"/>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Contrainte institutionnelle</w:t>
            </w:r>
          </w:p>
        </w:tc>
        <w:tc>
          <w:tcPr>
            <w:tcW w:w="2410" w:type="dxa"/>
          </w:tcPr>
          <w:p w:rsidR="00FF7BF5" w:rsidRDefault="00A02403">
            <w:pPr>
              <w:pStyle w:val="Sansinterligne"/>
              <w:rPr>
                <w:rFonts w:ascii="Times New Roman" w:hAnsi="Times New Roman" w:cs="Times New Roman"/>
              </w:rPr>
            </w:pPr>
            <w:r>
              <w:rPr>
                <w:rFonts w:ascii="Times New Roman" w:hAnsi="Times New Roman" w:cs="Times New Roman"/>
              </w:rPr>
              <w:t>Redynamisation de l’observatoire de suivi de la vulnérabilité aux changements/variabilités climatiques</w:t>
            </w:r>
          </w:p>
        </w:tc>
        <w:tc>
          <w:tcPr>
            <w:tcW w:w="2409" w:type="dxa"/>
          </w:tcPr>
          <w:p w:rsidR="00FF7BF5" w:rsidRDefault="00A02403">
            <w:pPr>
              <w:pStyle w:val="Sansinterligne"/>
              <w:rPr>
                <w:rFonts w:ascii="Times New Roman" w:hAnsi="Times New Roman" w:cs="Times New Roman"/>
              </w:rPr>
            </w:pPr>
            <w:r>
              <w:rPr>
                <w:rFonts w:ascii="Times New Roman" w:hAnsi="Times New Roman" w:cs="Times New Roman"/>
              </w:rPr>
              <w:t>Inefficacité dans la prévention et la gestion des vulnérabilités climatiques</w:t>
            </w: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Mise en place d’un observatoire de suivi de la vulnérabilité / Formation sur la prévention et la gestion des risques</w:t>
            </w:r>
          </w:p>
        </w:tc>
      </w:tr>
      <w:tr w:rsidR="00FF7BF5">
        <w:tc>
          <w:tcPr>
            <w:tcW w:w="534" w:type="dxa"/>
            <w:vMerge w:val="restart"/>
            <w:shd w:val="clear" w:color="auto" w:fill="auto"/>
          </w:tcPr>
          <w:p w:rsidR="00FF7BF5" w:rsidRDefault="00A02403">
            <w:pPr>
              <w:jc w:val="both"/>
            </w:pPr>
            <w:r>
              <w:t>2</w:t>
            </w:r>
          </w:p>
        </w:tc>
        <w:tc>
          <w:tcPr>
            <w:tcW w:w="1559" w:type="dxa"/>
            <w:vMerge w:val="restart"/>
            <w:shd w:val="clear" w:color="auto" w:fill="auto"/>
          </w:tcPr>
          <w:p w:rsidR="00FF7BF5" w:rsidRDefault="00A02403">
            <w:pPr>
              <w:jc w:val="both"/>
            </w:pPr>
            <w:r>
              <w:t>Contraintes d’ordre économiques et financières (pauvreté de la population)</w:t>
            </w:r>
          </w:p>
        </w:tc>
        <w:tc>
          <w:tcPr>
            <w:tcW w:w="2410" w:type="dxa"/>
          </w:tcPr>
          <w:p w:rsidR="00FF7BF5" w:rsidRDefault="00A02403">
            <w:pPr>
              <w:pStyle w:val="Sansinterligne"/>
              <w:rPr>
                <w:rFonts w:ascii="Times New Roman" w:hAnsi="Times New Roman" w:cs="Times New Roman"/>
                <w:i/>
              </w:rPr>
            </w:pPr>
            <w:r>
              <w:rPr>
                <w:rFonts w:ascii="Times New Roman" w:hAnsi="Times New Roman" w:cs="Times New Roman"/>
                <w:i/>
              </w:rPr>
              <w:t>Pauvreté de la population</w:t>
            </w:r>
          </w:p>
        </w:tc>
        <w:tc>
          <w:tcPr>
            <w:tcW w:w="2409" w:type="dxa"/>
            <w:vMerge w:val="restart"/>
          </w:tcPr>
          <w:p w:rsidR="00FF7BF5" w:rsidRDefault="00A02403">
            <w:pPr>
              <w:pStyle w:val="Sansinterligne"/>
              <w:rPr>
                <w:rFonts w:ascii="Times New Roman" w:hAnsi="Times New Roman" w:cs="Times New Roman"/>
                <w:i/>
              </w:rPr>
            </w:pPr>
            <w:r>
              <w:rPr>
                <w:rFonts w:ascii="Times New Roman" w:hAnsi="Times New Roman" w:cs="Times New Roman"/>
                <w:i/>
              </w:rPr>
              <w:t>Risque de départs massifs des bras valides en exode</w:t>
            </w:r>
          </w:p>
        </w:tc>
        <w:tc>
          <w:tcPr>
            <w:tcW w:w="3119" w:type="dxa"/>
            <w:gridSpan w:val="2"/>
            <w:shd w:val="clear" w:color="auto" w:fill="auto"/>
          </w:tcPr>
          <w:p w:rsidR="00FF7BF5" w:rsidRDefault="00A02403">
            <w:pPr>
              <w:pStyle w:val="Sansinterligne"/>
              <w:rPr>
                <w:rFonts w:ascii="Times New Roman" w:hAnsi="Times New Roman" w:cs="Times New Roman"/>
                <w:i/>
              </w:rPr>
            </w:pPr>
            <w:r>
              <w:rPr>
                <w:rFonts w:ascii="Times New Roman" w:hAnsi="Times New Roman" w:cs="Times New Roman"/>
                <w:i/>
              </w:rPr>
              <w:t>Food for work</w:t>
            </w:r>
          </w:p>
        </w:tc>
      </w:tr>
      <w:tr w:rsidR="00FF7BF5">
        <w:tc>
          <w:tcPr>
            <w:tcW w:w="534" w:type="dxa"/>
            <w:vMerge/>
            <w:shd w:val="clear" w:color="auto" w:fill="auto"/>
          </w:tcPr>
          <w:p w:rsidR="00FF7BF5" w:rsidRDefault="00FF7BF5">
            <w:pPr>
              <w:jc w:val="both"/>
            </w:pPr>
          </w:p>
        </w:tc>
        <w:tc>
          <w:tcPr>
            <w:tcW w:w="1559" w:type="dxa"/>
            <w:vMerge/>
            <w:shd w:val="clear" w:color="auto" w:fill="auto"/>
          </w:tcPr>
          <w:p w:rsidR="00FF7BF5" w:rsidRDefault="00FF7BF5">
            <w:pPr>
              <w:jc w:val="both"/>
            </w:pPr>
          </w:p>
        </w:tc>
        <w:tc>
          <w:tcPr>
            <w:tcW w:w="2410" w:type="dxa"/>
            <w:vMerge w:val="restart"/>
          </w:tcPr>
          <w:p w:rsidR="00FF7BF5" w:rsidRDefault="00A02403">
            <w:pPr>
              <w:pStyle w:val="Sansinterligne"/>
              <w:rPr>
                <w:rFonts w:ascii="Times New Roman" w:hAnsi="Times New Roman" w:cs="Times New Roman"/>
                <w:i/>
              </w:rPr>
            </w:pPr>
            <w:r>
              <w:rPr>
                <w:rFonts w:ascii="Times New Roman" w:hAnsi="Times New Roman" w:cs="Times New Roman"/>
                <w:i/>
              </w:rPr>
              <w:t>Insécurité alimentaire</w:t>
            </w:r>
          </w:p>
        </w:tc>
        <w:tc>
          <w:tcPr>
            <w:tcW w:w="2409" w:type="dxa"/>
            <w:vMerge/>
          </w:tcPr>
          <w:p w:rsidR="00FF7BF5" w:rsidRDefault="00FF7BF5">
            <w:pPr>
              <w:pStyle w:val="Sansinterligne"/>
              <w:rPr>
                <w:rFonts w:ascii="Times New Roman" w:hAnsi="Times New Roman" w:cs="Times New Roman"/>
                <w:i/>
              </w:rPr>
            </w:pPr>
          </w:p>
        </w:tc>
        <w:tc>
          <w:tcPr>
            <w:tcW w:w="3119" w:type="dxa"/>
            <w:gridSpan w:val="2"/>
            <w:shd w:val="clear" w:color="auto" w:fill="auto"/>
          </w:tcPr>
          <w:p w:rsidR="00FF7BF5" w:rsidRDefault="00A02403">
            <w:pPr>
              <w:pStyle w:val="Sansinterligne"/>
              <w:rPr>
                <w:rFonts w:ascii="Times New Roman" w:hAnsi="Times New Roman" w:cs="Times New Roman"/>
                <w:i/>
              </w:rPr>
            </w:pPr>
            <w:r>
              <w:rPr>
                <w:rFonts w:ascii="Times New Roman" w:hAnsi="Times New Roman" w:cs="Times New Roman"/>
                <w:i/>
              </w:rPr>
              <w:t>Cach for work</w:t>
            </w:r>
          </w:p>
        </w:tc>
      </w:tr>
      <w:tr w:rsidR="00FF7BF5">
        <w:tc>
          <w:tcPr>
            <w:tcW w:w="534" w:type="dxa"/>
            <w:vMerge/>
            <w:shd w:val="clear" w:color="auto" w:fill="auto"/>
          </w:tcPr>
          <w:p w:rsidR="00FF7BF5" w:rsidRDefault="00FF7BF5">
            <w:pPr>
              <w:jc w:val="both"/>
            </w:pPr>
          </w:p>
        </w:tc>
        <w:tc>
          <w:tcPr>
            <w:tcW w:w="1559" w:type="dxa"/>
            <w:vMerge/>
            <w:shd w:val="clear" w:color="auto" w:fill="auto"/>
          </w:tcPr>
          <w:p w:rsidR="00FF7BF5" w:rsidRDefault="00FF7BF5">
            <w:pPr>
              <w:jc w:val="both"/>
            </w:pPr>
          </w:p>
        </w:tc>
        <w:tc>
          <w:tcPr>
            <w:tcW w:w="2410" w:type="dxa"/>
            <w:vMerge/>
          </w:tcPr>
          <w:p w:rsidR="00FF7BF5" w:rsidRDefault="00FF7BF5">
            <w:pPr>
              <w:pStyle w:val="Sansinterligne"/>
              <w:rPr>
                <w:rFonts w:ascii="Times New Roman" w:hAnsi="Times New Roman" w:cs="Times New Roman"/>
                <w:i/>
              </w:rPr>
            </w:pPr>
          </w:p>
        </w:tc>
        <w:tc>
          <w:tcPr>
            <w:tcW w:w="2409" w:type="dxa"/>
            <w:vMerge/>
          </w:tcPr>
          <w:p w:rsidR="00FF7BF5" w:rsidRDefault="00FF7BF5">
            <w:pPr>
              <w:pStyle w:val="Sansinterligne"/>
              <w:rPr>
                <w:rFonts w:ascii="Times New Roman" w:hAnsi="Times New Roman" w:cs="Times New Roman"/>
                <w:i/>
              </w:rPr>
            </w:pPr>
          </w:p>
        </w:tc>
        <w:tc>
          <w:tcPr>
            <w:tcW w:w="3119" w:type="dxa"/>
            <w:gridSpan w:val="2"/>
            <w:shd w:val="clear" w:color="auto" w:fill="auto"/>
          </w:tcPr>
          <w:p w:rsidR="00FF7BF5" w:rsidRDefault="00A02403">
            <w:pPr>
              <w:pStyle w:val="Sansinterligne"/>
              <w:rPr>
                <w:rFonts w:ascii="Times New Roman" w:hAnsi="Times New Roman" w:cs="Times New Roman"/>
                <w:i/>
              </w:rPr>
            </w:pPr>
            <w:r>
              <w:rPr>
                <w:rFonts w:ascii="Times New Roman" w:hAnsi="Times New Roman" w:cs="Times New Roman"/>
                <w:i/>
              </w:rPr>
              <w:t>Cash transfer</w:t>
            </w:r>
          </w:p>
        </w:tc>
      </w:tr>
      <w:tr w:rsidR="00FF7BF5">
        <w:tc>
          <w:tcPr>
            <w:tcW w:w="534" w:type="dxa"/>
            <w:vMerge/>
            <w:shd w:val="clear" w:color="auto" w:fill="auto"/>
          </w:tcPr>
          <w:p w:rsidR="00FF7BF5" w:rsidRDefault="00FF7BF5">
            <w:pPr>
              <w:jc w:val="both"/>
            </w:pPr>
          </w:p>
        </w:tc>
        <w:tc>
          <w:tcPr>
            <w:tcW w:w="1559" w:type="dxa"/>
            <w:vMerge/>
            <w:shd w:val="clear" w:color="auto" w:fill="auto"/>
          </w:tcPr>
          <w:p w:rsidR="00FF7BF5" w:rsidRDefault="00FF7BF5">
            <w:pPr>
              <w:jc w:val="both"/>
            </w:pPr>
          </w:p>
        </w:tc>
        <w:tc>
          <w:tcPr>
            <w:tcW w:w="2410" w:type="dxa"/>
            <w:vMerge/>
          </w:tcPr>
          <w:p w:rsidR="00FF7BF5" w:rsidRDefault="00FF7BF5">
            <w:pPr>
              <w:pStyle w:val="Sansinterligne"/>
              <w:rPr>
                <w:rFonts w:ascii="Times New Roman" w:hAnsi="Times New Roman" w:cs="Times New Roman"/>
                <w:i/>
              </w:rPr>
            </w:pPr>
          </w:p>
        </w:tc>
        <w:tc>
          <w:tcPr>
            <w:tcW w:w="2409" w:type="dxa"/>
            <w:vMerge/>
          </w:tcPr>
          <w:p w:rsidR="00FF7BF5" w:rsidRDefault="00FF7BF5">
            <w:pPr>
              <w:pStyle w:val="Sansinterligne"/>
              <w:rPr>
                <w:rFonts w:ascii="Times New Roman" w:hAnsi="Times New Roman" w:cs="Times New Roman"/>
                <w:i/>
              </w:rPr>
            </w:pPr>
          </w:p>
        </w:tc>
        <w:tc>
          <w:tcPr>
            <w:tcW w:w="3119" w:type="dxa"/>
            <w:gridSpan w:val="2"/>
            <w:shd w:val="clear" w:color="auto" w:fill="auto"/>
          </w:tcPr>
          <w:p w:rsidR="00FF7BF5" w:rsidRDefault="00A02403">
            <w:pPr>
              <w:pStyle w:val="Sansinterligne"/>
              <w:rPr>
                <w:rFonts w:ascii="Times New Roman" w:hAnsi="Times New Roman" w:cs="Times New Roman"/>
                <w:i/>
              </w:rPr>
            </w:pPr>
            <w:r>
              <w:rPr>
                <w:rFonts w:ascii="Times New Roman" w:hAnsi="Times New Roman" w:cs="Times New Roman"/>
                <w:i/>
              </w:rPr>
              <w:t>-bons d’achat</w:t>
            </w:r>
          </w:p>
        </w:tc>
      </w:tr>
      <w:tr w:rsidR="00FF7BF5">
        <w:tc>
          <w:tcPr>
            <w:tcW w:w="534" w:type="dxa"/>
            <w:shd w:val="clear" w:color="auto" w:fill="auto"/>
          </w:tcPr>
          <w:p w:rsidR="00FF7BF5" w:rsidRDefault="00A02403">
            <w:pPr>
              <w:jc w:val="both"/>
            </w:pPr>
            <w:r>
              <w:t>4</w:t>
            </w:r>
          </w:p>
        </w:tc>
        <w:tc>
          <w:tcPr>
            <w:tcW w:w="1559" w:type="dxa"/>
            <w:tcBorders>
              <w:bottom w:val="single" w:sz="4" w:space="0" w:color="auto"/>
            </w:tcBorders>
            <w:shd w:val="clear" w:color="auto" w:fill="auto"/>
          </w:tcPr>
          <w:p w:rsidR="00FF7BF5" w:rsidRDefault="00A02403">
            <w:pPr>
              <w:jc w:val="both"/>
            </w:pPr>
            <w:r>
              <w:t>Contraintes d’ordre spirituel</w:t>
            </w:r>
          </w:p>
        </w:tc>
        <w:tc>
          <w:tcPr>
            <w:tcW w:w="2410" w:type="dxa"/>
            <w:tcBorders>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Fatalisme de la population à accepter sans aucun combat tout ce qui leur arrive</w:t>
            </w:r>
          </w:p>
        </w:tc>
        <w:tc>
          <w:tcPr>
            <w:tcW w:w="2409" w:type="dxa"/>
            <w:tcBorders>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Limitation dans la recherche des solutions de lutte contre les aléas climatiques par exemple</w:t>
            </w:r>
          </w:p>
        </w:tc>
        <w:tc>
          <w:tcPr>
            <w:tcW w:w="3119" w:type="dxa"/>
            <w:gridSpan w:val="2"/>
            <w:tcBorders>
              <w:bottom w:val="single" w:sz="4" w:space="0" w:color="auto"/>
            </w:tcBorders>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Sensibilisation de la population sur les causes des changements et variabilités climatiques</w:t>
            </w:r>
          </w:p>
        </w:tc>
      </w:tr>
      <w:tr w:rsidR="00FF7BF5">
        <w:tc>
          <w:tcPr>
            <w:tcW w:w="534" w:type="dxa"/>
            <w:vMerge w:val="restart"/>
            <w:tcBorders>
              <w:right w:val="single" w:sz="4" w:space="0" w:color="auto"/>
            </w:tcBorders>
            <w:shd w:val="clear" w:color="auto" w:fill="auto"/>
          </w:tcPr>
          <w:p w:rsidR="00FF7BF5" w:rsidRDefault="00A02403">
            <w:pPr>
              <w:jc w:val="both"/>
            </w:pPr>
            <w:r>
              <w:lastRenderedPageBreak/>
              <w:t>5</w:t>
            </w:r>
          </w:p>
        </w:tc>
        <w:tc>
          <w:tcPr>
            <w:tcW w:w="1559" w:type="dxa"/>
            <w:vMerge w:val="restart"/>
            <w:tcBorders>
              <w:top w:val="single" w:sz="4" w:space="0" w:color="auto"/>
              <w:left w:val="single" w:sz="4" w:space="0" w:color="auto"/>
              <w:bottom w:val="single" w:sz="4" w:space="0" w:color="auto"/>
            </w:tcBorders>
            <w:shd w:val="clear" w:color="auto" w:fill="auto"/>
          </w:tcPr>
          <w:p w:rsidR="00FF7BF5" w:rsidRDefault="00A02403">
            <w:pPr>
              <w:jc w:val="both"/>
            </w:pPr>
            <w:r>
              <w:t>Contraintes d’ordre physiques :</w:t>
            </w:r>
          </w:p>
        </w:tc>
        <w:tc>
          <w:tcPr>
            <w:tcW w:w="2410" w:type="dxa"/>
            <w:tcBorders>
              <w:top w:val="single" w:sz="4" w:space="0" w:color="auto"/>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nombre élevé des Koris</w:t>
            </w:r>
          </w:p>
          <w:p w:rsidR="00FF7BF5" w:rsidRDefault="00FF7BF5">
            <w:pPr>
              <w:pStyle w:val="Sansinterligne"/>
              <w:rPr>
                <w:rFonts w:ascii="Times New Roman" w:hAnsi="Times New Roman" w:cs="Times New Roman"/>
              </w:rPr>
            </w:pPr>
          </w:p>
          <w:p w:rsidR="00FF7BF5" w:rsidRDefault="00FF7BF5">
            <w:pPr>
              <w:pStyle w:val="Sansinterligne"/>
              <w:rPr>
                <w:rFonts w:ascii="Times New Roman" w:hAnsi="Times New Roman" w:cs="Times New Roman"/>
              </w:rPr>
            </w:pPr>
          </w:p>
          <w:p w:rsidR="00FF7BF5" w:rsidRDefault="00FF7BF5">
            <w:pPr>
              <w:pStyle w:val="Sansinterligne"/>
              <w:rPr>
                <w:rFonts w:ascii="Times New Roman" w:hAnsi="Times New Roman" w:cs="Times New Roman"/>
              </w:rPr>
            </w:pPr>
          </w:p>
          <w:p w:rsidR="00FF7BF5" w:rsidRDefault="00FF7BF5">
            <w:pPr>
              <w:pStyle w:val="Sansinterligne"/>
              <w:rPr>
                <w:rFonts w:ascii="Times New Roman" w:hAnsi="Times New Roman" w:cs="Times New Roman"/>
              </w:rPr>
            </w:pPr>
          </w:p>
          <w:p w:rsidR="00FF7BF5" w:rsidRDefault="00FF7BF5">
            <w:pPr>
              <w:pStyle w:val="Sansinterligne"/>
              <w:rPr>
                <w:rFonts w:ascii="Times New Roman" w:hAnsi="Times New Roman" w:cs="Times New Roman"/>
              </w:rPr>
            </w:pPr>
          </w:p>
          <w:p w:rsidR="00FF7BF5" w:rsidRDefault="00FF7BF5">
            <w:pPr>
              <w:pStyle w:val="Sansinterligne"/>
              <w:rPr>
                <w:rFonts w:ascii="Times New Roman" w:hAnsi="Times New Roman" w:cs="Times New Roman"/>
              </w:rPr>
            </w:pPr>
          </w:p>
          <w:p w:rsidR="00FF7BF5" w:rsidRDefault="00FF7BF5">
            <w:pPr>
              <w:pStyle w:val="Sansinterligne"/>
              <w:rPr>
                <w:rFonts w:ascii="Times New Roman" w:hAnsi="Times New Roman" w:cs="Times New Roman"/>
              </w:rPr>
            </w:pPr>
          </w:p>
        </w:tc>
        <w:tc>
          <w:tcPr>
            <w:tcW w:w="2409" w:type="dxa"/>
            <w:tcBorders>
              <w:top w:val="single" w:sz="4" w:space="0" w:color="auto"/>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 xml:space="preserve">-Baisse des productions agro-sylvo-pastorale </w:t>
            </w:r>
          </w:p>
          <w:p w:rsidR="00FF7BF5" w:rsidRDefault="00A02403">
            <w:pPr>
              <w:pStyle w:val="Sansinterligne"/>
              <w:rPr>
                <w:rFonts w:ascii="Times New Roman" w:hAnsi="Times New Roman" w:cs="Times New Roman"/>
              </w:rPr>
            </w:pPr>
            <w:r>
              <w:rPr>
                <w:rFonts w:ascii="Times New Roman" w:hAnsi="Times New Roman" w:cs="Times New Roman"/>
              </w:rPr>
              <w:t>-Risque de délocalisation des villages suite à la perte de terre sur terrain bâti</w:t>
            </w:r>
          </w:p>
          <w:p w:rsidR="00FF7BF5" w:rsidRDefault="00A02403">
            <w:pPr>
              <w:pStyle w:val="Sansinterligne"/>
              <w:rPr>
                <w:rFonts w:ascii="Times New Roman" w:hAnsi="Times New Roman" w:cs="Times New Roman"/>
              </w:rPr>
            </w:pPr>
            <w:r>
              <w:rPr>
                <w:rFonts w:ascii="Times New Roman" w:hAnsi="Times New Roman" w:cs="Times New Roman"/>
              </w:rPr>
              <w:t>Insuffisance de terres cultivables</w:t>
            </w:r>
          </w:p>
        </w:tc>
        <w:tc>
          <w:tcPr>
            <w:tcW w:w="3119" w:type="dxa"/>
            <w:gridSpan w:val="2"/>
            <w:tcBorders>
              <w:top w:val="single" w:sz="4" w:space="0" w:color="auto"/>
              <w:bottom w:val="single" w:sz="4" w:space="0" w:color="auto"/>
              <w:right w:val="single" w:sz="4" w:space="0" w:color="auto"/>
            </w:tcBorders>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Traitement des koris au niveau des agglomérations, des champs et pâturages</w:t>
            </w:r>
          </w:p>
        </w:tc>
      </w:tr>
      <w:tr w:rsidR="00FF7BF5">
        <w:tc>
          <w:tcPr>
            <w:tcW w:w="534" w:type="dxa"/>
            <w:vMerge/>
            <w:tcBorders>
              <w:right w:val="single" w:sz="4" w:space="0" w:color="auto"/>
            </w:tcBorders>
            <w:shd w:val="clear" w:color="auto" w:fill="auto"/>
          </w:tcPr>
          <w:p w:rsidR="00FF7BF5" w:rsidRDefault="00FF7BF5">
            <w:pPr>
              <w:jc w:val="both"/>
            </w:pPr>
          </w:p>
        </w:tc>
        <w:tc>
          <w:tcPr>
            <w:tcW w:w="1559" w:type="dxa"/>
            <w:vMerge/>
            <w:tcBorders>
              <w:top w:val="single" w:sz="4" w:space="0" w:color="auto"/>
              <w:left w:val="single" w:sz="4" w:space="0" w:color="auto"/>
              <w:bottom w:val="single" w:sz="4" w:space="0" w:color="auto"/>
            </w:tcBorders>
            <w:shd w:val="clear" w:color="auto" w:fill="auto"/>
          </w:tcPr>
          <w:p w:rsidR="00FF7BF5" w:rsidRDefault="00FF7BF5">
            <w:pPr>
              <w:jc w:val="both"/>
            </w:pPr>
          </w:p>
        </w:tc>
        <w:tc>
          <w:tcPr>
            <w:tcW w:w="2410" w:type="dxa"/>
            <w:tcBorders>
              <w:top w:val="single" w:sz="4" w:space="0" w:color="auto"/>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Déforestation</w:t>
            </w:r>
          </w:p>
        </w:tc>
        <w:tc>
          <w:tcPr>
            <w:tcW w:w="2409" w:type="dxa"/>
            <w:tcBorders>
              <w:top w:val="single" w:sz="4" w:space="0" w:color="auto"/>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Baisse de la biodiversité (animale et végétale)</w:t>
            </w:r>
          </w:p>
          <w:p w:rsidR="00FF7BF5" w:rsidRDefault="00A02403">
            <w:pPr>
              <w:pStyle w:val="Sansinterligne"/>
              <w:rPr>
                <w:rFonts w:ascii="Times New Roman" w:hAnsi="Times New Roman" w:cs="Times New Roman"/>
              </w:rPr>
            </w:pPr>
            <w:r>
              <w:rPr>
                <w:rFonts w:ascii="Times New Roman" w:hAnsi="Times New Roman" w:cs="Times New Roman"/>
              </w:rPr>
              <w:t>Elévation des niveaux d’érosion (hydrique et éolienne) des sols</w:t>
            </w:r>
          </w:p>
        </w:tc>
        <w:tc>
          <w:tcPr>
            <w:tcW w:w="3119" w:type="dxa"/>
            <w:gridSpan w:val="2"/>
            <w:tcBorders>
              <w:top w:val="single" w:sz="4" w:space="0" w:color="auto"/>
              <w:bottom w:val="single" w:sz="4" w:space="0" w:color="auto"/>
              <w:right w:val="single" w:sz="4" w:space="0" w:color="auto"/>
            </w:tcBorders>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Lutte contre la désertification : reboisement, restauration des sols, réduction des coupes abusives de bois</w:t>
            </w:r>
          </w:p>
        </w:tc>
      </w:tr>
      <w:tr w:rsidR="00FF7BF5">
        <w:tc>
          <w:tcPr>
            <w:tcW w:w="534" w:type="dxa"/>
            <w:vMerge/>
            <w:tcBorders>
              <w:right w:val="single" w:sz="4" w:space="0" w:color="auto"/>
            </w:tcBorders>
            <w:shd w:val="clear" w:color="auto" w:fill="auto"/>
          </w:tcPr>
          <w:p w:rsidR="00FF7BF5" w:rsidRDefault="00FF7BF5">
            <w:pPr>
              <w:jc w:val="both"/>
            </w:pPr>
          </w:p>
        </w:tc>
        <w:tc>
          <w:tcPr>
            <w:tcW w:w="1559" w:type="dxa"/>
            <w:vMerge/>
            <w:tcBorders>
              <w:top w:val="single" w:sz="4" w:space="0" w:color="auto"/>
              <w:left w:val="single" w:sz="4" w:space="0" w:color="auto"/>
              <w:bottom w:val="single" w:sz="4" w:space="0" w:color="auto"/>
            </w:tcBorders>
            <w:shd w:val="clear" w:color="auto" w:fill="auto"/>
          </w:tcPr>
          <w:p w:rsidR="00FF7BF5" w:rsidRDefault="00FF7BF5">
            <w:pPr>
              <w:jc w:val="both"/>
            </w:pPr>
          </w:p>
        </w:tc>
        <w:tc>
          <w:tcPr>
            <w:tcW w:w="2410" w:type="dxa"/>
            <w:tcBorders>
              <w:top w:val="single" w:sz="4" w:space="0" w:color="auto"/>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Dégradation physique et chimiques des sols</w:t>
            </w:r>
          </w:p>
        </w:tc>
        <w:tc>
          <w:tcPr>
            <w:tcW w:w="2409" w:type="dxa"/>
            <w:tcBorders>
              <w:top w:val="single" w:sz="4" w:space="0" w:color="auto"/>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Baisse des rendements</w:t>
            </w:r>
          </w:p>
        </w:tc>
        <w:tc>
          <w:tcPr>
            <w:tcW w:w="3119" w:type="dxa"/>
            <w:gridSpan w:val="2"/>
            <w:tcBorders>
              <w:top w:val="single" w:sz="4" w:space="0" w:color="auto"/>
              <w:bottom w:val="single" w:sz="4" w:space="0" w:color="auto"/>
              <w:right w:val="single" w:sz="4" w:space="0" w:color="auto"/>
            </w:tcBorders>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Récupération agricole des terres</w:t>
            </w:r>
          </w:p>
          <w:p w:rsidR="00FF7BF5" w:rsidRDefault="00A02403">
            <w:pPr>
              <w:pStyle w:val="Sansinterligne"/>
              <w:rPr>
                <w:rFonts w:ascii="Times New Roman" w:hAnsi="Times New Roman" w:cs="Times New Roman"/>
              </w:rPr>
            </w:pPr>
            <w:r>
              <w:rPr>
                <w:rFonts w:ascii="Times New Roman" w:hAnsi="Times New Roman" w:cs="Times New Roman"/>
              </w:rPr>
              <w:t>Intensification de l’agriculture et de l’élevage</w:t>
            </w:r>
          </w:p>
        </w:tc>
      </w:tr>
      <w:tr w:rsidR="00FF7BF5">
        <w:tc>
          <w:tcPr>
            <w:tcW w:w="534" w:type="dxa"/>
            <w:vMerge/>
            <w:tcBorders>
              <w:right w:val="single" w:sz="4" w:space="0" w:color="auto"/>
            </w:tcBorders>
            <w:shd w:val="clear" w:color="auto" w:fill="auto"/>
          </w:tcPr>
          <w:p w:rsidR="00FF7BF5" w:rsidRDefault="00FF7BF5">
            <w:pPr>
              <w:jc w:val="both"/>
            </w:pPr>
          </w:p>
        </w:tc>
        <w:tc>
          <w:tcPr>
            <w:tcW w:w="1559" w:type="dxa"/>
            <w:vMerge/>
            <w:tcBorders>
              <w:top w:val="single" w:sz="4" w:space="0" w:color="auto"/>
              <w:left w:val="single" w:sz="4" w:space="0" w:color="auto"/>
              <w:bottom w:val="single" w:sz="4" w:space="0" w:color="auto"/>
            </w:tcBorders>
            <w:shd w:val="clear" w:color="auto" w:fill="auto"/>
          </w:tcPr>
          <w:p w:rsidR="00FF7BF5" w:rsidRDefault="00FF7BF5">
            <w:pPr>
              <w:jc w:val="both"/>
            </w:pPr>
          </w:p>
        </w:tc>
        <w:tc>
          <w:tcPr>
            <w:tcW w:w="2410" w:type="dxa"/>
            <w:tcBorders>
              <w:top w:val="single" w:sz="4" w:space="0" w:color="auto"/>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Insuffisance de cours d’eau permanents/et de gibier pour l’extension des activités à la pêche et à la chasse</w:t>
            </w:r>
          </w:p>
        </w:tc>
        <w:tc>
          <w:tcPr>
            <w:tcW w:w="2409" w:type="dxa"/>
            <w:tcBorders>
              <w:top w:val="single" w:sz="4" w:space="0" w:color="auto"/>
              <w:bottom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Limitation des sources de revenus</w:t>
            </w:r>
          </w:p>
        </w:tc>
        <w:tc>
          <w:tcPr>
            <w:tcW w:w="3119" w:type="dxa"/>
            <w:gridSpan w:val="2"/>
            <w:tcBorders>
              <w:top w:val="single" w:sz="4" w:space="0" w:color="auto"/>
              <w:bottom w:val="single" w:sz="4" w:space="0" w:color="auto"/>
              <w:right w:val="single" w:sz="4" w:space="0" w:color="auto"/>
            </w:tcBorders>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-Surcreusement et empoissonnement des mares</w:t>
            </w:r>
          </w:p>
          <w:p w:rsidR="00FF7BF5" w:rsidRDefault="00A02403">
            <w:pPr>
              <w:pStyle w:val="Sansinterligne"/>
              <w:rPr>
                <w:rFonts w:ascii="Times New Roman" w:hAnsi="Times New Roman" w:cs="Times New Roman"/>
              </w:rPr>
            </w:pPr>
            <w:r>
              <w:rPr>
                <w:rFonts w:ascii="Times New Roman" w:hAnsi="Times New Roman" w:cs="Times New Roman"/>
              </w:rPr>
              <w:t>-Reboisement des espaces ruraux ;</w:t>
            </w:r>
          </w:p>
          <w:p w:rsidR="00FF7BF5" w:rsidRDefault="00A02403">
            <w:pPr>
              <w:pStyle w:val="Sansinterligne"/>
              <w:rPr>
                <w:rFonts w:ascii="Times New Roman" w:hAnsi="Times New Roman" w:cs="Times New Roman"/>
              </w:rPr>
            </w:pPr>
            <w:r>
              <w:rPr>
                <w:rFonts w:ascii="Times New Roman" w:hAnsi="Times New Roman" w:cs="Times New Roman"/>
              </w:rPr>
              <w:t>-Création de forêts classées</w:t>
            </w:r>
          </w:p>
          <w:p w:rsidR="00FF7BF5" w:rsidRDefault="00A02403">
            <w:pPr>
              <w:pStyle w:val="Sansinterligne"/>
              <w:rPr>
                <w:rFonts w:ascii="Times New Roman" w:hAnsi="Times New Roman" w:cs="Times New Roman"/>
              </w:rPr>
            </w:pPr>
            <w:r>
              <w:rPr>
                <w:rFonts w:ascii="Times New Roman" w:hAnsi="Times New Roman" w:cs="Times New Roman"/>
              </w:rPr>
              <w:t>-Protection d’aire végétale</w:t>
            </w:r>
          </w:p>
        </w:tc>
      </w:tr>
      <w:tr w:rsidR="00FF7BF5">
        <w:tc>
          <w:tcPr>
            <w:tcW w:w="534" w:type="dxa"/>
            <w:vMerge/>
            <w:shd w:val="clear" w:color="auto" w:fill="auto"/>
          </w:tcPr>
          <w:p w:rsidR="00FF7BF5" w:rsidRDefault="00FF7BF5">
            <w:pPr>
              <w:jc w:val="both"/>
            </w:pPr>
          </w:p>
        </w:tc>
        <w:tc>
          <w:tcPr>
            <w:tcW w:w="1559" w:type="dxa"/>
            <w:vMerge/>
            <w:tcBorders>
              <w:top w:val="single" w:sz="4" w:space="0" w:color="auto"/>
            </w:tcBorders>
            <w:shd w:val="clear" w:color="auto" w:fill="auto"/>
          </w:tcPr>
          <w:p w:rsidR="00FF7BF5" w:rsidRDefault="00FF7BF5">
            <w:pPr>
              <w:jc w:val="both"/>
            </w:pPr>
          </w:p>
        </w:tc>
        <w:tc>
          <w:tcPr>
            <w:tcW w:w="2410" w:type="dxa"/>
            <w:tcBorders>
              <w:top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Baisse et irrégularité des pluies</w:t>
            </w:r>
          </w:p>
        </w:tc>
        <w:tc>
          <w:tcPr>
            <w:tcW w:w="2409" w:type="dxa"/>
            <w:tcBorders>
              <w:top w:val="single" w:sz="4" w:space="0" w:color="auto"/>
            </w:tcBorders>
          </w:tcPr>
          <w:p w:rsidR="00FF7BF5" w:rsidRDefault="00A02403">
            <w:pPr>
              <w:pStyle w:val="Sansinterligne"/>
              <w:rPr>
                <w:rFonts w:ascii="Times New Roman" w:hAnsi="Times New Roman" w:cs="Times New Roman"/>
              </w:rPr>
            </w:pPr>
            <w:r>
              <w:rPr>
                <w:rFonts w:ascii="Times New Roman" w:hAnsi="Times New Roman" w:cs="Times New Roman"/>
              </w:rPr>
              <w:t>Baisse des rendements agro-sylvo-pastorales avec des risques d’insécurité alimentaire</w:t>
            </w:r>
          </w:p>
        </w:tc>
        <w:tc>
          <w:tcPr>
            <w:tcW w:w="3119" w:type="dxa"/>
            <w:gridSpan w:val="2"/>
            <w:tcBorders>
              <w:top w:val="single" w:sz="4" w:space="0" w:color="auto"/>
            </w:tcBorders>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Utilisation des semences améliorées</w:t>
            </w:r>
          </w:p>
          <w:p w:rsidR="00FF7BF5" w:rsidRDefault="00A02403">
            <w:pPr>
              <w:pStyle w:val="Sansinterligne"/>
              <w:rPr>
                <w:rFonts w:ascii="Times New Roman" w:hAnsi="Times New Roman" w:cs="Times New Roman"/>
              </w:rPr>
            </w:pPr>
            <w:r>
              <w:rPr>
                <w:rFonts w:ascii="Times New Roman" w:hAnsi="Times New Roman" w:cs="Times New Roman"/>
              </w:rPr>
              <w:t>Promotion des cultures maraichères avec l’aménagement de sites maraichers</w:t>
            </w:r>
          </w:p>
          <w:p w:rsidR="00FF7BF5" w:rsidRDefault="00A02403">
            <w:pPr>
              <w:pStyle w:val="Sansinterligne"/>
              <w:rPr>
                <w:rFonts w:ascii="Times New Roman" w:hAnsi="Times New Roman" w:cs="Times New Roman"/>
              </w:rPr>
            </w:pPr>
            <w:r>
              <w:rPr>
                <w:rFonts w:ascii="Times New Roman" w:hAnsi="Times New Roman" w:cs="Times New Roman"/>
              </w:rPr>
              <w:t>Réhabilitation des BC existantes et création de nouvelles BC</w:t>
            </w:r>
          </w:p>
        </w:tc>
      </w:tr>
      <w:tr w:rsidR="00FF7BF5">
        <w:tc>
          <w:tcPr>
            <w:tcW w:w="534" w:type="dxa"/>
            <w:vMerge w:val="restart"/>
            <w:shd w:val="clear" w:color="auto" w:fill="auto"/>
          </w:tcPr>
          <w:p w:rsidR="00FF7BF5" w:rsidRDefault="00A02403">
            <w:pPr>
              <w:jc w:val="both"/>
            </w:pPr>
            <w:r>
              <w:t>6</w:t>
            </w:r>
          </w:p>
          <w:p w:rsidR="00FF7BF5" w:rsidRDefault="00FF7BF5">
            <w:pPr>
              <w:jc w:val="both"/>
            </w:pPr>
          </w:p>
        </w:tc>
        <w:tc>
          <w:tcPr>
            <w:tcW w:w="3969" w:type="dxa"/>
            <w:gridSpan w:val="2"/>
            <w:vMerge w:val="restart"/>
            <w:shd w:val="clear" w:color="auto" w:fill="auto"/>
          </w:tcPr>
          <w:p w:rsidR="00FF7BF5" w:rsidRDefault="00A02403">
            <w:pPr>
              <w:pStyle w:val="Sansinterligne"/>
              <w:rPr>
                <w:rFonts w:ascii="Times New Roman" w:hAnsi="Times New Roman" w:cs="Times New Roman"/>
                <w:i/>
              </w:rPr>
            </w:pPr>
            <w:r>
              <w:rPr>
                <w:rFonts w:ascii="Times New Roman" w:hAnsi="Times New Roman" w:cs="Times New Roman"/>
              </w:rPr>
              <w:t xml:space="preserve">Caractères extensif et peu productif de l’agriculture et de l’élevage </w:t>
            </w:r>
          </w:p>
        </w:tc>
        <w:tc>
          <w:tcPr>
            <w:tcW w:w="2409" w:type="dxa"/>
            <w:vMerge w:val="restart"/>
          </w:tcPr>
          <w:p w:rsidR="00FF7BF5" w:rsidRDefault="00A02403">
            <w:pPr>
              <w:pStyle w:val="Sansinterligne"/>
              <w:rPr>
                <w:rFonts w:ascii="Times New Roman" w:hAnsi="Times New Roman" w:cs="Times New Roman"/>
              </w:rPr>
            </w:pPr>
            <w:r>
              <w:rPr>
                <w:rFonts w:ascii="Times New Roman" w:hAnsi="Times New Roman" w:cs="Times New Roman"/>
              </w:rPr>
              <w:t>Occupation de trop d’espace pour l’accomplissement de ces 2 activités avec des relations souvent conflictuelles</w:t>
            </w: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Intensification de l’agriculture :</w:t>
            </w:r>
          </w:p>
          <w:p w:rsidR="00FF7BF5" w:rsidRDefault="00A02403">
            <w:pPr>
              <w:pStyle w:val="Sansinterligne"/>
              <w:rPr>
                <w:rFonts w:ascii="Times New Roman" w:hAnsi="Times New Roman" w:cs="Times New Roman"/>
              </w:rPr>
            </w:pPr>
            <w:r>
              <w:rPr>
                <w:rFonts w:ascii="Times New Roman" w:hAnsi="Times New Roman" w:cs="Times New Roman"/>
              </w:rPr>
              <w:t>-réhabilitation/approvisionnement de  BIA;</w:t>
            </w:r>
          </w:p>
          <w:p w:rsidR="00FF7BF5" w:rsidRDefault="00A02403">
            <w:pPr>
              <w:pStyle w:val="Sansinterligne"/>
              <w:rPr>
                <w:rFonts w:ascii="Times New Roman" w:hAnsi="Times New Roman" w:cs="Times New Roman"/>
              </w:rPr>
            </w:pPr>
            <w:r>
              <w:rPr>
                <w:rFonts w:ascii="Times New Roman" w:hAnsi="Times New Roman" w:cs="Times New Roman"/>
              </w:rPr>
              <w:t>- Construction /approvisionnement de  nouvelles BIA</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pStyle w:val="Sansinterligne"/>
              <w:rPr>
                <w:rFonts w:ascii="Times New Roman" w:hAnsi="Times New Roman" w:cs="Times New Roman"/>
                <w:i/>
              </w:rPr>
            </w:pPr>
          </w:p>
        </w:tc>
        <w:tc>
          <w:tcPr>
            <w:tcW w:w="2409" w:type="dxa"/>
            <w:vMerge/>
          </w:tcPr>
          <w:p w:rsidR="00FF7BF5" w:rsidRDefault="00FF7BF5">
            <w:pPr>
              <w:pStyle w:val="Sansinterligne"/>
              <w:rPr>
                <w:rFonts w:ascii="Times New Roman" w:hAnsi="Times New Roman" w:cs="Times New Roman"/>
              </w:rPr>
            </w:pP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Intensification de l’élevage :</w:t>
            </w:r>
          </w:p>
          <w:p w:rsidR="00FF7BF5" w:rsidRDefault="00A02403" w:rsidP="00706462">
            <w:pPr>
              <w:pStyle w:val="Sansinterligne"/>
              <w:numPr>
                <w:ilvl w:val="0"/>
                <w:numId w:val="31"/>
              </w:numPr>
              <w:rPr>
                <w:rFonts w:ascii="Times New Roman" w:hAnsi="Times New Roman" w:cs="Times New Roman"/>
              </w:rPr>
            </w:pPr>
            <w:r>
              <w:rPr>
                <w:rFonts w:ascii="Times New Roman" w:hAnsi="Times New Roman" w:cs="Times New Roman"/>
              </w:rPr>
              <w:t>Réhabilitation des BAB et BIZ existantes ;</w:t>
            </w:r>
          </w:p>
          <w:p w:rsidR="00FF7BF5" w:rsidRDefault="00A02403" w:rsidP="00706462">
            <w:pPr>
              <w:pStyle w:val="Sansinterligne"/>
              <w:numPr>
                <w:ilvl w:val="0"/>
                <w:numId w:val="31"/>
              </w:numPr>
              <w:rPr>
                <w:rFonts w:ascii="Times New Roman" w:hAnsi="Times New Roman" w:cs="Times New Roman"/>
              </w:rPr>
            </w:pPr>
            <w:r>
              <w:rPr>
                <w:rFonts w:ascii="Times New Roman" w:hAnsi="Times New Roman" w:cs="Times New Roman"/>
              </w:rPr>
              <w:t>Construction/approvisionnement de nouvelles BAB et BIZ;</w:t>
            </w:r>
          </w:p>
        </w:tc>
      </w:tr>
      <w:tr w:rsidR="00FF7BF5">
        <w:tc>
          <w:tcPr>
            <w:tcW w:w="534" w:type="dxa"/>
            <w:vMerge w:val="restart"/>
            <w:shd w:val="clear" w:color="auto" w:fill="auto"/>
          </w:tcPr>
          <w:p w:rsidR="00FF7BF5" w:rsidRDefault="00A02403">
            <w:pPr>
              <w:jc w:val="both"/>
            </w:pPr>
            <w:r>
              <w:t>7</w:t>
            </w:r>
          </w:p>
        </w:tc>
        <w:tc>
          <w:tcPr>
            <w:tcW w:w="3969" w:type="dxa"/>
            <w:gridSpan w:val="2"/>
            <w:vMerge w:val="restart"/>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Absence de plants</w:t>
            </w:r>
          </w:p>
        </w:tc>
        <w:tc>
          <w:tcPr>
            <w:tcW w:w="2409" w:type="dxa"/>
            <w:vMerge w:val="restart"/>
          </w:tcPr>
          <w:p w:rsidR="00FF7BF5" w:rsidRDefault="00A02403">
            <w:pPr>
              <w:pStyle w:val="Sansinterligne"/>
              <w:rPr>
                <w:rFonts w:ascii="Times New Roman" w:hAnsi="Times New Roman" w:cs="Times New Roman"/>
              </w:rPr>
            </w:pPr>
            <w:r>
              <w:rPr>
                <w:rFonts w:ascii="Times New Roman" w:hAnsi="Times New Roman" w:cs="Times New Roman"/>
              </w:rPr>
              <w:t>Limitation des plantations</w:t>
            </w: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Formation de pépiniéristes</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pStyle w:val="Sansinterligne"/>
              <w:rPr>
                <w:rFonts w:ascii="Times New Roman" w:hAnsi="Times New Roman" w:cs="Times New Roman"/>
              </w:rPr>
            </w:pPr>
          </w:p>
        </w:tc>
        <w:tc>
          <w:tcPr>
            <w:tcW w:w="2409" w:type="dxa"/>
            <w:vMerge/>
          </w:tcPr>
          <w:p w:rsidR="00FF7BF5" w:rsidRDefault="00FF7BF5">
            <w:pPr>
              <w:pStyle w:val="Sansinterligne"/>
              <w:rPr>
                <w:rFonts w:ascii="Times New Roman" w:hAnsi="Times New Roman" w:cs="Times New Roman"/>
              </w:rPr>
            </w:pP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Création de pépinières villageoises</w:t>
            </w:r>
          </w:p>
        </w:tc>
      </w:tr>
      <w:tr w:rsidR="00FF7BF5">
        <w:tc>
          <w:tcPr>
            <w:tcW w:w="534" w:type="dxa"/>
            <w:vMerge w:val="restart"/>
            <w:shd w:val="clear" w:color="auto" w:fill="auto"/>
          </w:tcPr>
          <w:p w:rsidR="00FF7BF5" w:rsidRDefault="00A02403">
            <w:pPr>
              <w:jc w:val="both"/>
            </w:pPr>
            <w:r>
              <w:t>8</w:t>
            </w:r>
          </w:p>
          <w:p w:rsidR="00FF7BF5" w:rsidRDefault="00FF7BF5">
            <w:pPr>
              <w:jc w:val="both"/>
            </w:pPr>
          </w:p>
        </w:tc>
        <w:tc>
          <w:tcPr>
            <w:tcW w:w="3969" w:type="dxa"/>
            <w:gridSpan w:val="2"/>
            <w:vMerge w:val="restart"/>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Difficile cohabitation des communautés d’agriculteurs et d’éleveurs pour la gestion des maigres ressources naturelles malgré la transformation de la plupart d’entre eux en agropasteurs</w:t>
            </w:r>
          </w:p>
        </w:tc>
        <w:tc>
          <w:tcPr>
            <w:tcW w:w="2409" w:type="dxa"/>
            <w:vMerge w:val="restart"/>
          </w:tcPr>
          <w:p w:rsidR="00FF7BF5" w:rsidRDefault="00A02403">
            <w:pPr>
              <w:pStyle w:val="Sansinterligne"/>
              <w:rPr>
                <w:rFonts w:ascii="Times New Roman" w:hAnsi="Times New Roman" w:cs="Times New Roman"/>
              </w:rPr>
            </w:pPr>
            <w:r>
              <w:rPr>
                <w:rFonts w:ascii="Times New Roman" w:hAnsi="Times New Roman" w:cs="Times New Roman"/>
              </w:rPr>
              <w:t>Risques de conflits intercommunautaires</w:t>
            </w: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Caravanes de sensibilisation des populations sur la gestion des espaces ruraux</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pStyle w:val="Sansinterligne"/>
              <w:rPr>
                <w:rFonts w:ascii="Times New Roman" w:hAnsi="Times New Roman" w:cs="Times New Roman"/>
              </w:rPr>
            </w:pPr>
          </w:p>
        </w:tc>
        <w:tc>
          <w:tcPr>
            <w:tcW w:w="2409" w:type="dxa"/>
            <w:vMerge/>
          </w:tcPr>
          <w:p w:rsidR="00FF7BF5" w:rsidRDefault="00FF7BF5">
            <w:pPr>
              <w:pStyle w:val="Sansinterligne"/>
              <w:rPr>
                <w:rFonts w:ascii="Times New Roman" w:hAnsi="Times New Roman" w:cs="Times New Roman"/>
              </w:rPr>
            </w:pP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Association des agriculteurs sur l’arrêt des dates de libération des champs</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pStyle w:val="Sansinterligne"/>
              <w:rPr>
                <w:rFonts w:ascii="Times New Roman" w:hAnsi="Times New Roman" w:cs="Times New Roman"/>
              </w:rPr>
            </w:pPr>
          </w:p>
        </w:tc>
        <w:tc>
          <w:tcPr>
            <w:tcW w:w="2409" w:type="dxa"/>
            <w:vMerge/>
          </w:tcPr>
          <w:p w:rsidR="00FF7BF5" w:rsidRDefault="00FF7BF5">
            <w:pPr>
              <w:pStyle w:val="Sansinterligne"/>
              <w:rPr>
                <w:rFonts w:ascii="Times New Roman" w:hAnsi="Times New Roman" w:cs="Times New Roman"/>
              </w:rPr>
            </w:pP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Respect des dates de libération des champs par les 2 principaux acteurs (agriculteurs et éleveurs)</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pStyle w:val="Sansinterligne"/>
              <w:rPr>
                <w:rFonts w:ascii="Times New Roman" w:hAnsi="Times New Roman" w:cs="Times New Roman"/>
              </w:rPr>
            </w:pPr>
          </w:p>
        </w:tc>
        <w:tc>
          <w:tcPr>
            <w:tcW w:w="2409" w:type="dxa"/>
            <w:vMerge/>
          </w:tcPr>
          <w:p w:rsidR="00FF7BF5" w:rsidRDefault="00FF7BF5">
            <w:pPr>
              <w:pStyle w:val="Sansinterligne"/>
              <w:rPr>
                <w:rFonts w:ascii="Times New Roman" w:hAnsi="Times New Roman" w:cs="Times New Roman"/>
              </w:rPr>
            </w:pP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 xml:space="preserve">Redynamisation des COFOCOB et de la COFOCOM </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pStyle w:val="Sansinterligne"/>
              <w:rPr>
                <w:rFonts w:ascii="Times New Roman" w:hAnsi="Times New Roman" w:cs="Times New Roman"/>
              </w:rPr>
            </w:pPr>
          </w:p>
        </w:tc>
        <w:tc>
          <w:tcPr>
            <w:tcW w:w="2409" w:type="dxa"/>
            <w:vMerge/>
          </w:tcPr>
          <w:p w:rsidR="00FF7BF5" w:rsidRDefault="00FF7BF5">
            <w:pPr>
              <w:pStyle w:val="Sansinterligne"/>
              <w:rPr>
                <w:rFonts w:ascii="Times New Roman" w:hAnsi="Times New Roman" w:cs="Times New Roman"/>
              </w:rPr>
            </w:pPr>
          </w:p>
        </w:tc>
        <w:tc>
          <w:tcPr>
            <w:tcW w:w="3119" w:type="dxa"/>
            <w:gridSpan w:val="2"/>
            <w:shd w:val="clear" w:color="auto" w:fill="auto"/>
          </w:tcPr>
          <w:p w:rsidR="00FF7BF5" w:rsidRDefault="00A02403">
            <w:pPr>
              <w:pStyle w:val="Sansinterligne"/>
              <w:rPr>
                <w:rFonts w:ascii="Times New Roman" w:hAnsi="Times New Roman" w:cs="Times New Roman"/>
              </w:rPr>
            </w:pPr>
            <w:r>
              <w:rPr>
                <w:rFonts w:ascii="Times New Roman" w:hAnsi="Times New Roman" w:cs="Times New Roman"/>
              </w:rPr>
              <w:t>Balisage des espaces pastoraux (aires de pâturage et couloirs de passage)</w:t>
            </w:r>
          </w:p>
        </w:tc>
      </w:tr>
      <w:tr w:rsidR="00FF7BF5">
        <w:trPr>
          <w:trHeight w:val="1170"/>
        </w:trPr>
        <w:tc>
          <w:tcPr>
            <w:tcW w:w="534" w:type="dxa"/>
            <w:shd w:val="clear" w:color="auto" w:fill="auto"/>
          </w:tcPr>
          <w:p w:rsidR="00FF7BF5" w:rsidRDefault="00A02403">
            <w:pPr>
              <w:jc w:val="both"/>
            </w:pPr>
            <w:r>
              <w:t>9</w:t>
            </w:r>
          </w:p>
        </w:tc>
        <w:tc>
          <w:tcPr>
            <w:tcW w:w="3969" w:type="dxa"/>
            <w:gridSpan w:val="2"/>
            <w:shd w:val="clear" w:color="auto" w:fill="auto"/>
          </w:tcPr>
          <w:p w:rsidR="00FF7BF5" w:rsidRDefault="00A02403">
            <w:pPr>
              <w:jc w:val="both"/>
            </w:pPr>
            <w:r>
              <w:t>Faible niveau d’instruction de la population sur les changements et variabilités climatiques</w:t>
            </w:r>
          </w:p>
        </w:tc>
        <w:tc>
          <w:tcPr>
            <w:tcW w:w="2409" w:type="dxa"/>
          </w:tcPr>
          <w:p w:rsidR="00FF7BF5" w:rsidRDefault="00A02403">
            <w:pPr>
              <w:jc w:val="both"/>
            </w:pPr>
            <w:r>
              <w:t>Faible ouverture de la population aux innovations</w:t>
            </w:r>
          </w:p>
        </w:tc>
        <w:tc>
          <w:tcPr>
            <w:tcW w:w="3119" w:type="dxa"/>
            <w:gridSpan w:val="2"/>
            <w:shd w:val="clear" w:color="auto" w:fill="auto"/>
          </w:tcPr>
          <w:p w:rsidR="00FF7BF5" w:rsidRDefault="00A02403">
            <w:pPr>
              <w:jc w:val="both"/>
            </w:pPr>
            <w:r>
              <w:t>Campagnes de sensibilisation de la population sur les questions de changement et de variabilités climatiques</w:t>
            </w:r>
          </w:p>
        </w:tc>
      </w:tr>
      <w:tr w:rsidR="00FF7BF5">
        <w:tc>
          <w:tcPr>
            <w:tcW w:w="534" w:type="dxa"/>
            <w:shd w:val="clear" w:color="auto" w:fill="auto"/>
          </w:tcPr>
          <w:p w:rsidR="00FF7BF5" w:rsidRDefault="00A02403">
            <w:pPr>
              <w:jc w:val="both"/>
            </w:pPr>
            <w:r>
              <w:t>10</w:t>
            </w:r>
          </w:p>
        </w:tc>
        <w:tc>
          <w:tcPr>
            <w:tcW w:w="3969" w:type="dxa"/>
            <w:gridSpan w:val="2"/>
            <w:shd w:val="clear" w:color="auto" w:fill="auto"/>
          </w:tcPr>
          <w:p w:rsidR="00FF7BF5" w:rsidRDefault="00A02403">
            <w:pPr>
              <w:jc w:val="both"/>
            </w:pPr>
            <w:r>
              <w:t>Insuffisance de semences améliorées</w:t>
            </w:r>
          </w:p>
        </w:tc>
        <w:tc>
          <w:tcPr>
            <w:tcW w:w="2409" w:type="dxa"/>
            <w:vMerge w:val="restart"/>
          </w:tcPr>
          <w:p w:rsidR="00FF7BF5" w:rsidRDefault="00A02403">
            <w:pPr>
              <w:jc w:val="both"/>
            </w:pPr>
            <w:r>
              <w:t>Baisse des rendements</w:t>
            </w:r>
          </w:p>
        </w:tc>
        <w:tc>
          <w:tcPr>
            <w:tcW w:w="3119" w:type="dxa"/>
            <w:gridSpan w:val="2"/>
            <w:shd w:val="clear" w:color="auto" w:fill="auto"/>
          </w:tcPr>
          <w:p w:rsidR="00FF7BF5" w:rsidRDefault="00A02403">
            <w:pPr>
              <w:jc w:val="both"/>
            </w:pPr>
            <w:r>
              <w:t xml:space="preserve">Production et approvisionnement des BIZ </w:t>
            </w:r>
          </w:p>
        </w:tc>
      </w:tr>
      <w:tr w:rsidR="00FF7BF5">
        <w:tc>
          <w:tcPr>
            <w:tcW w:w="534" w:type="dxa"/>
            <w:vMerge w:val="restart"/>
            <w:shd w:val="clear" w:color="auto" w:fill="auto"/>
          </w:tcPr>
          <w:p w:rsidR="00FF7BF5" w:rsidRDefault="00A02403">
            <w:pPr>
              <w:jc w:val="both"/>
            </w:pPr>
            <w:r>
              <w:t>11</w:t>
            </w:r>
          </w:p>
        </w:tc>
        <w:tc>
          <w:tcPr>
            <w:tcW w:w="3969" w:type="dxa"/>
            <w:gridSpan w:val="2"/>
            <w:vMerge w:val="restart"/>
            <w:shd w:val="clear" w:color="auto" w:fill="auto"/>
          </w:tcPr>
          <w:p w:rsidR="00FF7BF5" w:rsidRDefault="00A02403">
            <w:pPr>
              <w:jc w:val="both"/>
            </w:pPr>
            <w:r>
              <w:t>Mauvaise répartition  des pluies</w:t>
            </w:r>
          </w:p>
        </w:tc>
        <w:tc>
          <w:tcPr>
            <w:tcW w:w="2409" w:type="dxa"/>
            <w:vMerge/>
          </w:tcPr>
          <w:p w:rsidR="00FF7BF5" w:rsidRDefault="00FF7BF5">
            <w:pPr>
              <w:jc w:val="both"/>
            </w:pPr>
          </w:p>
        </w:tc>
        <w:tc>
          <w:tcPr>
            <w:tcW w:w="3119" w:type="dxa"/>
            <w:gridSpan w:val="2"/>
            <w:shd w:val="clear" w:color="auto" w:fill="auto"/>
          </w:tcPr>
          <w:p w:rsidR="00FF7BF5" w:rsidRDefault="00A02403">
            <w:pPr>
              <w:jc w:val="both"/>
            </w:pPr>
            <w:r>
              <w:t>Diversification des cultures</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jc w:val="both"/>
            </w:pPr>
          </w:p>
        </w:tc>
        <w:tc>
          <w:tcPr>
            <w:tcW w:w="2409" w:type="dxa"/>
            <w:vMerge/>
          </w:tcPr>
          <w:p w:rsidR="00FF7BF5" w:rsidRDefault="00FF7BF5">
            <w:pPr>
              <w:jc w:val="both"/>
            </w:pPr>
          </w:p>
        </w:tc>
        <w:tc>
          <w:tcPr>
            <w:tcW w:w="3119" w:type="dxa"/>
            <w:gridSpan w:val="2"/>
            <w:shd w:val="clear" w:color="auto" w:fill="auto"/>
          </w:tcPr>
          <w:p w:rsidR="00FF7BF5" w:rsidRDefault="00A02403">
            <w:r>
              <w:t>Promotion des cultures maraichères par l’aménagement de sites</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jc w:val="both"/>
            </w:pPr>
          </w:p>
        </w:tc>
        <w:tc>
          <w:tcPr>
            <w:tcW w:w="2409" w:type="dxa"/>
            <w:vMerge/>
          </w:tcPr>
          <w:p w:rsidR="00FF7BF5" w:rsidRDefault="00FF7BF5">
            <w:pPr>
              <w:jc w:val="both"/>
            </w:pPr>
          </w:p>
        </w:tc>
        <w:tc>
          <w:tcPr>
            <w:tcW w:w="3119" w:type="dxa"/>
            <w:gridSpan w:val="2"/>
            <w:shd w:val="clear" w:color="auto" w:fill="auto"/>
          </w:tcPr>
          <w:p w:rsidR="00FF7BF5" w:rsidRDefault="00A02403">
            <w:pPr>
              <w:jc w:val="both"/>
            </w:pPr>
            <w:r>
              <w:t>Diversification des activités</w:t>
            </w:r>
          </w:p>
        </w:tc>
      </w:tr>
      <w:tr w:rsidR="00FF7BF5">
        <w:tc>
          <w:tcPr>
            <w:tcW w:w="534" w:type="dxa"/>
            <w:shd w:val="clear" w:color="auto" w:fill="auto"/>
          </w:tcPr>
          <w:p w:rsidR="00FF7BF5" w:rsidRDefault="00A02403">
            <w:pPr>
              <w:jc w:val="both"/>
            </w:pPr>
            <w:r>
              <w:t>12</w:t>
            </w:r>
          </w:p>
        </w:tc>
        <w:tc>
          <w:tcPr>
            <w:tcW w:w="3969" w:type="dxa"/>
            <w:gridSpan w:val="2"/>
            <w:shd w:val="clear" w:color="auto" w:fill="auto"/>
          </w:tcPr>
          <w:p w:rsidR="00FF7BF5" w:rsidRDefault="00A02403">
            <w:pPr>
              <w:jc w:val="both"/>
            </w:pPr>
            <w:r>
              <w:t>Habitats précaires des populations</w:t>
            </w:r>
          </w:p>
        </w:tc>
        <w:tc>
          <w:tcPr>
            <w:tcW w:w="2409" w:type="dxa"/>
          </w:tcPr>
          <w:p w:rsidR="00FF7BF5" w:rsidRDefault="00A02403">
            <w:pPr>
              <w:jc w:val="both"/>
            </w:pPr>
            <w:r>
              <w:t>Elévation du niveau des risques d’effondrement</w:t>
            </w:r>
          </w:p>
        </w:tc>
        <w:tc>
          <w:tcPr>
            <w:tcW w:w="3119" w:type="dxa"/>
            <w:gridSpan w:val="2"/>
            <w:shd w:val="clear" w:color="auto" w:fill="auto"/>
          </w:tcPr>
          <w:p w:rsidR="00FF7BF5" w:rsidRDefault="00A02403">
            <w:pPr>
              <w:jc w:val="both"/>
            </w:pPr>
            <w:r>
              <w:t>Construction des maisons en matériaux définitifs</w:t>
            </w:r>
          </w:p>
        </w:tc>
      </w:tr>
      <w:tr w:rsidR="00FF7BF5">
        <w:trPr>
          <w:trHeight w:val="1334"/>
        </w:trPr>
        <w:tc>
          <w:tcPr>
            <w:tcW w:w="534" w:type="dxa"/>
            <w:shd w:val="clear" w:color="auto" w:fill="auto"/>
          </w:tcPr>
          <w:p w:rsidR="00FF7BF5" w:rsidRDefault="00A02403">
            <w:pPr>
              <w:jc w:val="both"/>
            </w:pPr>
            <w:r>
              <w:t>15</w:t>
            </w:r>
          </w:p>
        </w:tc>
        <w:tc>
          <w:tcPr>
            <w:tcW w:w="3969" w:type="dxa"/>
            <w:gridSpan w:val="2"/>
            <w:shd w:val="clear" w:color="auto" w:fill="auto"/>
          </w:tcPr>
          <w:p w:rsidR="00FF7BF5" w:rsidRDefault="00A02403">
            <w:r>
              <w:t>Etat précaire de la majorité des infrastructures scolaires</w:t>
            </w:r>
          </w:p>
        </w:tc>
        <w:tc>
          <w:tcPr>
            <w:tcW w:w="2409" w:type="dxa"/>
          </w:tcPr>
          <w:p w:rsidR="00FF7BF5" w:rsidRDefault="00A02403">
            <w:r>
              <w:t>Elévation du niveau  d’exposition aux intempéries et de risques d’effondrement de classes</w:t>
            </w:r>
          </w:p>
        </w:tc>
        <w:tc>
          <w:tcPr>
            <w:tcW w:w="3119" w:type="dxa"/>
            <w:gridSpan w:val="2"/>
            <w:shd w:val="clear" w:color="auto" w:fill="auto"/>
          </w:tcPr>
          <w:p w:rsidR="00FF7BF5" w:rsidRDefault="00A02403">
            <w:r>
              <w:t xml:space="preserve">Reconstruction en matériaux définitifs de toutes les classes en paillottes si possible de celles aussi  en banco </w:t>
            </w:r>
          </w:p>
        </w:tc>
      </w:tr>
      <w:tr w:rsidR="00FF7BF5">
        <w:tc>
          <w:tcPr>
            <w:tcW w:w="534" w:type="dxa"/>
            <w:vMerge w:val="restart"/>
            <w:shd w:val="clear" w:color="auto" w:fill="auto"/>
          </w:tcPr>
          <w:p w:rsidR="00FF7BF5" w:rsidRDefault="00A02403">
            <w:pPr>
              <w:jc w:val="both"/>
            </w:pPr>
            <w:r>
              <w:t>16</w:t>
            </w:r>
          </w:p>
        </w:tc>
        <w:tc>
          <w:tcPr>
            <w:tcW w:w="3969" w:type="dxa"/>
            <w:gridSpan w:val="2"/>
            <w:vMerge w:val="restart"/>
            <w:shd w:val="clear" w:color="auto" w:fill="auto"/>
          </w:tcPr>
          <w:p w:rsidR="00FF7BF5" w:rsidRDefault="00A02403">
            <w:pPr>
              <w:jc w:val="both"/>
            </w:pPr>
            <w:r>
              <w:t xml:space="preserve">Etat obsolète de certaines stratégies locales d’atténuation des effets des  crises </w:t>
            </w:r>
          </w:p>
        </w:tc>
        <w:tc>
          <w:tcPr>
            <w:tcW w:w="2409" w:type="dxa"/>
            <w:vMerge w:val="restart"/>
          </w:tcPr>
          <w:p w:rsidR="00FF7BF5" w:rsidRDefault="00FF7BF5">
            <w:pPr>
              <w:jc w:val="both"/>
            </w:pPr>
          </w:p>
        </w:tc>
        <w:tc>
          <w:tcPr>
            <w:tcW w:w="3119" w:type="dxa"/>
            <w:gridSpan w:val="2"/>
            <w:shd w:val="clear" w:color="auto" w:fill="auto"/>
          </w:tcPr>
          <w:p w:rsidR="00FF7BF5" w:rsidRDefault="00A02403">
            <w:pPr>
              <w:jc w:val="both"/>
            </w:pPr>
            <w:r>
              <w:t>Valorisation des stratégies locales d’atténuation des effets des  crises (reboisement, utilisation de variétés améliorées, diversification des activités, implantation de BC, pratiques de cueillette …)</w:t>
            </w:r>
          </w:p>
        </w:tc>
      </w:tr>
      <w:tr w:rsidR="00FF7BF5">
        <w:tc>
          <w:tcPr>
            <w:tcW w:w="534" w:type="dxa"/>
            <w:vMerge/>
            <w:shd w:val="clear" w:color="auto" w:fill="auto"/>
          </w:tcPr>
          <w:p w:rsidR="00FF7BF5" w:rsidRDefault="00FF7BF5">
            <w:pPr>
              <w:jc w:val="both"/>
            </w:pPr>
          </w:p>
        </w:tc>
        <w:tc>
          <w:tcPr>
            <w:tcW w:w="3969" w:type="dxa"/>
            <w:gridSpan w:val="2"/>
            <w:vMerge/>
            <w:shd w:val="clear" w:color="auto" w:fill="auto"/>
          </w:tcPr>
          <w:p w:rsidR="00FF7BF5" w:rsidRDefault="00FF7BF5">
            <w:pPr>
              <w:jc w:val="both"/>
            </w:pPr>
          </w:p>
        </w:tc>
        <w:tc>
          <w:tcPr>
            <w:tcW w:w="2409" w:type="dxa"/>
            <w:vMerge/>
          </w:tcPr>
          <w:p w:rsidR="00FF7BF5" w:rsidRDefault="00FF7BF5">
            <w:pPr>
              <w:jc w:val="both"/>
            </w:pPr>
          </w:p>
        </w:tc>
        <w:tc>
          <w:tcPr>
            <w:tcW w:w="3119" w:type="dxa"/>
            <w:gridSpan w:val="2"/>
            <w:shd w:val="clear" w:color="auto" w:fill="auto"/>
          </w:tcPr>
          <w:p w:rsidR="00FF7BF5" w:rsidRDefault="00A02403">
            <w:pPr>
              <w:jc w:val="both"/>
            </w:pPr>
            <w:r>
              <w:t>Voyage d’échange sur les stratégies d’adaptation aux changements/variabilités climatiques</w:t>
            </w:r>
          </w:p>
        </w:tc>
      </w:tr>
    </w:tbl>
    <w:p w:rsidR="00FF7BF5" w:rsidRDefault="00A02403">
      <w:pPr>
        <w:rPr>
          <w:bCs/>
          <w:i/>
        </w:rPr>
      </w:pPr>
      <w:r>
        <w:rPr>
          <w:b/>
          <w:i/>
        </w:rPr>
        <w:lastRenderedPageBreak/>
        <w:t xml:space="preserve">Source : </w:t>
      </w:r>
      <w:r>
        <w:rPr>
          <w:bCs/>
          <w:i/>
        </w:rPr>
        <w:t>Rapport des diagnostics participatifs et techniques</w:t>
      </w:r>
    </w:p>
    <w:p w:rsidR="00AE1853" w:rsidRDefault="00AE1853">
      <w:pPr>
        <w:rPr>
          <w:b/>
          <w:i/>
        </w:rPr>
      </w:pPr>
    </w:p>
    <w:p w:rsidR="00FF7BF5" w:rsidRPr="00AE1853" w:rsidRDefault="00A02403" w:rsidP="00706462">
      <w:pPr>
        <w:pStyle w:val="NormalWeb"/>
        <w:numPr>
          <w:ilvl w:val="3"/>
          <w:numId w:val="76"/>
        </w:numPr>
        <w:spacing w:line="360" w:lineRule="auto"/>
        <w:jc w:val="both"/>
        <w:rPr>
          <w:b/>
        </w:rPr>
      </w:pPr>
      <w:r w:rsidRPr="00AE1853">
        <w:rPr>
          <w:b/>
        </w:rPr>
        <w:lastRenderedPageBreak/>
        <w:t>Paix et Sécurité</w:t>
      </w:r>
    </w:p>
    <w:p w:rsidR="00AE1853" w:rsidRDefault="00A02403" w:rsidP="00AE1853">
      <w:pPr>
        <w:pStyle w:val="NormalWeb"/>
        <w:spacing w:line="360" w:lineRule="auto"/>
        <w:jc w:val="both"/>
      </w:pPr>
      <w:r w:rsidRPr="00AE1853">
        <w:lastRenderedPageBreak/>
        <w:t xml:space="preserve">La paupérisation accrue, la raréfaction des ressources naturelles, l’exacerbation des rivalités autour des points d’eau et des espaces culturaux, le désœuvrement des jeunes ont engendré des conflits fréquents entre les usagers de la terre. Sous l’effet des contraintes économiques, sociales, naturelles et humaines, de nouvelles formes de rapports humains et sociaux sont créés. En lieu et place de la solidarité et de l’entraide, la tendance est plutôt malheureusement à la prédominance de l’individualisme, de l’égoïsme et de l’égocentrisme. En se basant sur les prévisions faites par le GIEC (2007) et tous les autres experts en matière de changements climatiques, les occurrences des risques climatiques vont connaitre une intensification et les </w:t>
      </w:r>
      <w:r w:rsidRPr="00AE1853">
        <w:lastRenderedPageBreak/>
        <w:t>impacts sur les écosystèmes naturels et humains seront inestimables. A cet effet, la commune de Doutchi dont le système productif est déjà médiocre et les ressources naturelles fortement dégradées,  atteindra le seuil de la désintégration sociale.</w:t>
      </w:r>
    </w:p>
    <w:p w:rsidR="00FF7BF5" w:rsidRPr="00AE1853" w:rsidRDefault="00A02403" w:rsidP="00AE1853">
      <w:pPr>
        <w:pStyle w:val="NormalWeb"/>
        <w:spacing w:line="360" w:lineRule="auto"/>
        <w:jc w:val="both"/>
        <w:rPr>
          <w:b/>
        </w:rPr>
      </w:pPr>
      <w:r w:rsidRPr="00AE1853">
        <w:t>Pour réduire leur vulnérabilité et améliorer significativement leurs conditions d’existence, les populations de Doutchi peuvent adopter et mettre en œuvre une diversité de stratégies d’ordre technique, institutionnel, et économique.</w:t>
      </w:r>
    </w:p>
    <w:p w:rsidR="00FF7BF5" w:rsidRPr="00AE1853" w:rsidRDefault="00A02403" w:rsidP="00706462">
      <w:pPr>
        <w:pStyle w:val="Paragraphedeliste"/>
        <w:numPr>
          <w:ilvl w:val="0"/>
          <w:numId w:val="77"/>
        </w:numPr>
        <w:spacing w:line="360" w:lineRule="auto"/>
        <w:jc w:val="both"/>
        <w:rPr>
          <w:rFonts w:ascii="Times New Roman" w:hAnsi="Times New Roman" w:cs="Times New Roman"/>
          <w:b/>
          <w:sz w:val="24"/>
          <w:szCs w:val="24"/>
        </w:rPr>
      </w:pPr>
      <w:r w:rsidRPr="00AE1853">
        <w:rPr>
          <w:rFonts w:ascii="Times New Roman" w:hAnsi="Times New Roman" w:cs="Times New Roman"/>
          <w:b/>
          <w:sz w:val="24"/>
          <w:szCs w:val="24"/>
        </w:rPr>
        <w:t>Les stratégies d’adaptations d’ordre technique</w:t>
      </w:r>
    </w:p>
    <w:p w:rsidR="00FF7BF5" w:rsidRPr="00AE1853" w:rsidRDefault="00A02403" w:rsidP="00AE1853">
      <w:pPr>
        <w:spacing w:line="360" w:lineRule="auto"/>
        <w:contextualSpacing/>
        <w:jc w:val="both"/>
      </w:pPr>
      <w:r w:rsidRPr="00AE1853">
        <w:t>Elles se résument aux actions de récupérations des terres à travers les actions mécaniques et biologiques (le reboisement).</w:t>
      </w:r>
      <w:r w:rsidR="00AE1853">
        <w:t xml:space="preserve"> </w:t>
      </w:r>
      <w:r w:rsidRPr="00AE1853">
        <w:t>En effet, de tout temps le reboisement a été l’activité prioritaire des populations en matière de lutte contre la dégradation de l’environnement. C’est le lieu de rappeler ici certains événements s’inscrivant dans cette dynamique. Il s’agit de l’opération sahel vert, l’engagement de Maradi, la fête de l’arbre,…. Toutes ces options ont montré leurs limites en ce sens qu’elles n’ont pas répondu aux résultats escomptés à telle enseigne que la dégradation de l’environnement s’intensifie et s’accélère partout au Niger.</w:t>
      </w:r>
    </w:p>
    <w:p w:rsidR="00FF7BF5" w:rsidRPr="00AE1853" w:rsidRDefault="00A02403" w:rsidP="00AE1853">
      <w:pPr>
        <w:spacing w:line="360" w:lineRule="auto"/>
        <w:contextualSpacing/>
        <w:jc w:val="both"/>
      </w:pPr>
      <w:r w:rsidRPr="00AE1853">
        <w:t>Pour plus d’efficacité et d’efficience et pour obtenir des résultats répondant aux attentes des populations, il serait utilement stratégique d’opter pour</w:t>
      </w:r>
      <w:r w:rsidR="00AE1853">
        <w:t> :</w:t>
      </w:r>
    </w:p>
    <w:p w:rsidR="00FF7BF5" w:rsidRPr="00AE1853" w:rsidRDefault="00A02403" w:rsidP="00706462">
      <w:pPr>
        <w:pStyle w:val="Paragraphedeliste"/>
        <w:numPr>
          <w:ilvl w:val="0"/>
          <w:numId w:val="35"/>
        </w:numPr>
        <w:spacing w:line="360" w:lineRule="auto"/>
        <w:jc w:val="both"/>
        <w:rPr>
          <w:rFonts w:ascii="Times New Roman" w:hAnsi="Times New Roman" w:cs="Times New Roman"/>
          <w:sz w:val="24"/>
          <w:szCs w:val="24"/>
        </w:rPr>
      </w:pPr>
      <w:r w:rsidRPr="00AE1853">
        <w:rPr>
          <w:rFonts w:ascii="Times New Roman" w:hAnsi="Times New Roman" w:cs="Times New Roman"/>
          <w:sz w:val="24"/>
          <w:szCs w:val="24"/>
        </w:rPr>
        <w:t>un reboisement par contrat  il consiste à mettre à la disposition des populations des plants dont les espèces végétales seront préalablement choisies par les communautés elles-mêmes d’une part et que les conditions édaphiques du milieu sont favorables d’autre part. Après deux ans (2), une équipe passera sur les périmètres de reboisement pour évaluer les résultats obtenus à partir desquels pour chaque arbre bien entretenu, le propriétaire aura une récompense par exemple de 2000 francs CFA par pied.</w:t>
      </w:r>
    </w:p>
    <w:p w:rsidR="00AE1853" w:rsidRDefault="00A02403" w:rsidP="00706462">
      <w:pPr>
        <w:pStyle w:val="Paragraphedeliste"/>
        <w:numPr>
          <w:ilvl w:val="0"/>
          <w:numId w:val="35"/>
        </w:numPr>
        <w:spacing w:line="360" w:lineRule="auto"/>
        <w:jc w:val="both"/>
        <w:rPr>
          <w:rFonts w:ascii="Times New Roman" w:hAnsi="Times New Roman" w:cs="Times New Roman"/>
          <w:sz w:val="24"/>
          <w:szCs w:val="24"/>
        </w:rPr>
      </w:pPr>
      <w:r w:rsidRPr="00AE1853">
        <w:rPr>
          <w:rFonts w:ascii="Times New Roman" w:hAnsi="Times New Roman" w:cs="Times New Roman"/>
          <w:sz w:val="24"/>
          <w:szCs w:val="24"/>
        </w:rPr>
        <w:t xml:space="preserve">Une promotion de la  Régénération Naturelle Assistée : Primer après un concours les meilleurs paysans qui entretiendront les arbres poussés naturellement dans leurs champs. Par ailleurs, la commune de Doutchi prendra toutes les dispositions utiles pour substituer le bois de chauffe par d’autres sources d’énergie afin de réduire la consommation du bois qui accélère le processus de la désertification. </w:t>
      </w:r>
    </w:p>
    <w:p w:rsidR="00AE1853" w:rsidRDefault="00AE1853" w:rsidP="00AE1853">
      <w:pPr>
        <w:pStyle w:val="Paragraphedeliste"/>
        <w:spacing w:line="360" w:lineRule="auto"/>
        <w:ind w:left="502"/>
        <w:jc w:val="both"/>
        <w:rPr>
          <w:rFonts w:ascii="Times New Roman" w:hAnsi="Times New Roman" w:cs="Times New Roman"/>
          <w:sz w:val="24"/>
          <w:szCs w:val="24"/>
        </w:rPr>
      </w:pPr>
    </w:p>
    <w:p w:rsidR="00FF7BF5" w:rsidRPr="00237C30" w:rsidRDefault="00A02403" w:rsidP="00706462">
      <w:pPr>
        <w:pStyle w:val="Paragraphedeliste"/>
        <w:numPr>
          <w:ilvl w:val="0"/>
          <w:numId w:val="77"/>
        </w:numPr>
        <w:spacing w:line="360" w:lineRule="auto"/>
        <w:jc w:val="both"/>
        <w:rPr>
          <w:rFonts w:ascii="Times New Roman" w:hAnsi="Times New Roman" w:cs="Times New Roman"/>
          <w:sz w:val="28"/>
          <w:szCs w:val="24"/>
        </w:rPr>
      </w:pPr>
      <w:r w:rsidRPr="00237C30">
        <w:rPr>
          <w:rFonts w:ascii="Times New Roman" w:hAnsi="Times New Roman" w:cs="Times New Roman"/>
          <w:b/>
          <w:sz w:val="24"/>
        </w:rPr>
        <w:t>Les stratégies d’adaptations d’ordre institutionnel</w:t>
      </w:r>
    </w:p>
    <w:p w:rsidR="00FF7BF5" w:rsidRDefault="00A02403" w:rsidP="00706462">
      <w:pPr>
        <w:pStyle w:val="Paragraphedeliste"/>
        <w:numPr>
          <w:ilvl w:val="0"/>
          <w:numId w:val="78"/>
        </w:numPr>
        <w:rPr>
          <w:rFonts w:ascii="Times New Roman" w:hAnsi="Times New Roman" w:cs="Times New Roman"/>
          <w:b/>
        </w:rPr>
      </w:pPr>
      <w:r w:rsidRPr="00237C30">
        <w:rPr>
          <w:rFonts w:ascii="Times New Roman" w:hAnsi="Times New Roman" w:cs="Times New Roman"/>
          <w:b/>
          <w:sz w:val="24"/>
        </w:rPr>
        <w:t>La promotion de la bonne gouvernance</w:t>
      </w:r>
    </w:p>
    <w:p w:rsidR="00FF7BF5" w:rsidRDefault="00A02403">
      <w:pPr>
        <w:spacing w:before="120" w:after="120" w:line="300" w:lineRule="auto"/>
        <w:jc w:val="both"/>
        <w:rPr>
          <w:bCs/>
        </w:rPr>
      </w:pPr>
      <w:r>
        <w:rPr>
          <w:bCs/>
        </w:rPr>
        <w:t xml:space="preserve">Tous les efforts de développement seront voués à l’échec sans une réelle adhésion et une participation citoyenne des populations basée sur une ferme confiance aux institutions </w:t>
      </w:r>
      <w:r>
        <w:rPr>
          <w:bCs/>
        </w:rPr>
        <w:lastRenderedPageBreak/>
        <w:t>communales. Cette confiance s’installera de manière progressive et sera renforcée par des actions menées et dont les résultats obtenus répondront aux attentes de la population.</w:t>
      </w:r>
    </w:p>
    <w:p w:rsidR="00FF7BF5" w:rsidRDefault="00A02403">
      <w:pPr>
        <w:spacing w:before="120" w:after="120" w:line="300" w:lineRule="auto"/>
        <w:jc w:val="both"/>
        <w:rPr>
          <w:bCs/>
        </w:rPr>
      </w:pPr>
      <w:r>
        <w:rPr>
          <w:bCs/>
        </w:rPr>
        <w:t>Une vaste campagne d’information sur les évènements climatiques sera menée à l’intention des communautés villageoises à travers une stratégie de communication proactive.</w:t>
      </w:r>
    </w:p>
    <w:p w:rsidR="00FF7BF5" w:rsidRPr="00237C30" w:rsidRDefault="00A02403" w:rsidP="00237C30">
      <w:pPr>
        <w:spacing w:before="120" w:after="120" w:line="360" w:lineRule="auto"/>
        <w:jc w:val="both"/>
        <w:rPr>
          <w:bCs/>
        </w:rPr>
      </w:pPr>
      <w:r w:rsidRPr="00237C30">
        <w:rPr>
          <w:bCs/>
        </w:rPr>
        <w:t>Il s’agira de :</w:t>
      </w:r>
    </w:p>
    <w:p w:rsidR="00FF7BF5" w:rsidRPr="00237C30" w:rsidRDefault="00A02403" w:rsidP="00706462">
      <w:pPr>
        <w:pStyle w:val="Paragraphedeliste"/>
        <w:numPr>
          <w:ilvl w:val="0"/>
          <w:numId w:val="34"/>
        </w:numPr>
        <w:spacing w:before="120" w:after="120" w:line="360" w:lineRule="auto"/>
        <w:jc w:val="both"/>
        <w:rPr>
          <w:rFonts w:ascii="Times New Roman" w:hAnsi="Times New Roman" w:cs="Times New Roman"/>
          <w:bCs/>
          <w:sz w:val="24"/>
          <w:szCs w:val="24"/>
        </w:rPr>
      </w:pPr>
      <w:r w:rsidRPr="00237C30">
        <w:rPr>
          <w:rFonts w:ascii="Times New Roman" w:hAnsi="Times New Roman" w:cs="Times New Roman"/>
          <w:bCs/>
          <w:sz w:val="24"/>
          <w:szCs w:val="24"/>
        </w:rPr>
        <w:t>Sensibiliser les populations sur la participation citoyenne ;</w:t>
      </w:r>
    </w:p>
    <w:p w:rsidR="00FF7BF5" w:rsidRPr="00237C30" w:rsidRDefault="00A02403" w:rsidP="00706462">
      <w:pPr>
        <w:pStyle w:val="Paragraphedeliste"/>
        <w:numPr>
          <w:ilvl w:val="0"/>
          <w:numId w:val="34"/>
        </w:numPr>
        <w:spacing w:before="120" w:after="120" w:line="360" w:lineRule="auto"/>
        <w:jc w:val="both"/>
        <w:rPr>
          <w:rFonts w:ascii="Times New Roman" w:hAnsi="Times New Roman" w:cs="Times New Roman"/>
          <w:bCs/>
          <w:sz w:val="24"/>
          <w:szCs w:val="24"/>
        </w:rPr>
      </w:pPr>
      <w:r w:rsidRPr="00237C30">
        <w:rPr>
          <w:rFonts w:ascii="Times New Roman" w:hAnsi="Times New Roman" w:cs="Times New Roman"/>
          <w:bCs/>
          <w:sz w:val="24"/>
          <w:szCs w:val="24"/>
        </w:rPr>
        <w:t>Informer régulièrement les citoyens sur l’action communale ;</w:t>
      </w:r>
    </w:p>
    <w:p w:rsidR="00FF7BF5" w:rsidRPr="00237C30" w:rsidRDefault="00A02403" w:rsidP="00706462">
      <w:pPr>
        <w:pStyle w:val="Paragraphedeliste"/>
        <w:numPr>
          <w:ilvl w:val="0"/>
          <w:numId w:val="34"/>
        </w:numPr>
        <w:spacing w:before="120" w:after="120" w:line="360" w:lineRule="auto"/>
        <w:jc w:val="both"/>
        <w:rPr>
          <w:rFonts w:ascii="Times New Roman" w:hAnsi="Times New Roman" w:cs="Times New Roman"/>
          <w:bCs/>
          <w:sz w:val="24"/>
          <w:szCs w:val="24"/>
        </w:rPr>
      </w:pPr>
      <w:r w:rsidRPr="00237C30">
        <w:rPr>
          <w:rFonts w:ascii="Times New Roman" w:hAnsi="Times New Roman" w:cs="Times New Roman"/>
          <w:bCs/>
          <w:sz w:val="24"/>
          <w:szCs w:val="24"/>
        </w:rPr>
        <w:t>Impliquer de manière effective les populations dans toutes les actions de développement de la conception à la réalisation jusqu’au suivi et évaluation. Il s’agira de responsabiliser les populations afin qu’elles s’assument ;</w:t>
      </w:r>
    </w:p>
    <w:p w:rsidR="00237C30" w:rsidRPr="00237C30" w:rsidRDefault="00A02403" w:rsidP="00706462">
      <w:pPr>
        <w:pStyle w:val="Paragraphedeliste"/>
        <w:numPr>
          <w:ilvl w:val="0"/>
          <w:numId w:val="34"/>
        </w:numPr>
        <w:tabs>
          <w:tab w:val="clear" w:pos="502"/>
        </w:tabs>
        <w:spacing w:before="120" w:after="120" w:line="360" w:lineRule="auto"/>
        <w:jc w:val="both"/>
        <w:rPr>
          <w:rFonts w:ascii="Times New Roman" w:hAnsi="Times New Roman" w:cs="Times New Roman"/>
          <w:bCs/>
          <w:sz w:val="24"/>
          <w:szCs w:val="24"/>
        </w:rPr>
      </w:pPr>
      <w:r w:rsidRPr="00237C30">
        <w:rPr>
          <w:rFonts w:ascii="Times New Roman" w:hAnsi="Times New Roman" w:cs="Times New Roman"/>
          <w:bCs/>
          <w:sz w:val="24"/>
          <w:szCs w:val="24"/>
        </w:rPr>
        <w:t>Renforcer les capacités du personnel communal sur les défis et enjeux de la variabilité et du changement climatique.</w:t>
      </w:r>
    </w:p>
    <w:p w:rsidR="00FF7BF5" w:rsidRPr="00237C30" w:rsidRDefault="00FF7BF5" w:rsidP="00706462">
      <w:pPr>
        <w:pStyle w:val="Paragraphedeliste"/>
        <w:numPr>
          <w:ilvl w:val="0"/>
          <w:numId w:val="34"/>
        </w:numPr>
        <w:tabs>
          <w:tab w:val="clear" w:pos="502"/>
        </w:tabs>
        <w:spacing w:before="120" w:after="120" w:line="360" w:lineRule="auto"/>
        <w:jc w:val="both"/>
        <w:rPr>
          <w:rFonts w:ascii="Times New Roman" w:hAnsi="Times New Roman" w:cs="Times New Roman"/>
          <w:bCs/>
          <w:sz w:val="24"/>
          <w:szCs w:val="24"/>
        </w:rPr>
      </w:pPr>
      <w:r w:rsidRPr="00237C30">
        <w:rPr>
          <w:rFonts w:ascii="Times New Roman" w:hAnsi="Times New Roman" w:cs="Times New Roman"/>
          <w:sz w:val="24"/>
          <w:szCs w:val="24"/>
        </w:rPr>
        <w:t>Formation des conseillers communaux et autres acteurs en matière d'analyse des risques climatiques</w:t>
      </w:r>
    </w:p>
    <w:p w:rsidR="00FF7BF5" w:rsidRPr="00237C30" w:rsidRDefault="00A02403" w:rsidP="00706462">
      <w:pPr>
        <w:pStyle w:val="Paragraphedeliste"/>
        <w:numPr>
          <w:ilvl w:val="0"/>
          <w:numId w:val="34"/>
        </w:numPr>
        <w:spacing w:after="0" w:line="360" w:lineRule="auto"/>
        <w:jc w:val="both"/>
        <w:rPr>
          <w:rFonts w:ascii="Times New Roman" w:hAnsi="Times New Roman" w:cs="Times New Roman"/>
          <w:sz w:val="24"/>
          <w:szCs w:val="24"/>
        </w:rPr>
      </w:pPr>
      <w:r w:rsidRPr="00237C30">
        <w:rPr>
          <w:rFonts w:ascii="Times New Roman" w:hAnsi="Times New Roman" w:cs="Times New Roman"/>
          <w:sz w:val="24"/>
          <w:szCs w:val="24"/>
        </w:rPr>
        <w:t>Recueillir régulièrement les informations agro météorologiques et les mettre à la disposition des populations ;</w:t>
      </w:r>
    </w:p>
    <w:p w:rsidR="00FF7BF5" w:rsidRDefault="00A02403" w:rsidP="00706462">
      <w:pPr>
        <w:pStyle w:val="Paragraphedeliste"/>
        <w:numPr>
          <w:ilvl w:val="0"/>
          <w:numId w:val="34"/>
        </w:numPr>
        <w:spacing w:after="0" w:line="360" w:lineRule="auto"/>
        <w:jc w:val="both"/>
        <w:rPr>
          <w:rFonts w:ascii="Times New Roman" w:hAnsi="Times New Roman" w:cs="Times New Roman"/>
          <w:sz w:val="24"/>
          <w:szCs w:val="24"/>
        </w:rPr>
      </w:pPr>
      <w:r w:rsidRPr="00237C30">
        <w:rPr>
          <w:rFonts w:ascii="Times New Roman" w:hAnsi="Times New Roman" w:cs="Times New Roman"/>
          <w:sz w:val="24"/>
          <w:szCs w:val="24"/>
        </w:rPr>
        <w:t>Prévenir les événements climatiques futurs afin que la population prenne les dispositions utiles pour y faire face.</w:t>
      </w:r>
    </w:p>
    <w:p w:rsidR="00237C30" w:rsidRPr="00237C30" w:rsidRDefault="00237C30" w:rsidP="00237C30">
      <w:pPr>
        <w:pStyle w:val="Paragraphedeliste"/>
        <w:spacing w:after="0" w:line="360" w:lineRule="auto"/>
        <w:ind w:left="502"/>
        <w:jc w:val="both"/>
        <w:rPr>
          <w:rFonts w:ascii="Times New Roman" w:hAnsi="Times New Roman" w:cs="Times New Roman"/>
          <w:sz w:val="24"/>
          <w:szCs w:val="24"/>
        </w:rPr>
      </w:pPr>
    </w:p>
    <w:p w:rsidR="00FF7BF5" w:rsidRPr="00237C30" w:rsidRDefault="00A02403" w:rsidP="00706462">
      <w:pPr>
        <w:pStyle w:val="Paragraphedeliste"/>
        <w:numPr>
          <w:ilvl w:val="0"/>
          <w:numId w:val="77"/>
        </w:numPr>
        <w:spacing w:line="360" w:lineRule="auto"/>
        <w:jc w:val="both"/>
        <w:rPr>
          <w:rFonts w:ascii="Times New Roman" w:hAnsi="Times New Roman" w:cs="Times New Roman"/>
          <w:b/>
          <w:sz w:val="24"/>
          <w:szCs w:val="24"/>
        </w:rPr>
      </w:pPr>
      <w:r w:rsidRPr="00237C30">
        <w:rPr>
          <w:rFonts w:ascii="Times New Roman" w:hAnsi="Times New Roman" w:cs="Times New Roman"/>
          <w:b/>
          <w:sz w:val="24"/>
          <w:szCs w:val="24"/>
        </w:rPr>
        <w:t>Avantages des mesures d’adaptation aux changements climatiques</w:t>
      </w:r>
    </w:p>
    <w:p w:rsidR="00FF7BF5" w:rsidRPr="00237C30" w:rsidRDefault="00A02403" w:rsidP="00237C30">
      <w:pPr>
        <w:spacing w:line="360" w:lineRule="auto"/>
        <w:jc w:val="both"/>
      </w:pPr>
      <w:r w:rsidRPr="00237C30">
        <w:t>Face aux changements climatiques, l’homme doit être prévisible et très vigilant car en investissant plus pour prévenir les risques, on bénéficiera plus sur les investissements de réparation. Il vaut toujours mieux prévenir que guérir. Ainsi, les mesures d’adaptation, quels que soient leurs coûts, présentent des avantages aux plans économique, social et écologique.</w:t>
      </w:r>
    </w:p>
    <w:p w:rsidR="00FF7BF5" w:rsidRPr="00237C30" w:rsidRDefault="00A02403" w:rsidP="00237C30">
      <w:pPr>
        <w:spacing w:line="360" w:lineRule="auto"/>
        <w:jc w:val="both"/>
      </w:pPr>
      <w:r w:rsidRPr="00237C30">
        <w:rPr>
          <w:b/>
        </w:rPr>
        <w:t>Au plan économique</w:t>
      </w:r>
      <w:r w:rsidRPr="00237C30">
        <w:t>, les avantages des mesures d’adaptation sont :</w:t>
      </w:r>
    </w:p>
    <w:p w:rsidR="00FF7BF5" w:rsidRPr="00237C30" w:rsidRDefault="00A02403" w:rsidP="00706462">
      <w:pPr>
        <w:numPr>
          <w:ilvl w:val="0"/>
          <w:numId w:val="38"/>
        </w:numPr>
        <w:spacing w:line="360" w:lineRule="auto"/>
        <w:jc w:val="both"/>
      </w:pPr>
      <w:r w:rsidRPr="00237C30">
        <w:t>la durabilité des infrastructures (habitats, routes, …</w:t>
      </w:r>
    </w:p>
    <w:p w:rsidR="00FF7BF5" w:rsidRPr="00237C30" w:rsidRDefault="00A02403" w:rsidP="00706462">
      <w:pPr>
        <w:numPr>
          <w:ilvl w:val="0"/>
          <w:numId w:val="38"/>
        </w:numPr>
        <w:spacing w:line="360" w:lineRule="auto"/>
        <w:jc w:val="both"/>
        <w:rPr>
          <w:b/>
        </w:rPr>
      </w:pPr>
      <w:r w:rsidRPr="00237C30">
        <w:t>l’augmentation de revenus et du pouvoir d’achat des ménages,</w:t>
      </w:r>
    </w:p>
    <w:p w:rsidR="00FF7BF5" w:rsidRPr="00237C30" w:rsidRDefault="00A02403" w:rsidP="00706462">
      <w:pPr>
        <w:numPr>
          <w:ilvl w:val="0"/>
          <w:numId w:val="38"/>
        </w:numPr>
        <w:spacing w:line="360" w:lineRule="auto"/>
        <w:jc w:val="both"/>
        <w:rPr>
          <w:b/>
        </w:rPr>
      </w:pPr>
      <w:r w:rsidRPr="00237C30">
        <w:t>la satisfaction des besoins vitaux de la famille ;</w:t>
      </w:r>
    </w:p>
    <w:p w:rsidR="00FF7BF5" w:rsidRPr="00237C30" w:rsidRDefault="00A02403" w:rsidP="00706462">
      <w:pPr>
        <w:numPr>
          <w:ilvl w:val="0"/>
          <w:numId w:val="38"/>
        </w:numPr>
        <w:spacing w:line="360" w:lineRule="auto"/>
        <w:jc w:val="both"/>
        <w:rPr>
          <w:b/>
        </w:rPr>
      </w:pPr>
      <w:r w:rsidRPr="00237C30">
        <w:t>l’augmentation de l’espace et de la production agricole,</w:t>
      </w:r>
    </w:p>
    <w:p w:rsidR="00FF7BF5" w:rsidRPr="00237C30" w:rsidRDefault="00A02403" w:rsidP="00706462">
      <w:pPr>
        <w:numPr>
          <w:ilvl w:val="0"/>
          <w:numId w:val="38"/>
        </w:numPr>
        <w:spacing w:line="360" w:lineRule="auto"/>
        <w:jc w:val="both"/>
        <w:rPr>
          <w:b/>
        </w:rPr>
      </w:pPr>
      <w:r w:rsidRPr="00237C30">
        <w:t>la réduction du déficit alimentaire,</w:t>
      </w:r>
    </w:p>
    <w:p w:rsidR="00FF7BF5" w:rsidRPr="00237C30" w:rsidRDefault="00A02403" w:rsidP="00706462">
      <w:pPr>
        <w:numPr>
          <w:ilvl w:val="0"/>
          <w:numId w:val="38"/>
        </w:numPr>
        <w:spacing w:line="360" w:lineRule="auto"/>
        <w:jc w:val="both"/>
        <w:rPr>
          <w:b/>
        </w:rPr>
      </w:pPr>
      <w:r w:rsidRPr="00237C30">
        <w:t>l’amélioration des conditions de vie des ménages,</w:t>
      </w:r>
    </w:p>
    <w:p w:rsidR="00FF7BF5" w:rsidRPr="00237C30" w:rsidRDefault="00A02403" w:rsidP="00706462">
      <w:pPr>
        <w:numPr>
          <w:ilvl w:val="0"/>
          <w:numId w:val="38"/>
        </w:numPr>
        <w:spacing w:line="360" w:lineRule="auto"/>
        <w:jc w:val="both"/>
        <w:rPr>
          <w:b/>
        </w:rPr>
      </w:pPr>
      <w:r w:rsidRPr="00237C30">
        <w:t>la réduction du taux d’attaque des maladies</w:t>
      </w:r>
    </w:p>
    <w:p w:rsidR="00FF7BF5" w:rsidRPr="00237C30" w:rsidRDefault="00A02403" w:rsidP="00237C30">
      <w:pPr>
        <w:spacing w:line="360" w:lineRule="auto"/>
        <w:jc w:val="both"/>
      </w:pPr>
      <w:r w:rsidRPr="00237C30">
        <w:rPr>
          <w:b/>
        </w:rPr>
        <w:t>Au plan social</w:t>
      </w:r>
      <w:r w:rsidRPr="00237C30">
        <w:t>, les avantages  sont :</w:t>
      </w:r>
    </w:p>
    <w:p w:rsidR="00FF7BF5" w:rsidRPr="00237C30" w:rsidRDefault="00A02403" w:rsidP="00706462">
      <w:pPr>
        <w:numPr>
          <w:ilvl w:val="0"/>
          <w:numId w:val="38"/>
        </w:numPr>
        <w:spacing w:line="360" w:lineRule="auto"/>
        <w:jc w:val="both"/>
      </w:pPr>
      <w:r w:rsidRPr="00237C30">
        <w:lastRenderedPageBreak/>
        <w:t>la stabilité des foyers due à la réduction d’exode rural,</w:t>
      </w:r>
    </w:p>
    <w:p w:rsidR="00FF7BF5" w:rsidRPr="00237C30" w:rsidRDefault="00A02403" w:rsidP="00706462">
      <w:pPr>
        <w:numPr>
          <w:ilvl w:val="0"/>
          <w:numId w:val="38"/>
        </w:numPr>
        <w:spacing w:line="360" w:lineRule="auto"/>
        <w:jc w:val="both"/>
      </w:pPr>
      <w:r w:rsidRPr="00237C30">
        <w:t>la cohésion sociale</w:t>
      </w:r>
    </w:p>
    <w:p w:rsidR="00FF7BF5" w:rsidRPr="00237C30" w:rsidRDefault="00A02403" w:rsidP="00706462">
      <w:pPr>
        <w:numPr>
          <w:ilvl w:val="0"/>
          <w:numId w:val="38"/>
        </w:numPr>
        <w:spacing w:line="360" w:lineRule="auto"/>
        <w:jc w:val="both"/>
      </w:pPr>
      <w:r w:rsidRPr="00237C30">
        <w:t>l’augmentation du taux de scolarisation</w:t>
      </w:r>
    </w:p>
    <w:p w:rsidR="00FF7BF5" w:rsidRPr="00237C30" w:rsidRDefault="00A02403" w:rsidP="00237C30">
      <w:pPr>
        <w:spacing w:line="360" w:lineRule="auto"/>
        <w:jc w:val="both"/>
      </w:pPr>
      <w:r w:rsidRPr="00237C30">
        <w:rPr>
          <w:b/>
        </w:rPr>
        <w:t>Au plan écologique</w:t>
      </w:r>
      <w:r w:rsidRPr="00237C30">
        <w:t> :</w:t>
      </w:r>
    </w:p>
    <w:p w:rsidR="00FF7BF5" w:rsidRPr="00237C30" w:rsidRDefault="00A02403" w:rsidP="00706462">
      <w:pPr>
        <w:numPr>
          <w:ilvl w:val="0"/>
          <w:numId w:val="38"/>
        </w:numPr>
        <w:spacing w:line="360" w:lineRule="auto"/>
        <w:jc w:val="both"/>
      </w:pPr>
      <w:r w:rsidRPr="00237C30">
        <w:t>la reconstitution du couvert végétal,</w:t>
      </w:r>
    </w:p>
    <w:p w:rsidR="00FF7BF5" w:rsidRPr="00237C30" w:rsidRDefault="00A02403" w:rsidP="00706462">
      <w:pPr>
        <w:numPr>
          <w:ilvl w:val="0"/>
          <w:numId w:val="38"/>
        </w:numPr>
        <w:spacing w:line="360" w:lineRule="auto"/>
        <w:jc w:val="both"/>
      </w:pPr>
      <w:r w:rsidRPr="00237C30">
        <w:t>l’amélioration de la qualité du sol,</w:t>
      </w:r>
    </w:p>
    <w:p w:rsidR="00FF7BF5" w:rsidRPr="00237C30" w:rsidRDefault="00A02403" w:rsidP="00706462">
      <w:pPr>
        <w:numPr>
          <w:ilvl w:val="0"/>
          <w:numId w:val="38"/>
        </w:numPr>
        <w:spacing w:line="360" w:lineRule="auto"/>
        <w:jc w:val="both"/>
      </w:pPr>
      <w:r w:rsidRPr="00237C30">
        <w:t>l’augmentation de la production agricole,</w:t>
      </w:r>
    </w:p>
    <w:p w:rsidR="00FF7BF5" w:rsidRPr="00237C30" w:rsidRDefault="00A02403" w:rsidP="00706462">
      <w:pPr>
        <w:numPr>
          <w:ilvl w:val="0"/>
          <w:numId w:val="38"/>
        </w:numPr>
        <w:spacing w:line="360" w:lineRule="auto"/>
        <w:jc w:val="both"/>
      </w:pPr>
      <w:r w:rsidRPr="00237C30">
        <w:t>le retour de la faune sauvage,</w:t>
      </w:r>
    </w:p>
    <w:p w:rsidR="00FF7BF5" w:rsidRDefault="00A02403" w:rsidP="00706462">
      <w:pPr>
        <w:numPr>
          <w:ilvl w:val="0"/>
          <w:numId w:val="38"/>
        </w:numPr>
        <w:spacing w:line="360" w:lineRule="auto"/>
        <w:jc w:val="both"/>
      </w:pPr>
      <w:r w:rsidRPr="00237C30">
        <w:t>la disponibilité de plantes utiles à la médecine traditionnelle</w:t>
      </w:r>
      <w:r>
        <w:t xml:space="preserve">.     </w:t>
      </w:r>
    </w:p>
    <w:p w:rsidR="00FF7BF5" w:rsidRPr="00FF7BF5" w:rsidRDefault="00FF7BF5">
      <w:pPr>
        <w:jc w:val="both"/>
        <w:rPr>
          <w:rFonts w:ascii="Garamond"/>
        </w:rPr>
      </w:pPr>
    </w:p>
    <w:p w:rsidR="00FF7BF5" w:rsidRPr="00237C30" w:rsidRDefault="00FF7BF5" w:rsidP="00237C30">
      <w:pPr>
        <w:spacing w:line="360" w:lineRule="auto"/>
        <w:jc w:val="both"/>
        <w:rPr>
          <w:b/>
        </w:rPr>
      </w:pPr>
      <w:r w:rsidRPr="00237C30">
        <w:rPr>
          <w:b/>
        </w:rPr>
        <w:t>2.1.2.4.  Commerce, artisanat / Transport et Hôtellerie</w:t>
      </w:r>
    </w:p>
    <w:p w:rsidR="00FF7BF5" w:rsidRPr="00237C30" w:rsidRDefault="00FF7BF5" w:rsidP="00237C30">
      <w:pPr>
        <w:spacing w:line="360" w:lineRule="auto"/>
        <w:jc w:val="both"/>
        <w:rPr>
          <w:b/>
        </w:rPr>
      </w:pPr>
      <w:r w:rsidRPr="00237C30">
        <w:rPr>
          <w:b/>
        </w:rPr>
        <w:t>2.1.2.4.1. Commerce et Artisanat</w:t>
      </w:r>
    </w:p>
    <w:p w:rsidR="00FF7BF5" w:rsidRPr="00237C30" w:rsidRDefault="00FF7BF5" w:rsidP="00237C30">
      <w:pPr>
        <w:spacing w:line="360" w:lineRule="auto"/>
        <w:jc w:val="both"/>
      </w:pPr>
      <w:r w:rsidRPr="00237C30">
        <w:rPr>
          <w:bCs/>
        </w:rPr>
        <w:t xml:space="preserve">Dans le domaine du commerce les activités menées sont : </w:t>
      </w:r>
      <w:r w:rsidRPr="00237C30">
        <w:t>Vente des céréales (mil, niébé, maïs, riz etc.), Vente du bétail (gros ruminants bœufs), Vente des légumes, fruits, tubercules, Vente des produits arachidiers (huiles et tourteaux), Vente des produits pétroliers sous formes de fraude, Vente des pneumatiques</w:t>
      </w:r>
      <w:r w:rsidR="00A02403" w:rsidRPr="00237C30">
        <w:t>, vente des véhicules, etc</w:t>
      </w:r>
      <w:r w:rsidRPr="00237C30">
        <w:t>.</w:t>
      </w:r>
    </w:p>
    <w:p w:rsidR="00FF7BF5" w:rsidRPr="00237C30" w:rsidRDefault="00FF7BF5" w:rsidP="00237C30">
      <w:pPr>
        <w:spacing w:line="360" w:lineRule="auto"/>
        <w:jc w:val="both"/>
      </w:pPr>
      <w:r w:rsidRPr="00237C30">
        <w:t>Pour les c</w:t>
      </w:r>
      <w:r w:rsidRPr="00237C30">
        <w:rPr>
          <w:bCs/>
        </w:rPr>
        <w:t>éréales</w:t>
      </w:r>
      <w:r w:rsidRPr="00237C30">
        <w:rPr>
          <w:b/>
          <w:bCs/>
        </w:rPr>
        <w:t xml:space="preserve"> : </w:t>
      </w:r>
      <w:r w:rsidRPr="00237C30">
        <w:rPr>
          <w:bCs/>
        </w:rPr>
        <w:t>la</w:t>
      </w:r>
      <w:r w:rsidR="00237C30">
        <w:rPr>
          <w:bCs/>
        </w:rPr>
        <w:t xml:space="preserve"> </w:t>
      </w:r>
      <w:r w:rsidRPr="00237C30">
        <w:t xml:space="preserve">vente et les achats se font en gros et en détail sur les différents marchés locaux et environnants. En ce qui concerne le </w:t>
      </w:r>
      <w:r w:rsidRPr="00237C30">
        <w:rPr>
          <w:bCs/>
        </w:rPr>
        <w:t>bétail,</w:t>
      </w:r>
      <w:r w:rsidRPr="00237C30">
        <w:t xml:space="preserve"> les anima</w:t>
      </w:r>
      <w:r w:rsidR="00237C30">
        <w:t>ux sont vendus et achetés</w:t>
      </w:r>
      <w:r w:rsidRPr="00237C30">
        <w:t xml:space="preserve">. </w:t>
      </w:r>
    </w:p>
    <w:p w:rsidR="00FF7BF5" w:rsidRPr="00237C30" w:rsidRDefault="00FF7BF5" w:rsidP="00237C30">
      <w:pPr>
        <w:spacing w:line="360" w:lineRule="auto"/>
        <w:jc w:val="both"/>
      </w:pPr>
      <w:r w:rsidRPr="00237C30">
        <w:t xml:space="preserve">Les </w:t>
      </w:r>
      <w:r w:rsidRPr="00237C30">
        <w:rPr>
          <w:bCs/>
        </w:rPr>
        <w:t>légumes et tubercules</w:t>
      </w:r>
      <w:r w:rsidRPr="00237C30">
        <w:t xml:space="preserve"> : de manière générale, les légumes et </w:t>
      </w:r>
      <w:r w:rsidR="00237C30">
        <w:t xml:space="preserve">tubercules sont importés </w:t>
      </w:r>
      <w:r w:rsidRPr="00237C30">
        <w:t xml:space="preserve">en provenance de Madaoua-Konni et Tibiri - Doutchi. </w:t>
      </w:r>
    </w:p>
    <w:p w:rsidR="00FF7BF5" w:rsidRPr="00237C30" w:rsidRDefault="00FF7BF5" w:rsidP="00237C30">
      <w:pPr>
        <w:spacing w:line="360" w:lineRule="auto"/>
        <w:jc w:val="both"/>
      </w:pPr>
      <w:r w:rsidRPr="00237C30">
        <w:t xml:space="preserve">Les </w:t>
      </w:r>
      <w:r w:rsidRPr="00237C30">
        <w:rPr>
          <w:bCs/>
        </w:rPr>
        <w:t>produits arachidiers</w:t>
      </w:r>
      <w:r w:rsidR="00237C30">
        <w:rPr>
          <w:bCs/>
        </w:rPr>
        <w:t xml:space="preserve"> </w:t>
      </w:r>
      <w:r w:rsidRPr="00237C30">
        <w:t>(l’huile d’arachide et le tourteau) sont exportés à destination de Niamey, Arlit et autres localités</w:t>
      </w:r>
      <w:r w:rsidR="00237C30">
        <w:t xml:space="preserve"> du Niger.</w:t>
      </w:r>
      <w:r w:rsidRPr="00237C30">
        <w:t xml:space="preserve">  </w:t>
      </w:r>
    </w:p>
    <w:p w:rsidR="00FF7BF5" w:rsidRPr="00237C30" w:rsidRDefault="00FF7BF5" w:rsidP="00237C30">
      <w:pPr>
        <w:spacing w:line="360" w:lineRule="auto"/>
        <w:jc w:val="both"/>
      </w:pPr>
      <w:r w:rsidRPr="00237C30">
        <w:t xml:space="preserve">Les produits </w:t>
      </w:r>
      <w:r w:rsidRPr="00237C30">
        <w:rPr>
          <w:bCs/>
        </w:rPr>
        <w:t>pétroliers</w:t>
      </w:r>
      <w:r w:rsidRPr="00237C30">
        <w:t xml:space="preserve"> (hydrocarbures) sont achetés au Nigéria, et vendus au niveau des marchés locaux et même vers Baleyara et loga.</w:t>
      </w:r>
    </w:p>
    <w:p w:rsidR="00FF7BF5" w:rsidRPr="00237C30" w:rsidRDefault="00FF7BF5" w:rsidP="00237C30">
      <w:pPr>
        <w:spacing w:line="360" w:lineRule="auto"/>
        <w:jc w:val="both"/>
      </w:pPr>
      <w:r w:rsidRPr="00237C30">
        <w:rPr>
          <w:bCs/>
        </w:rPr>
        <w:t>Les pneumatiques</w:t>
      </w:r>
      <w:r w:rsidRPr="00237C30">
        <w:t xml:space="preserve"> proviennent des ports de Lomé  et Cotonou. Ils sont vendus aux propriétaires des charrettes, de véhicules et autres utilisateurs. </w:t>
      </w:r>
    </w:p>
    <w:p w:rsidR="00FF7BF5" w:rsidRPr="00237C30" w:rsidRDefault="00FF7BF5" w:rsidP="00237C30">
      <w:pPr>
        <w:spacing w:line="360" w:lineRule="auto"/>
        <w:jc w:val="both"/>
      </w:pPr>
      <w:r w:rsidRPr="00237C30">
        <w:t xml:space="preserve">L’exploitation du bois se limite à la vente </w:t>
      </w:r>
      <w:r w:rsidRPr="00237C30">
        <w:rPr>
          <w:bCs/>
        </w:rPr>
        <w:t>du bois</w:t>
      </w:r>
      <w:r w:rsidRPr="00237C30">
        <w:t> de chauffe et le bois de service</w:t>
      </w:r>
    </w:p>
    <w:p w:rsidR="00FF7BF5" w:rsidRPr="00237C30" w:rsidRDefault="00FF7BF5" w:rsidP="00237C30">
      <w:pPr>
        <w:spacing w:line="360" w:lineRule="auto"/>
        <w:jc w:val="both"/>
      </w:pPr>
      <w:r w:rsidRPr="00237C30">
        <w:t xml:space="preserve">Les bouchers : ils sont en nombre important dans la commune. Ils se procurent les animaux aussi bien au niveau de la ville de </w:t>
      </w:r>
      <w:r w:rsidR="002A753F" w:rsidRPr="00237C30">
        <w:t>Dogon Doutchi</w:t>
      </w:r>
      <w:r w:rsidRPr="00237C30">
        <w:t xml:space="preserve"> qu’au niveau des marchés environnants. </w:t>
      </w:r>
    </w:p>
    <w:p w:rsidR="00FF7BF5" w:rsidRPr="00237C30" w:rsidRDefault="00FF7BF5" w:rsidP="00237C30">
      <w:pPr>
        <w:spacing w:line="360" w:lineRule="auto"/>
        <w:jc w:val="both"/>
      </w:pPr>
      <w:r w:rsidRPr="00237C30">
        <w:t xml:space="preserve">Les revenus issus  de ce commerce contribuent à  hauteur de 80% dans l’entretien de la famille. Elles contribuent à sécuriser les productions agricoles des ménages. </w:t>
      </w:r>
    </w:p>
    <w:p w:rsidR="00FF7BF5" w:rsidRPr="00237C30" w:rsidRDefault="00FF7BF5" w:rsidP="00237C30">
      <w:pPr>
        <w:spacing w:line="360" w:lineRule="auto"/>
        <w:jc w:val="both"/>
      </w:pPr>
      <w:r w:rsidRPr="00237C30">
        <w:t>Malgré, cette importance le secteur rencontre des difficultés relatives à : Insuffisanc</w:t>
      </w:r>
      <w:r w:rsidR="00237C30">
        <w:t>e de pistes de desserte,</w:t>
      </w:r>
      <w:r w:rsidRPr="00237C30">
        <w:t xml:space="preserve"> Caractère informel du commerce Tracasseries douanières, Vol, Manque de confiance entre les grossistes et les détaillants Insécurité routière.</w:t>
      </w:r>
    </w:p>
    <w:p w:rsidR="00FF7BF5" w:rsidRPr="00237C30" w:rsidRDefault="00FF7BF5" w:rsidP="00237C30">
      <w:pPr>
        <w:spacing w:line="360" w:lineRule="auto"/>
        <w:jc w:val="both"/>
      </w:pPr>
      <w:r w:rsidRPr="00237C30">
        <w:lastRenderedPageBreak/>
        <w:t xml:space="preserve">Concernant l’artisanat cette activité est exercée par les femmes et les hommes. Les artisans peuvent être classés en plusieurs catégories :  </w:t>
      </w:r>
    </w:p>
    <w:p w:rsidR="00FF7BF5" w:rsidRPr="00237C30" w:rsidRDefault="00FF7BF5" w:rsidP="00706462">
      <w:pPr>
        <w:numPr>
          <w:ilvl w:val="0"/>
          <w:numId w:val="4"/>
        </w:numPr>
        <w:spacing w:line="360" w:lineRule="auto"/>
        <w:ind w:left="0" w:firstLine="0"/>
        <w:jc w:val="both"/>
      </w:pPr>
      <w:r w:rsidRPr="00237C30">
        <w:rPr>
          <w:i/>
          <w:iCs/>
        </w:rPr>
        <w:t>Fabrication et transformation des produits alimentaires</w:t>
      </w:r>
      <w:r w:rsidRPr="00237C30">
        <w:t> : Huile et dérivés ; produits laitiers ; beignets, beroua</w:t>
      </w:r>
      <w:r w:rsidR="00A02403" w:rsidRPr="00237C30">
        <w:t xml:space="preserve"> galettes, </w:t>
      </w:r>
      <w:r w:rsidRPr="00237C30">
        <w:t>cacahuettes grillées, gâteaux, boissons traditionnelles, boucherie, petite restauration</w:t>
      </w:r>
    </w:p>
    <w:p w:rsidR="00FF7BF5" w:rsidRPr="00237C30" w:rsidRDefault="00FF7BF5" w:rsidP="00706462">
      <w:pPr>
        <w:numPr>
          <w:ilvl w:val="0"/>
          <w:numId w:val="4"/>
        </w:numPr>
        <w:spacing w:line="360" w:lineRule="auto"/>
        <w:ind w:left="0" w:firstLine="0"/>
        <w:jc w:val="both"/>
      </w:pPr>
      <w:r w:rsidRPr="00237C30">
        <w:rPr>
          <w:i/>
          <w:iCs/>
        </w:rPr>
        <w:t>Fabrication en bois et métaux</w:t>
      </w:r>
      <w:r w:rsidRPr="00237C30">
        <w:t> : Menuiserie bois, menuiserie métallique, outils et matériels agricoles, instruments de musique, calebasse et louche, forgerons</w:t>
      </w:r>
    </w:p>
    <w:p w:rsidR="00FF7BF5" w:rsidRPr="00237C30" w:rsidRDefault="00FF7BF5" w:rsidP="00706462">
      <w:pPr>
        <w:numPr>
          <w:ilvl w:val="0"/>
          <w:numId w:val="4"/>
        </w:numPr>
        <w:spacing w:line="360" w:lineRule="auto"/>
        <w:ind w:left="0" w:firstLine="0"/>
        <w:jc w:val="both"/>
      </w:pPr>
      <w:r w:rsidRPr="00237C30">
        <w:rPr>
          <w:i/>
          <w:iCs/>
        </w:rPr>
        <w:t>Bâtiment</w:t>
      </w:r>
      <w:r w:rsidRPr="00237C30">
        <w:t> : maçonnerie, plomberie, électricité, peinture, décoration, carrelage, confection de paillote</w:t>
      </w:r>
    </w:p>
    <w:p w:rsidR="00FF7BF5" w:rsidRPr="00237C30" w:rsidRDefault="00FF7BF5" w:rsidP="00706462">
      <w:pPr>
        <w:numPr>
          <w:ilvl w:val="0"/>
          <w:numId w:val="4"/>
        </w:numPr>
        <w:spacing w:line="360" w:lineRule="auto"/>
        <w:ind w:left="0" w:firstLine="0"/>
        <w:jc w:val="both"/>
      </w:pPr>
      <w:r w:rsidRPr="00237C30">
        <w:rPr>
          <w:i/>
          <w:iCs/>
        </w:rPr>
        <w:t>Cuirs et peaux</w:t>
      </w:r>
      <w:r w:rsidRPr="00237C30">
        <w:t> : tannerie, maroquinerie, cordonnier, sellerie</w:t>
      </w:r>
    </w:p>
    <w:p w:rsidR="00FF7BF5" w:rsidRPr="00237C30" w:rsidRDefault="00FF7BF5" w:rsidP="00706462">
      <w:pPr>
        <w:numPr>
          <w:ilvl w:val="0"/>
          <w:numId w:val="4"/>
        </w:numPr>
        <w:spacing w:line="360" w:lineRule="auto"/>
        <w:ind w:left="0" w:firstLine="0"/>
        <w:jc w:val="both"/>
      </w:pPr>
      <w:r w:rsidRPr="00237C30">
        <w:rPr>
          <w:i/>
          <w:iCs/>
        </w:rPr>
        <w:t>Textile</w:t>
      </w:r>
      <w:r w:rsidRPr="00237C30">
        <w:t> : couture, broderie, teinture, tricotage, matelassier, bonneterie, tapisserie</w:t>
      </w:r>
    </w:p>
    <w:p w:rsidR="00FF7BF5" w:rsidRPr="00237C30" w:rsidRDefault="00FF7BF5" w:rsidP="00706462">
      <w:pPr>
        <w:numPr>
          <w:ilvl w:val="0"/>
          <w:numId w:val="4"/>
        </w:numPr>
        <w:spacing w:line="360" w:lineRule="auto"/>
        <w:ind w:left="0" w:firstLine="0"/>
        <w:jc w:val="both"/>
      </w:pPr>
      <w:r w:rsidRPr="00237C30">
        <w:rPr>
          <w:i/>
          <w:iCs/>
        </w:rPr>
        <w:t>Chimie et para chimie</w:t>
      </w:r>
      <w:r w:rsidRPr="00237C30">
        <w:t> : pharmacopée traditionnelle, savonnerie traditionnelle, produits colorants, encens et parfums</w:t>
      </w:r>
    </w:p>
    <w:p w:rsidR="00FF7BF5" w:rsidRPr="00237C30" w:rsidRDefault="00FF7BF5" w:rsidP="00706462">
      <w:pPr>
        <w:numPr>
          <w:ilvl w:val="0"/>
          <w:numId w:val="4"/>
        </w:numPr>
        <w:spacing w:line="360" w:lineRule="auto"/>
        <w:ind w:left="0" w:firstLine="0"/>
        <w:jc w:val="both"/>
      </w:pPr>
      <w:r w:rsidRPr="00237C30">
        <w:rPr>
          <w:i/>
          <w:iCs/>
        </w:rPr>
        <w:t>Service de réparation</w:t>
      </w:r>
      <w:r w:rsidRPr="00237C30">
        <w:t> : mécanique auto, électromécaniciens, vulcanisateurs, tôlerie, entretien moto, entretien radio, entretien des groupes électrogènes, horloge et montre, bobinage électricité ventilateurs, coiffure, tressage, nettoyage et salubrité, blanchisseurs, cirag</w:t>
      </w:r>
      <w:r w:rsidR="00A02403" w:rsidRPr="00237C30">
        <w:t xml:space="preserve">e, </w:t>
      </w:r>
      <w:r w:rsidRPr="00237C30">
        <w:t xml:space="preserve">etc. </w:t>
      </w:r>
    </w:p>
    <w:p w:rsidR="00FF7BF5" w:rsidRPr="00237C30" w:rsidRDefault="00FF7BF5" w:rsidP="00237C30">
      <w:pPr>
        <w:spacing w:after="200" w:line="360" w:lineRule="auto"/>
        <w:jc w:val="both"/>
        <w:rPr>
          <w:rFonts w:eastAsiaTheme="minorHAnsi"/>
          <w:b/>
          <w:lang w:eastAsia="en-US"/>
        </w:rPr>
      </w:pPr>
      <w:r w:rsidRPr="00237C30">
        <w:rPr>
          <w:b/>
        </w:rPr>
        <w:t>2.1.2.4.2. Transport  et  Hôtellerie</w:t>
      </w:r>
    </w:p>
    <w:p w:rsidR="00FF7BF5" w:rsidRPr="00237C30" w:rsidRDefault="00FF7BF5" w:rsidP="00237C30">
      <w:pPr>
        <w:spacing w:line="360" w:lineRule="auto"/>
        <w:jc w:val="both"/>
      </w:pPr>
      <w:r w:rsidRPr="00237C30">
        <w:t>Les différentes infrastructures économiques sont : un tronçon de 30 km  de route bitumé, 3 tronçons latéritiques pour une longueur de 40 km, une piste d’atterrissage, un pavé de 1,6km, 7km de pistes latéritiques dans la ville et 4 gares routières</w:t>
      </w:r>
      <w:r w:rsidRPr="00237C30">
        <w:rPr>
          <w:bCs/>
        </w:rPr>
        <w:t>.</w:t>
      </w:r>
    </w:p>
    <w:p w:rsidR="00FF7BF5" w:rsidRPr="00237C30" w:rsidRDefault="00FF7BF5" w:rsidP="00237C30">
      <w:pPr>
        <w:tabs>
          <w:tab w:val="left" w:pos="6220"/>
        </w:tabs>
        <w:spacing w:line="360" w:lineRule="auto"/>
        <w:jc w:val="both"/>
      </w:pPr>
    </w:p>
    <w:p w:rsidR="00FF7BF5" w:rsidRPr="00237C30" w:rsidRDefault="00FF7BF5" w:rsidP="00237C30">
      <w:pPr>
        <w:tabs>
          <w:tab w:val="left" w:pos="6220"/>
        </w:tabs>
        <w:spacing w:line="360" w:lineRule="auto"/>
        <w:jc w:val="both"/>
      </w:pPr>
      <w:r w:rsidRPr="00237C30">
        <w:t xml:space="preserve">Les moyens de transport fréquemment utilisés par la population sont les véhicules de transport des personnes, les véhicules de transport des marchandises, les charrettes, et les animaux (ânes, chevaux, chameaux), les taxi-moto dans toute la commune de </w:t>
      </w:r>
      <w:r w:rsidR="002A753F" w:rsidRPr="00237C30">
        <w:t>Dogon Doutchi</w:t>
      </w:r>
      <w:r w:rsidRPr="00237C30">
        <w:t>.</w:t>
      </w:r>
    </w:p>
    <w:p w:rsidR="00FF7BF5" w:rsidRPr="00237C30" w:rsidRDefault="00FF7BF5" w:rsidP="00237C30">
      <w:pPr>
        <w:tabs>
          <w:tab w:val="left" w:pos="6220"/>
        </w:tabs>
        <w:spacing w:line="360" w:lineRule="auto"/>
        <w:jc w:val="both"/>
      </w:pPr>
      <w:r w:rsidRPr="00237C30">
        <w:t>Le transport par les véhicules  est organisé en lignes </w:t>
      </w:r>
      <w:proofErr w:type="gramStart"/>
      <w:r w:rsidRPr="00237C30">
        <w:t>:5</w:t>
      </w:r>
      <w:proofErr w:type="gramEnd"/>
      <w:r w:rsidRPr="00237C30">
        <w:t xml:space="preserve"> lignes au total  (Niamey, Maradi, Matankari, loga et Nigéria).</w:t>
      </w:r>
      <w:r w:rsidR="00237C30">
        <w:t xml:space="preserve"> </w:t>
      </w:r>
      <w:r w:rsidRPr="00237C30">
        <w:t>Il faut aussi noter la présence des escales des bus de transport des voyageurs :</w:t>
      </w:r>
      <w:r w:rsidRPr="00237C30">
        <w:rPr>
          <w:color w:val="FF0000"/>
        </w:rPr>
        <w:t xml:space="preserve"> </w:t>
      </w:r>
      <w:r w:rsidRPr="00237C30">
        <w:t>Sonitrav</w:t>
      </w:r>
      <w:r w:rsidRPr="00237C30">
        <w:rPr>
          <w:color w:val="FF0000"/>
        </w:rPr>
        <w:t xml:space="preserve">, </w:t>
      </w:r>
      <w:r w:rsidRPr="00237C30">
        <w:t>Transport, Air transport, Rimbo Transport, Famille Alabya et Azawad Transport.</w:t>
      </w:r>
    </w:p>
    <w:p w:rsidR="00FF7BF5" w:rsidRPr="00237C30" w:rsidRDefault="00FF7BF5" w:rsidP="00237C30">
      <w:pPr>
        <w:pStyle w:val="Corpsdetexte"/>
        <w:tabs>
          <w:tab w:val="left" w:pos="6220"/>
        </w:tabs>
        <w:spacing w:line="360" w:lineRule="auto"/>
        <w:rPr>
          <w:rFonts w:ascii="Times New Roman" w:hAnsi="Times New Roman" w:cs="Times New Roman"/>
        </w:rPr>
      </w:pPr>
      <w:r w:rsidRPr="00237C30">
        <w:rPr>
          <w:rFonts w:ascii="Times New Roman" w:hAnsi="Times New Roman" w:cs="Times New Roman"/>
        </w:rPr>
        <w:t>Les contraintes du transport se résument à :</w:t>
      </w:r>
    </w:p>
    <w:p w:rsidR="00237C30" w:rsidRPr="00237C30" w:rsidRDefault="00FF7BF5" w:rsidP="00706462">
      <w:pPr>
        <w:pStyle w:val="Paragraphedeliste"/>
        <w:numPr>
          <w:ilvl w:val="0"/>
          <w:numId w:val="79"/>
        </w:numPr>
        <w:spacing w:line="360" w:lineRule="auto"/>
        <w:jc w:val="both"/>
        <w:rPr>
          <w:rFonts w:ascii="Times New Roman" w:hAnsi="Times New Roman" w:cs="Times New Roman"/>
          <w:sz w:val="24"/>
        </w:rPr>
      </w:pPr>
      <w:r w:rsidRPr="00237C30">
        <w:rPr>
          <w:rFonts w:ascii="Times New Roman" w:hAnsi="Times New Roman" w:cs="Times New Roman"/>
          <w:sz w:val="24"/>
        </w:rPr>
        <w:t xml:space="preserve">Manque d’entretien des autos gares ; </w:t>
      </w:r>
    </w:p>
    <w:p w:rsidR="00237C30" w:rsidRPr="00237C30" w:rsidRDefault="00FF7BF5" w:rsidP="00706462">
      <w:pPr>
        <w:pStyle w:val="Paragraphedeliste"/>
        <w:numPr>
          <w:ilvl w:val="0"/>
          <w:numId w:val="79"/>
        </w:numPr>
        <w:spacing w:line="360" w:lineRule="auto"/>
        <w:jc w:val="both"/>
        <w:rPr>
          <w:rFonts w:ascii="Times New Roman" w:hAnsi="Times New Roman" w:cs="Times New Roman"/>
          <w:sz w:val="24"/>
        </w:rPr>
      </w:pPr>
      <w:r w:rsidRPr="00237C30">
        <w:rPr>
          <w:rFonts w:ascii="Times New Roman" w:hAnsi="Times New Roman" w:cs="Times New Roman"/>
          <w:sz w:val="24"/>
        </w:rPr>
        <w:t>insuffisance d’éclairage</w:t>
      </w:r>
      <w:r w:rsidR="00237C30" w:rsidRPr="00237C30">
        <w:rPr>
          <w:rFonts w:ascii="Times New Roman" w:hAnsi="Times New Roman" w:cs="Times New Roman"/>
          <w:sz w:val="24"/>
        </w:rPr>
        <w:t xml:space="preserve"> au niveau des autos gares ;</w:t>
      </w:r>
    </w:p>
    <w:p w:rsidR="00237C30" w:rsidRPr="00237C30" w:rsidRDefault="00FF7BF5" w:rsidP="00706462">
      <w:pPr>
        <w:pStyle w:val="Paragraphedeliste"/>
        <w:numPr>
          <w:ilvl w:val="0"/>
          <w:numId w:val="79"/>
        </w:numPr>
        <w:spacing w:line="360" w:lineRule="auto"/>
        <w:jc w:val="both"/>
        <w:rPr>
          <w:rFonts w:ascii="Times New Roman" w:hAnsi="Times New Roman" w:cs="Times New Roman"/>
          <w:sz w:val="24"/>
        </w:rPr>
      </w:pPr>
      <w:r w:rsidRPr="00237C30">
        <w:rPr>
          <w:rFonts w:ascii="Times New Roman" w:hAnsi="Times New Roman" w:cs="Times New Roman"/>
          <w:sz w:val="24"/>
        </w:rPr>
        <w:t>insuffisance de salubrité au niveau des autos gares ;</w:t>
      </w:r>
    </w:p>
    <w:p w:rsidR="00237C30" w:rsidRPr="00237C30" w:rsidRDefault="00FF7BF5" w:rsidP="00706462">
      <w:pPr>
        <w:pStyle w:val="Paragraphedeliste"/>
        <w:numPr>
          <w:ilvl w:val="0"/>
          <w:numId w:val="79"/>
        </w:numPr>
        <w:spacing w:line="360" w:lineRule="auto"/>
        <w:jc w:val="both"/>
        <w:rPr>
          <w:rFonts w:ascii="Times New Roman" w:hAnsi="Times New Roman" w:cs="Times New Roman"/>
          <w:sz w:val="24"/>
        </w:rPr>
      </w:pPr>
      <w:r w:rsidRPr="00237C30">
        <w:rPr>
          <w:rFonts w:ascii="Times New Roman" w:hAnsi="Times New Roman" w:cs="Times New Roman"/>
          <w:sz w:val="24"/>
        </w:rPr>
        <w:lastRenderedPageBreak/>
        <w:t xml:space="preserve"> Inondation de certaines artères e la ville en saison des pluies </w:t>
      </w:r>
      <w:r w:rsidR="00A02403" w:rsidRPr="00237C30">
        <w:rPr>
          <w:rFonts w:ascii="Times New Roman" w:hAnsi="Times New Roman" w:cs="Times New Roman"/>
          <w:sz w:val="24"/>
        </w:rPr>
        <w:t>dû</w:t>
      </w:r>
      <w:r w:rsidRPr="00237C30">
        <w:rPr>
          <w:rFonts w:ascii="Times New Roman" w:hAnsi="Times New Roman" w:cs="Times New Roman"/>
          <w:sz w:val="24"/>
        </w:rPr>
        <w:t xml:space="preserve"> au manque de canaux d’évacuation des eaux de pluies rendant l’impraticabilité de ces artères durant</w:t>
      </w:r>
      <w:r w:rsidR="00237C30" w:rsidRPr="00237C30">
        <w:rPr>
          <w:rFonts w:ascii="Times New Roman" w:hAnsi="Times New Roman" w:cs="Times New Roman"/>
          <w:sz w:val="24"/>
        </w:rPr>
        <w:t xml:space="preserve"> 3 à 4 mois en saison pluvieuse</w:t>
      </w:r>
      <w:r w:rsidRPr="00237C30">
        <w:rPr>
          <w:rFonts w:ascii="Times New Roman" w:hAnsi="Times New Roman" w:cs="Times New Roman"/>
          <w:sz w:val="24"/>
        </w:rPr>
        <w:t xml:space="preserve"> ; </w:t>
      </w:r>
    </w:p>
    <w:p w:rsidR="00237C30" w:rsidRPr="00237C30" w:rsidRDefault="00FF7BF5" w:rsidP="00706462">
      <w:pPr>
        <w:pStyle w:val="Paragraphedeliste"/>
        <w:numPr>
          <w:ilvl w:val="0"/>
          <w:numId w:val="79"/>
        </w:numPr>
        <w:spacing w:line="360" w:lineRule="auto"/>
        <w:jc w:val="both"/>
        <w:rPr>
          <w:rFonts w:ascii="Times New Roman" w:hAnsi="Times New Roman" w:cs="Times New Roman"/>
          <w:sz w:val="24"/>
        </w:rPr>
      </w:pPr>
      <w:r w:rsidRPr="00237C30">
        <w:rPr>
          <w:rFonts w:ascii="Times New Roman" w:hAnsi="Times New Roman" w:cs="Times New Roman"/>
          <w:sz w:val="24"/>
        </w:rPr>
        <w:t xml:space="preserve">Manque de parking payant pour les camions </w:t>
      </w:r>
      <w:r w:rsidR="00237C30">
        <w:rPr>
          <w:rFonts w:ascii="Times New Roman" w:hAnsi="Times New Roman" w:cs="Times New Roman"/>
          <w:sz w:val="24"/>
        </w:rPr>
        <w:t>gros porteurs</w:t>
      </w:r>
      <w:r w:rsidRPr="00237C30">
        <w:rPr>
          <w:rFonts w:ascii="Times New Roman" w:hAnsi="Times New Roman" w:cs="Times New Roman"/>
          <w:sz w:val="24"/>
        </w:rPr>
        <w:t xml:space="preserve"> de passage ; </w:t>
      </w:r>
    </w:p>
    <w:p w:rsidR="00237C30" w:rsidRPr="00237C30" w:rsidRDefault="00FF7BF5" w:rsidP="00706462">
      <w:pPr>
        <w:pStyle w:val="Paragraphedeliste"/>
        <w:numPr>
          <w:ilvl w:val="0"/>
          <w:numId w:val="79"/>
        </w:numPr>
        <w:spacing w:line="360" w:lineRule="auto"/>
        <w:jc w:val="both"/>
        <w:rPr>
          <w:rFonts w:ascii="Times New Roman" w:hAnsi="Times New Roman" w:cs="Times New Roman"/>
          <w:sz w:val="24"/>
        </w:rPr>
      </w:pPr>
      <w:r w:rsidRPr="00237C30">
        <w:rPr>
          <w:rFonts w:ascii="Times New Roman" w:hAnsi="Times New Roman" w:cs="Times New Roman"/>
          <w:sz w:val="24"/>
        </w:rPr>
        <w:t xml:space="preserve">Manque de formation de ces structures; </w:t>
      </w:r>
    </w:p>
    <w:p w:rsidR="00FF7BF5" w:rsidRPr="00237C30" w:rsidRDefault="00FF7BF5" w:rsidP="00706462">
      <w:pPr>
        <w:pStyle w:val="Paragraphedeliste"/>
        <w:numPr>
          <w:ilvl w:val="0"/>
          <w:numId w:val="79"/>
        </w:numPr>
        <w:spacing w:line="360" w:lineRule="auto"/>
        <w:jc w:val="both"/>
        <w:rPr>
          <w:rFonts w:ascii="Times New Roman" w:hAnsi="Times New Roman" w:cs="Times New Roman"/>
          <w:sz w:val="24"/>
        </w:rPr>
      </w:pPr>
      <w:r w:rsidRPr="00237C30">
        <w:rPr>
          <w:rFonts w:ascii="Times New Roman" w:hAnsi="Times New Roman" w:cs="Times New Roman"/>
          <w:sz w:val="24"/>
        </w:rPr>
        <w:t>non respect des règles</w:t>
      </w:r>
      <w:r w:rsidR="00237C30">
        <w:rPr>
          <w:rFonts w:ascii="Times New Roman" w:hAnsi="Times New Roman" w:cs="Times New Roman"/>
          <w:sz w:val="24"/>
        </w:rPr>
        <w:t xml:space="preserve"> du code routier. </w:t>
      </w:r>
    </w:p>
    <w:p w:rsidR="00FF7BF5" w:rsidRPr="00237C30" w:rsidRDefault="00FF7BF5" w:rsidP="00237C30">
      <w:pPr>
        <w:pStyle w:val="Corpsdetexte"/>
        <w:spacing w:line="360" w:lineRule="auto"/>
        <w:rPr>
          <w:rFonts w:ascii="Times New Roman" w:hAnsi="Times New Roman" w:cs="Times New Roman"/>
        </w:rPr>
      </w:pPr>
      <w:r w:rsidRPr="00237C30">
        <w:rPr>
          <w:rFonts w:ascii="Times New Roman" w:hAnsi="Times New Roman" w:cs="Times New Roman"/>
        </w:rPr>
        <w:t xml:space="preserve">S’agissant de l’hôtellerie la commune dispose de deux hôtels,   trois bars et 5 restaurants </w:t>
      </w:r>
    </w:p>
    <w:p w:rsidR="00FF7BF5" w:rsidRPr="00D13D16" w:rsidRDefault="00FF7BF5" w:rsidP="00D13D16">
      <w:pPr>
        <w:pStyle w:val="Corpsdetexte"/>
        <w:spacing w:line="360" w:lineRule="auto"/>
        <w:rPr>
          <w:rFonts w:ascii="Times New Roman" w:hAnsi="Times New Roman" w:cs="Times New Roman"/>
        </w:rPr>
      </w:pPr>
      <w:r w:rsidRPr="00237C30">
        <w:rPr>
          <w:rFonts w:ascii="Times New Roman" w:hAnsi="Times New Roman" w:cs="Times New Roman"/>
        </w:rPr>
        <w:t xml:space="preserve">Existence de 3 boulangeries modernes et 4 traditionnelles </w:t>
      </w:r>
    </w:p>
    <w:p w:rsidR="00FF7BF5" w:rsidRPr="00D13D16" w:rsidRDefault="00FF7BF5" w:rsidP="00D13D16">
      <w:pPr>
        <w:spacing w:line="360" w:lineRule="auto"/>
        <w:jc w:val="both"/>
        <w:rPr>
          <w:b/>
        </w:rPr>
      </w:pPr>
      <w:r w:rsidRPr="00D13D16">
        <w:rPr>
          <w:b/>
        </w:rPr>
        <w:t>2.1.2.5. Carrière et énergie</w:t>
      </w:r>
    </w:p>
    <w:p w:rsidR="00FF7BF5" w:rsidRPr="00D13D16" w:rsidRDefault="00FF7BF5" w:rsidP="00D13D16">
      <w:pPr>
        <w:spacing w:line="360" w:lineRule="auto"/>
        <w:jc w:val="both"/>
        <w:rPr>
          <w:b/>
        </w:rPr>
      </w:pPr>
      <w:r w:rsidRPr="00D13D16">
        <w:rPr>
          <w:b/>
        </w:rPr>
        <w:t>2.1.2.5.1.  Les carrières</w:t>
      </w:r>
    </w:p>
    <w:p w:rsidR="00FF7BF5" w:rsidRPr="00D13D16" w:rsidRDefault="00FF7BF5" w:rsidP="00D13D16">
      <w:pPr>
        <w:spacing w:line="360" w:lineRule="auto"/>
        <w:jc w:val="both"/>
      </w:pPr>
      <w:r w:rsidRPr="00D13D16">
        <w:t xml:space="preserve">La commune dispose de 5 carrières, dont 4 carrières de banco dans la ville de </w:t>
      </w:r>
      <w:r w:rsidR="002A753F" w:rsidRPr="00D13D16">
        <w:t>Dogon Doutchi</w:t>
      </w:r>
      <w:r w:rsidRPr="00D13D16">
        <w:t>, et deux carrières de graviers dont une à Argoume et une à Angoual-Saoulo. Le sable est prélevé dans le lit des koris</w:t>
      </w:r>
      <w:r w:rsidR="00A02403" w:rsidRPr="00D13D16">
        <w:t>.</w:t>
      </w:r>
      <w:r w:rsidRPr="00D13D16">
        <w:t xml:space="preserve">  </w:t>
      </w:r>
    </w:p>
    <w:p w:rsidR="00FF7BF5" w:rsidRPr="00FF7BF5" w:rsidRDefault="00FF7BF5">
      <w:pPr>
        <w:jc w:val="both"/>
        <w:rPr>
          <w:rFonts w:ascii="Garamond"/>
        </w:rPr>
      </w:pPr>
    </w:p>
    <w:p w:rsidR="00FF7BF5" w:rsidRPr="00D13D16" w:rsidRDefault="00FF7BF5" w:rsidP="00D13D16">
      <w:pPr>
        <w:spacing w:line="360" w:lineRule="auto"/>
        <w:jc w:val="both"/>
        <w:rPr>
          <w:b/>
        </w:rPr>
      </w:pPr>
      <w:r w:rsidRPr="00D13D16">
        <w:rPr>
          <w:b/>
        </w:rPr>
        <w:t>2.1.2.5.2.  L’Energie</w:t>
      </w:r>
    </w:p>
    <w:p w:rsidR="00FF7BF5" w:rsidRPr="00D13D16" w:rsidRDefault="00FF7BF5" w:rsidP="00D13D16">
      <w:pPr>
        <w:spacing w:line="360" w:lineRule="auto"/>
        <w:jc w:val="both"/>
        <w:rPr>
          <w:b/>
        </w:rPr>
      </w:pPr>
      <w:r w:rsidRPr="00D13D16">
        <w:rPr>
          <w:b/>
        </w:rPr>
        <w:t>Energie électrique</w:t>
      </w:r>
      <w:r w:rsidR="00D13D16" w:rsidRPr="00D13D16">
        <w:rPr>
          <w:b/>
        </w:rPr>
        <w:t xml:space="preserve"> : </w:t>
      </w:r>
      <w:r w:rsidRPr="00D13D16">
        <w:t xml:space="preserve">La couverture en énergie électrique est assurée par la NIGELEC. Cette couverture concerne la ville de </w:t>
      </w:r>
      <w:r w:rsidR="002A753F" w:rsidRPr="00D13D16">
        <w:t>Dogon Doutchi</w:t>
      </w:r>
      <w:r w:rsidRPr="00D13D16">
        <w:t xml:space="preserve"> et les villages de Togone, Liguido, Argoume, Dandagoum, Kouka Bakoye, et Ahole. Au niveau de la ville de </w:t>
      </w:r>
      <w:r w:rsidR="002A753F" w:rsidRPr="00D13D16">
        <w:t>Dogon Doutchi</w:t>
      </w:r>
      <w:r w:rsidRPr="00D13D16">
        <w:t xml:space="preserve">, la couverture n’est pas totale. Pour assurer cette couverture, au titre de l’année 2016, une extension est prévue. Cette extension concernera les quartiers de Bozaraoua  Tanchia, Wadata, barrière Bagdad et Maizari. </w:t>
      </w:r>
    </w:p>
    <w:p w:rsidR="00FF7BF5" w:rsidRPr="00D13D16" w:rsidRDefault="00FF7BF5" w:rsidP="00D13D16">
      <w:pPr>
        <w:spacing w:line="360" w:lineRule="auto"/>
        <w:jc w:val="both"/>
      </w:pPr>
      <w:r w:rsidRPr="00D13D16">
        <w:t>Actuellement le nombre d’abonnés est de 1</w:t>
      </w:r>
      <w:r w:rsidR="00D13D16">
        <w:t xml:space="preserve"> </w:t>
      </w:r>
      <w:r w:rsidRPr="00D13D16">
        <w:t>628 selon le service de la NIGELEC.</w:t>
      </w:r>
    </w:p>
    <w:p w:rsidR="00FF7BF5" w:rsidRPr="00D13D16" w:rsidRDefault="00FF7BF5" w:rsidP="00D13D16">
      <w:pPr>
        <w:spacing w:line="360" w:lineRule="auto"/>
        <w:jc w:val="both"/>
        <w:rPr>
          <w:b/>
        </w:rPr>
      </w:pPr>
      <w:r w:rsidRPr="00D13D16">
        <w:t>La principale contraint</w:t>
      </w:r>
      <w:r w:rsidR="00D13D16">
        <w:t>e est relative à  aux pannes</w:t>
      </w:r>
      <w:r w:rsidRPr="00D13D16">
        <w:t xml:space="preserve"> fréquentes. </w:t>
      </w:r>
    </w:p>
    <w:p w:rsidR="00FF7BF5" w:rsidRPr="00D13D16" w:rsidRDefault="00FF7BF5" w:rsidP="00D13D16">
      <w:pPr>
        <w:spacing w:line="360" w:lineRule="auto"/>
        <w:jc w:val="both"/>
        <w:rPr>
          <w:b/>
        </w:rPr>
      </w:pPr>
      <w:r w:rsidRPr="00D13D16">
        <w:rPr>
          <w:b/>
        </w:rPr>
        <w:t>Bois- Energie</w:t>
      </w:r>
      <w:r w:rsidR="00D13D16" w:rsidRPr="00D13D16">
        <w:rPr>
          <w:b/>
        </w:rPr>
        <w:t> :</w:t>
      </w:r>
      <w:r w:rsidR="00D13D16">
        <w:rPr>
          <w:b/>
        </w:rPr>
        <w:t xml:space="preserve"> </w:t>
      </w:r>
      <w:r w:rsidRPr="00D13D16">
        <w:t xml:space="preserve">La majorité de la population de la commune fait recours au bois comme énergie. Mais malheureusement, les réserves notamment au niveau des plateaux sont presque épuisées. Au niveau des villages, les populations utilisent les défriches, les tiges de mil et souvent même les bouses des vaches. Dans la ville la vente du bois est exercée par des exploitants grossistes, qui se ravitaillent auprès des charretiers et le charbon de bois.    </w:t>
      </w:r>
    </w:p>
    <w:p w:rsidR="00FF7BF5" w:rsidRPr="00D13D16" w:rsidRDefault="00FF7BF5" w:rsidP="00D13D16">
      <w:pPr>
        <w:spacing w:line="360" w:lineRule="auto"/>
        <w:jc w:val="both"/>
        <w:rPr>
          <w:b/>
        </w:rPr>
      </w:pPr>
      <w:r w:rsidRPr="00D13D16">
        <w:rPr>
          <w:b/>
        </w:rPr>
        <w:t>Pétrole</w:t>
      </w:r>
      <w:r w:rsidR="00D13D16" w:rsidRPr="00D13D16">
        <w:rPr>
          <w:b/>
        </w:rPr>
        <w:t xml:space="preserve"> : </w:t>
      </w:r>
      <w:r w:rsidRPr="00D13D16">
        <w:t>Il existe sur le territoire de la commune trois stations se</w:t>
      </w:r>
      <w:r w:rsidR="00A02403" w:rsidRPr="00D13D16">
        <w:t>rvice</w:t>
      </w:r>
      <w:r w:rsidRPr="00D13D16">
        <w:t>. Ces dernières ne</w:t>
      </w:r>
      <w:r w:rsidR="00A02403" w:rsidRPr="00D13D16">
        <w:t xml:space="preserve"> </w:t>
      </w:r>
      <w:r w:rsidRPr="00D13D16">
        <w:t xml:space="preserve">vendent pas du pétrole. L’utilisation des lampes solaires et électrique a entrainé une forte baisse de demande en pétrole lampant.   </w:t>
      </w:r>
    </w:p>
    <w:p w:rsidR="00FF7BF5" w:rsidRPr="00D13D16" w:rsidRDefault="00FF7BF5" w:rsidP="00D13D16">
      <w:pPr>
        <w:spacing w:line="360" w:lineRule="auto"/>
        <w:jc w:val="both"/>
      </w:pPr>
      <w:r w:rsidRPr="00D13D16">
        <w:rPr>
          <w:b/>
        </w:rPr>
        <w:lastRenderedPageBreak/>
        <w:t>La consommation du gaz</w:t>
      </w:r>
      <w:r w:rsidR="00D13D16" w:rsidRPr="00D13D16">
        <w:rPr>
          <w:b/>
        </w:rPr>
        <w:t> </w:t>
      </w:r>
      <w:r w:rsidR="00D13D16" w:rsidRPr="00D13D16">
        <w:t xml:space="preserve">: </w:t>
      </w:r>
      <w:r w:rsidRPr="00D13D16">
        <w:t>La consommation du gaz est réservée à certaines catégories de personnes et quelques structures. (CSI et les cases de s</w:t>
      </w:r>
      <w:r w:rsidR="00D13D16">
        <w:t>anté). Mais, aujourd’hui il existe 4</w:t>
      </w:r>
      <w:r w:rsidRPr="00D13D16">
        <w:t xml:space="preserve">  points de vente de gaz dans la ville de </w:t>
      </w:r>
      <w:r w:rsidR="002A753F" w:rsidRPr="00D13D16">
        <w:t>Dogon Doutchi</w:t>
      </w:r>
      <w:r w:rsidR="00D13D16">
        <w:t xml:space="preserve"> qui attirent beaucoup de clients</w:t>
      </w:r>
      <w:r w:rsidRPr="00D13D16">
        <w:t>.</w:t>
      </w:r>
    </w:p>
    <w:p w:rsidR="00FF7BF5" w:rsidRPr="00D13D16" w:rsidRDefault="00FF7BF5" w:rsidP="00D13D16">
      <w:pPr>
        <w:spacing w:line="360" w:lineRule="auto"/>
        <w:jc w:val="both"/>
        <w:rPr>
          <w:b/>
        </w:rPr>
      </w:pPr>
      <w:r w:rsidRPr="00D13D16">
        <w:rPr>
          <w:b/>
        </w:rPr>
        <w:t>2.1.2.6.  Le Capital financier</w:t>
      </w:r>
    </w:p>
    <w:p w:rsidR="00FF7BF5" w:rsidRPr="00D13D16" w:rsidRDefault="00FF7BF5" w:rsidP="00D13D16">
      <w:pPr>
        <w:spacing w:line="360" w:lineRule="auto"/>
        <w:jc w:val="both"/>
        <w:rPr>
          <w:b/>
        </w:rPr>
      </w:pPr>
      <w:r w:rsidRPr="00D13D16">
        <w:rPr>
          <w:b/>
        </w:rPr>
        <w:t>2.1.2.6.1. Structures bancaires</w:t>
      </w:r>
    </w:p>
    <w:p w:rsidR="00FF7BF5" w:rsidRPr="00D13D16" w:rsidRDefault="00FF7BF5" w:rsidP="00D13D16">
      <w:pPr>
        <w:spacing w:line="360" w:lineRule="auto"/>
        <w:jc w:val="both"/>
      </w:pPr>
      <w:r w:rsidRPr="00D13D16">
        <w:t xml:space="preserve">La commune de </w:t>
      </w:r>
      <w:r w:rsidR="002A753F" w:rsidRPr="00D13D16">
        <w:t>Dogon Doutchi</w:t>
      </w:r>
      <w:r w:rsidRPr="00D13D16">
        <w:t xml:space="preserve"> abrite 2 agences bancaires (BAGRI et BOA).</w:t>
      </w:r>
    </w:p>
    <w:p w:rsidR="00FF7BF5" w:rsidRPr="00D13D16" w:rsidRDefault="00FF7BF5" w:rsidP="00D13D16">
      <w:pPr>
        <w:spacing w:line="360" w:lineRule="auto"/>
        <w:jc w:val="both"/>
        <w:rPr>
          <w:b/>
        </w:rPr>
      </w:pPr>
      <w:r w:rsidRPr="00D13D16">
        <w:rPr>
          <w:b/>
        </w:rPr>
        <w:t>2.1.2.6.2. Institutions de micro finances</w:t>
      </w:r>
    </w:p>
    <w:p w:rsidR="00FF7BF5" w:rsidRPr="00D13D16" w:rsidRDefault="00FF7BF5" w:rsidP="00D13D16">
      <w:pPr>
        <w:spacing w:line="360" w:lineRule="auto"/>
        <w:jc w:val="both"/>
        <w:rPr>
          <w:i/>
        </w:rPr>
      </w:pPr>
      <w:r w:rsidRPr="00D13D16">
        <w:t xml:space="preserve">Toutes les structures de micro finances qui existent dans la commune interviennent à l’échelle du département de </w:t>
      </w:r>
      <w:r w:rsidR="002A753F" w:rsidRPr="00D13D16">
        <w:t>Dogon Doutchi</w:t>
      </w:r>
      <w:r w:rsidRPr="00D13D16">
        <w:t xml:space="preserve">. Ces institutions sont : Asusu raya karkara, Asusu ciigaba, Crédit mutuelle du Niger. Les domaines d’intervention de ces institutions sont essentiellement la </w:t>
      </w:r>
      <w:r w:rsidR="00D13D16" w:rsidRPr="00D13D16">
        <w:t>micro finance</w:t>
      </w:r>
      <w:r w:rsidRPr="00D13D16">
        <w:t xml:space="preserve"> et le renforcement des capacités des groupements. </w:t>
      </w:r>
    </w:p>
    <w:p w:rsidR="00FF7BF5" w:rsidRPr="00D13D16" w:rsidRDefault="00FF7BF5" w:rsidP="00D13D16">
      <w:pPr>
        <w:spacing w:line="360" w:lineRule="auto"/>
        <w:jc w:val="both"/>
        <w:rPr>
          <w:b/>
        </w:rPr>
      </w:pPr>
      <w:r w:rsidRPr="00D13D16">
        <w:rPr>
          <w:b/>
        </w:rPr>
        <w:t>2.1.2.6.3. Coopération décentralisée</w:t>
      </w:r>
    </w:p>
    <w:p w:rsidR="00FF7BF5" w:rsidRPr="00D13D16" w:rsidRDefault="00FF7BF5" w:rsidP="00D13D16">
      <w:pPr>
        <w:spacing w:line="360" w:lineRule="auto"/>
        <w:jc w:val="both"/>
      </w:pPr>
      <w:r w:rsidRPr="00D13D16">
        <w:t>Au titre de la coopération décentralisée, la commune de Doutchi, bénéficie de l’appui de ORSAY (France) à travers le financement d’un certain nombre d’activités en direction des populations dont  la mise en œuvre est assurée par l’ONG</w:t>
      </w:r>
      <w:r w:rsidR="00D13D16">
        <w:t xml:space="preserve"> </w:t>
      </w:r>
      <w:r w:rsidRPr="00D13D16">
        <w:t>RA</w:t>
      </w:r>
      <w:r w:rsidR="00D13D16">
        <w:t>I</w:t>
      </w:r>
      <w:r w:rsidRPr="00D13D16">
        <w:t>IL-Niger. Ces activités sont : Assainissement ; micro finance ; échanges scolaires, lutte contre la malnutrition, Santé, échanges culturels, réalisation des ouvrages hydrauliques et l’agriculture.</w:t>
      </w:r>
    </w:p>
    <w:p w:rsidR="00FF7BF5" w:rsidRPr="00D13D16" w:rsidRDefault="00FF7BF5" w:rsidP="00D13D16">
      <w:pPr>
        <w:spacing w:line="360" w:lineRule="auto"/>
        <w:jc w:val="both"/>
        <w:rPr>
          <w:b/>
        </w:rPr>
      </w:pPr>
      <w:r w:rsidRPr="00D13D16">
        <w:rPr>
          <w:b/>
        </w:rPr>
        <w:t>2.1.2.6.4. Projet et programmes Système traditionnel de financement</w:t>
      </w:r>
    </w:p>
    <w:p w:rsidR="00FF7BF5" w:rsidRPr="00D13D16" w:rsidRDefault="00FF7BF5" w:rsidP="00D13D16">
      <w:pPr>
        <w:spacing w:line="360" w:lineRule="auto"/>
        <w:jc w:val="both"/>
        <w:rPr>
          <w:b/>
        </w:rPr>
      </w:pPr>
      <w:r w:rsidRPr="00D13D16">
        <w:rPr>
          <w:b/>
        </w:rPr>
        <w:t>2.1.2.6.4.1. Projets, Programmes et ONG</w:t>
      </w:r>
    </w:p>
    <w:p w:rsidR="00FF7BF5" w:rsidRPr="00D13D16" w:rsidRDefault="00FF7BF5" w:rsidP="00D13D16">
      <w:pPr>
        <w:spacing w:line="360" w:lineRule="auto"/>
        <w:jc w:val="both"/>
      </w:pPr>
      <w:r w:rsidRPr="00D13D16">
        <w:t xml:space="preserve">Les différents domaines d’intervention sont : Micro finance ; Œuvres Caritatives ; actions de développement ;  Puits maraîchers, intrants agricoles, CES/DRS, Aménagement des pistes ; crédit féminin ; greniers communautaires ; Education ; Santé ; Formation, Environnement, AGR ; Embouche Aider la population sinistrée ; Elaboration des projets pour les femmes ; Banques céréalières ; Lutte contre la pauvreté ; Assainissement ; Echanges scolaires ; Echanges culturels. </w:t>
      </w:r>
    </w:p>
    <w:p w:rsidR="00D13D16" w:rsidRDefault="00FF7BF5">
      <w:r w:rsidRPr="00D13D16">
        <w:rPr>
          <w:b/>
          <w:u w:val="single"/>
        </w:rPr>
        <w:t>Tableau N°</w:t>
      </w:r>
      <w:r w:rsidR="00D13D16" w:rsidRPr="00D13D16">
        <w:rPr>
          <w:b/>
          <w:u w:val="single"/>
        </w:rPr>
        <w:t xml:space="preserve"> 1</w:t>
      </w:r>
      <w:r w:rsidRPr="00D13D16">
        <w:rPr>
          <w:b/>
          <w:u w:val="single"/>
        </w:rPr>
        <w:t>2</w:t>
      </w:r>
      <w:r w:rsidR="00A02403" w:rsidRPr="00D13D16">
        <w:rPr>
          <w:u w:val="single"/>
        </w:rPr>
        <w:t> :</w:t>
      </w:r>
      <w:r w:rsidR="00A02403">
        <w:t xml:space="preserve"> Liste des projets, ONG et associations intervenant dans la commune</w:t>
      </w:r>
    </w:p>
    <w:p w:rsidR="00FF7BF5" w:rsidRDefault="00A0240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2"/>
      </w:tblGrid>
      <w:tr w:rsidR="00FF7BF5" w:rsidTr="00D13D16">
        <w:tc>
          <w:tcPr>
            <w:tcW w:w="4606" w:type="dxa"/>
          </w:tcPr>
          <w:p w:rsidR="00FF7BF5" w:rsidRPr="00D13D16" w:rsidRDefault="00A02403">
            <w:pPr>
              <w:rPr>
                <w:b/>
              </w:rPr>
            </w:pPr>
            <w:r w:rsidRPr="00D13D16">
              <w:rPr>
                <w:b/>
              </w:rPr>
              <w:t xml:space="preserve">Programmes/projets/ONG </w:t>
            </w:r>
          </w:p>
        </w:tc>
        <w:tc>
          <w:tcPr>
            <w:tcW w:w="4606" w:type="dxa"/>
          </w:tcPr>
          <w:p w:rsidR="00FF7BF5" w:rsidRPr="00D13D16" w:rsidRDefault="00A02403">
            <w:pPr>
              <w:rPr>
                <w:b/>
              </w:rPr>
            </w:pPr>
            <w:r w:rsidRPr="00D13D16">
              <w:rPr>
                <w:b/>
              </w:rPr>
              <w:t xml:space="preserve">Domaine d’intervention </w:t>
            </w:r>
          </w:p>
        </w:tc>
      </w:tr>
      <w:tr w:rsidR="00FF7BF5" w:rsidTr="00D13D16">
        <w:tc>
          <w:tcPr>
            <w:tcW w:w="4606" w:type="dxa"/>
          </w:tcPr>
          <w:p w:rsidR="00FF7BF5" w:rsidRDefault="00A02403">
            <w:r>
              <w:t xml:space="preserve">Projet de Gestion de Risques de Catastrophe et Développement Urbain (PGRC- DU) </w:t>
            </w:r>
          </w:p>
        </w:tc>
        <w:tc>
          <w:tcPr>
            <w:tcW w:w="4606" w:type="dxa"/>
          </w:tcPr>
          <w:p w:rsidR="00FF7BF5" w:rsidRDefault="00A02403">
            <w:r>
              <w:t xml:space="preserve">Investissements pour la maîtrise des inondations, renforcement des capacités </w:t>
            </w:r>
          </w:p>
        </w:tc>
      </w:tr>
      <w:tr w:rsidR="00FF7BF5" w:rsidTr="00D13D16">
        <w:tc>
          <w:tcPr>
            <w:tcW w:w="4606" w:type="dxa"/>
          </w:tcPr>
          <w:p w:rsidR="00FF7BF5" w:rsidRDefault="00A02403">
            <w:r>
              <w:t>Projet de gestion intégrée écosystèmes</w:t>
            </w:r>
          </w:p>
        </w:tc>
        <w:tc>
          <w:tcPr>
            <w:tcW w:w="4606" w:type="dxa"/>
          </w:tcPr>
          <w:p w:rsidR="00FF7BF5" w:rsidRDefault="00A02403">
            <w:r>
              <w:t xml:space="preserve">Protection de l’environnement </w:t>
            </w:r>
          </w:p>
        </w:tc>
      </w:tr>
      <w:tr w:rsidR="00FF7BF5" w:rsidTr="00D13D16">
        <w:tc>
          <w:tcPr>
            <w:tcW w:w="4606" w:type="dxa"/>
          </w:tcPr>
          <w:p w:rsidR="00FF7BF5" w:rsidRDefault="00A02403">
            <w:r>
              <w:t>Projet d’Appui au secteur de l’élevage (PASEL-7)</w:t>
            </w:r>
          </w:p>
        </w:tc>
        <w:tc>
          <w:tcPr>
            <w:tcW w:w="4606" w:type="dxa"/>
          </w:tcPr>
          <w:p w:rsidR="00FF7BF5" w:rsidRDefault="00A02403">
            <w:r>
              <w:t xml:space="preserve">Elevage </w:t>
            </w:r>
          </w:p>
        </w:tc>
      </w:tr>
      <w:tr w:rsidR="00FF7BF5" w:rsidTr="00D13D16">
        <w:tc>
          <w:tcPr>
            <w:tcW w:w="4606" w:type="dxa"/>
          </w:tcPr>
          <w:p w:rsidR="00FF7BF5" w:rsidRDefault="00A02403">
            <w:r>
              <w:t xml:space="preserve">Programme d’Appui à l’Aménagement Pastoral et la sécurisation des espaces Pastoraux (PAAPSSP) </w:t>
            </w:r>
          </w:p>
        </w:tc>
        <w:tc>
          <w:tcPr>
            <w:tcW w:w="4606" w:type="dxa"/>
          </w:tcPr>
          <w:p w:rsidR="00FF7BF5" w:rsidRDefault="00A02403">
            <w:r>
              <w:t xml:space="preserve">Elevage </w:t>
            </w:r>
          </w:p>
        </w:tc>
      </w:tr>
      <w:tr w:rsidR="00FF7BF5" w:rsidTr="00D13D16">
        <w:tc>
          <w:tcPr>
            <w:tcW w:w="4606" w:type="dxa"/>
          </w:tcPr>
          <w:p w:rsidR="00FF7BF5" w:rsidRDefault="00A02403">
            <w:r>
              <w:lastRenderedPageBreak/>
              <w:t xml:space="preserve">Programme Hydraulique Villageoises et Pastorales PHASE II </w:t>
            </w:r>
          </w:p>
        </w:tc>
        <w:tc>
          <w:tcPr>
            <w:tcW w:w="4606" w:type="dxa"/>
          </w:tcPr>
          <w:p w:rsidR="00FF7BF5" w:rsidRDefault="00A02403">
            <w:r>
              <w:t xml:space="preserve">Hydraulique et assainissement </w:t>
            </w:r>
          </w:p>
        </w:tc>
      </w:tr>
      <w:tr w:rsidR="00FF7BF5" w:rsidTr="00D13D16">
        <w:tc>
          <w:tcPr>
            <w:tcW w:w="4606" w:type="dxa"/>
          </w:tcPr>
          <w:p w:rsidR="00FF7BF5" w:rsidRDefault="00A02403">
            <w:r>
              <w:t>Projet d’Appui au développement Agricoles Durable (NIG 018)</w:t>
            </w:r>
          </w:p>
        </w:tc>
        <w:tc>
          <w:tcPr>
            <w:tcW w:w="4606" w:type="dxa"/>
          </w:tcPr>
          <w:p w:rsidR="00FF7BF5" w:rsidRDefault="00A02403">
            <w:r>
              <w:t xml:space="preserve">Agriculture </w:t>
            </w:r>
          </w:p>
        </w:tc>
      </w:tr>
      <w:tr w:rsidR="00FF7BF5" w:rsidTr="00D13D16">
        <w:tc>
          <w:tcPr>
            <w:tcW w:w="4606" w:type="dxa"/>
          </w:tcPr>
          <w:p w:rsidR="00FF7BF5" w:rsidRDefault="00A02403">
            <w:r>
              <w:t xml:space="preserve">Projet d’Appui au Développement au Programme Décennal de l’Education (NIG 019) </w:t>
            </w:r>
          </w:p>
        </w:tc>
        <w:tc>
          <w:tcPr>
            <w:tcW w:w="4606" w:type="dxa"/>
          </w:tcPr>
          <w:p w:rsidR="00FF7BF5" w:rsidRDefault="00A02403">
            <w:r>
              <w:t xml:space="preserve">Education </w:t>
            </w:r>
          </w:p>
        </w:tc>
      </w:tr>
      <w:tr w:rsidR="00FF7BF5" w:rsidTr="00D13D16">
        <w:tc>
          <w:tcPr>
            <w:tcW w:w="4606" w:type="dxa"/>
          </w:tcPr>
          <w:p w:rsidR="00FF7BF5" w:rsidRDefault="00A02403">
            <w:r>
              <w:t xml:space="preserve">QATAR CHARITY </w:t>
            </w:r>
          </w:p>
        </w:tc>
        <w:tc>
          <w:tcPr>
            <w:tcW w:w="4606" w:type="dxa"/>
          </w:tcPr>
          <w:p w:rsidR="00FF7BF5" w:rsidRDefault="00A02403">
            <w:r>
              <w:t xml:space="preserve">Embouche ovine, crédit petit commerce </w:t>
            </w:r>
          </w:p>
        </w:tc>
      </w:tr>
      <w:tr w:rsidR="00FF7BF5" w:rsidTr="00D13D16">
        <w:tc>
          <w:tcPr>
            <w:tcW w:w="4606" w:type="dxa"/>
          </w:tcPr>
          <w:p w:rsidR="00FF7BF5" w:rsidRDefault="00A02403">
            <w:r>
              <w:t xml:space="preserve">SWISSCONTACT </w:t>
            </w:r>
          </w:p>
        </w:tc>
        <w:tc>
          <w:tcPr>
            <w:tcW w:w="4606" w:type="dxa"/>
          </w:tcPr>
          <w:p w:rsidR="00FF7BF5" w:rsidRDefault="00A02403">
            <w:r>
              <w:t xml:space="preserve">Formation professionnelle </w:t>
            </w:r>
          </w:p>
        </w:tc>
      </w:tr>
      <w:tr w:rsidR="00FF7BF5" w:rsidTr="00D13D16">
        <w:tc>
          <w:tcPr>
            <w:tcW w:w="4606" w:type="dxa"/>
          </w:tcPr>
          <w:p w:rsidR="00FF7BF5" w:rsidRDefault="00A02403">
            <w:r>
              <w:t>Fonds d’Appui à la Formation professionnelle continue et à l’Apprentissage (FAFPCA)</w:t>
            </w:r>
          </w:p>
        </w:tc>
        <w:tc>
          <w:tcPr>
            <w:tcW w:w="4606" w:type="dxa"/>
          </w:tcPr>
          <w:p w:rsidR="00FF7BF5" w:rsidRDefault="00A02403">
            <w:r>
              <w:t>Formation professionnelle</w:t>
            </w:r>
          </w:p>
        </w:tc>
      </w:tr>
      <w:tr w:rsidR="00FF7BF5" w:rsidTr="00D13D16">
        <w:tc>
          <w:tcPr>
            <w:tcW w:w="4606" w:type="dxa"/>
          </w:tcPr>
          <w:p w:rsidR="00FF7BF5" w:rsidRDefault="00A02403">
            <w:r>
              <w:t xml:space="preserve">Coopération décentralisée avec la commune d’ORSAY (Francs) </w:t>
            </w:r>
          </w:p>
        </w:tc>
        <w:tc>
          <w:tcPr>
            <w:tcW w:w="4606" w:type="dxa"/>
          </w:tcPr>
          <w:p w:rsidR="00FF7BF5" w:rsidRDefault="00A02403">
            <w:r>
              <w:t xml:space="preserve">Hydraulique/ assainissement, agriculture, culture  </w:t>
            </w:r>
          </w:p>
        </w:tc>
      </w:tr>
      <w:tr w:rsidR="00FF7BF5" w:rsidTr="00D13D16">
        <w:tc>
          <w:tcPr>
            <w:tcW w:w="4606" w:type="dxa"/>
          </w:tcPr>
          <w:p w:rsidR="00FF7BF5" w:rsidRDefault="00A02403">
            <w:r>
              <w:t>Helen Keller International (HKI)</w:t>
            </w:r>
          </w:p>
        </w:tc>
        <w:tc>
          <w:tcPr>
            <w:tcW w:w="4606" w:type="dxa"/>
          </w:tcPr>
          <w:p w:rsidR="00FF7BF5" w:rsidRDefault="00A02403">
            <w:r>
              <w:t>Santé</w:t>
            </w:r>
          </w:p>
        </w:tc>
      </w:tr>
      <w:tr w:rsidR="00FF7BF5" w:rsidTr="00D13D16">
        <w:tc>
          <w:tcPr>
            <w:tcW w:w="4606" w:type="dxa"/>
          </w:tcPr>
          <w:p w:rsidR="00FF7BF5" w:rsidRDefault="00A02403">
            <w:r>
              <w:t>Cellule crise alimentaire (CCA)</w:t>
            </w:r>
          </w:p>
        </w:tc>
        <w:tc>
          <w:tcPr>
            <w:tcW w:w="4606" w:type="dxa"/>
          </w:tcPr>
          <w:p w:rsidR="00FF7BF5" w:rsidRDefault="00A02403">
            <w:r>
              <w:t>urgence</w:t>
            </w:r>
          </w:p>
        </w:tc>
      </w:tr>
      <w:tr w:rsidR="00FF7BF5" w:rsidTr="00D13D16">
        <w:tc>
          <w:tcPr>
            <w:tcW w:w="4606" w:type="dxa"/>
          </w:tcPr>
          <w:p w:rsidR="00FF7BF5" w:rsidRDefault="00A02403">
            <w:r>
              <w:t xml:space="preserve">Aréwa Résilience </w:t>
            </w:r>
          </w:p>
        </w:tc>
        <w:tc>
          <w:tcPr>
            <w:tcW w:w="4606" w:type="dxa"/>
          </w:tcPr>
          <w:p w:rsidR="00FF7BF5" w:rsidRDefault="00A02403">
            <w:r>
              <w:t>Changement climatiques</w:t>
            </w:r>
          </w:p>
        </w:tc>
      </w:tr>
      <w:tr w:rsidR="00FF7BF5" w:rsidTr="00D13D16">
        <w:tc>
          <w:tcPr>
            <w:tcW w:w="4606" w:type="dxa"/>
          </w:tcPr>
          <w:p w:rsidR="00FF7BF5" w:rsidRDefault="00A02403">
            <w:r>
              <w:t>MVS (Mieux Vivre avec le SIDA</w:t>
            </w:r>
          </w:p>
        </w:tc>
        <w:tc>
          <w:tcPr>
            <w:tcW w:w="4606" w:type="dxa"/>
          </w:tcPr>
          <w:p w:rsidR="00FF7BF5" w:rsidRDefault="00A02403">
            <w:r>
              <w:t>Santé</w:t>
            </w:r>
          </w:p>
        </w:tc>
      </w:tr>
      <w:tr w:rsidR="00FF7BF5" w:rsidTr="00D13D16">
        <w:tc>
          <w:tcPr>
            <w:tcW w:w="4606" w:type="dxa"/>
          </w:tcPr>
          <w:p w:rsidR="00FF7BF5" w:rsidRDefault="00A02403">
            <w:r>
              <w:t xml:space="preserve">Songe – Niger </w:t>
            </w:r>
          </w:p>
        </w:tc>
        <w:tc>
          <w:tcPr>
            <w:tcW w:w="4606" w:type="dxa"/>
          </w:tcPr>
          <w:p w:rsidR="00FF7BF5" w:rsidRDefault="00A02403">
            <w:r>
              <w:t>Santé</w:t>
            </w:r>
          </w:p>
        </w:tc>
      </w:tr>
      <w:tr w:rsidR="00FF7BF5" w:rsidTr="00D13D16">
        <w:tc>
          <w:tcPr>
            <w:tcW w:w="4606" w:type="dxa"/>
          </w:tcPr>
          <w:p w:rsidR="00FF7BF5" w:rsidRDefault="00A02403">
            <w:r>
              <w:t>FEVE (Frontière et vulnérabilité /VCH/SENA</w:t>
            </w:r>
          </w:p>
        </w:tc>
        <w:tc>
          <w:tcPr>
            <w:tcW w:w="4606" w:type="dxa"/>
          </w:tcPr>
          <w:p w:rsidR="00FF7BF5" w:rsidRDefault="00FF7BF5"/>
        </w:tc>
      </w:tr>
    </w:tbl>
    <w:p w:rsidR="00FF7BF5" w:rsidRDefault="00FF7BF5"/>
    <w:p w:rsidR="00FF7BF5" w:rsidRPr="00D13D16" w:rsidRDefault="00FF7BF5" w:rsidP="00D13D16">
      <w:pPr>
        <w:spacing w:line="360" w:lineRule="auto"/>
        <w:jc w:val="both"/>
      </w:pPr>
      <w:r w:rsidRPr="00D13D16">
        <w:rPr>
          <w:b/>
        </w:rPr>
        <w:t>2.1.2.6.4.2.  Système traditionnel de financement</w:t>
      </w:r>
    </w:p>
    <w:p w:rsidR="00FF7BF5" w:rsidRPr="00D13D16" w:rsidRDefault="00FF7BF5" w:rsidP="00D13D16">
      <w:pPr>
        <w:spacing w:line="360" w:lineRule="auto"/>
        <w:jc w:val="both"/>
      </w:pPr>
      <w:r w:rsidRPr="00D13D16">
        <w:t xml:space="preserve">Les  systèmes traditionnels de financement sont  la tontine et le foyandi. Ces systèmes existent aussi bien en milieu rural qu’en milieu urbain.  </w:t>
      </w:r>
    </w:p>
    <w:p w:rsidR="00FF7BF5" w:rsidRPr="00D13D16" w:rsidRDefault="00FF7BF5" w:rsidP="00D13D16">
      <w:pPr>
        <w:spacing w:line="360" w:lineRule="auto"/>
        <w:jc w:val="both"/>
        <w:rPr>
          <w:b/>
        </w:rPr>
      </w:pPr>
      <w:r w:rsidRPr="00D13D16">
        <w:rPr>
          <w:b/>
        </w:rPr>
        <w:t>2.1.2.6.5. Les assurances</w:t>
      </w:r>
    </w:p>
    <w:p w:rsidR="00FF7BF5" w:rsidRPr="00D13D16" w:rsidRDefault="00FF7BF5" w:rsidP="00D13D16">
      <w:pPr>
        <w:spacing w:line="360" w:lineRule="auto"/>
        <w:jc w:val="both"/>
      </w:pPr>
      <w:r w:rsidRPr="00D13D16">
        <w:t xml:space="preserve">Une seule compagnie d’assurance est présente dans la commune de </w:t>
      </w:r>
      <w:r w:rsidR="002A753F" w:rsidRPr="00D13D16">
        <w:t>Dogon Doutchi</w:t>
      </w:r>
      <w:r w:rsidRPr="00D13D16">
        <w:t>. Il s’agit de la LEYMA située à l’entrée de la ville en provenance de Niamey.</w:t>
      </w:r>
    </w:p>
    <w:p w:rsidR="00FF7BF5" w:rsidRPr="00D13D16" w:rsidRDefault="00FF7BF5" w:rsidP="00D13D16">
      <w:pPr>
        <w:spacing w:line="360" w:lineRule="auto"/>
        <w:jc w:val="both"/>
        <w:rPr>
          <w:b/>
        </w:rPr>
      </w:pPr>
      <w:r w:rsidRPr="00D13D16">
        <w:rPr>
          <w:b/>
        </w:rPr>
        <w:t>2.1.2.6.6. Ressources financières de la commune</w:t>
      </w:r>
    </w:p>
    <w:p w:rsidR="00FF7BF5" w:rsidRPr="00D13D16" w:rsidRDefault="00FF7BF5" w:rsidP="00D13D16">
      <w:pPr>
        <w:spacing w:line="360" w:lineRule="auto"/>
        <w:jc w:val="both"/>
      </w:pPr>
      <w:r w:rsidRPr="00D13D16">
        <w:t>Le budget général constitue  la seule ressource financière. Ce budget est essentiellement alimenté par  des taxes directes et des taxes indirectes :</w:t>
      </w:r>
    </w:p>
    <w:p w:rsidR="00FF7BF5" w:rsidRPr="00D13D16" w:rsidRDefault="00FF7BF5" w:rsidP="00D13D16">
      <w:pPr>
        <w:spacing w:line="360" w:lineRule="auto"/>
        <w:jc w:val="both"/>
        <w:rPr>
          <w:b/>
        </w:rPr>
      </w:pPr>
      <w:r w:rsidRPr="00D13D16">
        <w:rPr>
          <w:b/>
        </w:rPr>
        <w:t>*  Les taxes directes</w:t>
      </w:r>
      <w:r w:rsidRPr="00D13D16">
        <w:t xml:space="preserve"> comprennent : la taxe de voirie pour les imposables des agglomérations ;  la taxe municipale payée par les imposables des villages et des hameaux ;   la taxe de marché payée par les commerçants détaillants et les occupants des places publiques ;  les droits de sorties payés par les transporteurs ; la taxe d’abattage ; la taxe d’identification des animaux ; la taxe de gardiennage fourrière ; les frais de signature ; la location des kiosques ; et la vente des parcelles</w:t>
      </w:r>
    </w:p>
    <w:p w:rsidR="00FF7BF5" w:rsidRPr="00D13D16" w:rsidRDefault="00FF7BF5" w:rsidP="00D13D16">
      <w:pPr>
        <w:spacing w:line="360" w:lineRule="auto"/>
        <w:jc w:val="both"/>
        <w:rPr>
          <w:b/>
        </w:rPr>
      </w:pPr>
      <w:r w:rsidRPr="00D13D16">
        <w:rPr>
          <w:b/>
        </w:rPr>
        <w:t>*</w:t>
      </w:r>
      <w:r w:rsidR="00D13D16">
        <w:rPr>
          <w:b/>
        </w:rPr>
        <w:t xml:space="preserve">   </w:t>
      </w:r>
      <w:r w:rsidRPr="00D13D16">
        <w:rPr>
          <w:b/>
        </w:rPr>
        <w:t xml:space="preserve"> Les taxes indirectes</w:t>
      </w:r>
    </w:p>
    <w:p w:rsidR="00FF7BF5" w:rsidRPr="00D13D16" w:rsidRDefault="00FF7BF5" w:rsidP="00D13D16">
      <w:pPr>
        <w:spacing w:line="360" w:lineRule="auto"/>
        <w:jc w:val="both"/>
      </w:pPr>
      <w:r w:rsidRPr="00D13D16">
        <w:t>Elles sont constituées par les patentes et les taxes sur le foncier bâti. Le recouvrement de cette taxe se fait par le service des impôts qui les verse au comptable de l’état, qui à son tour les verse au niveau du trésor national.</w:t>
      </w:r>
    </w:p>
    <w:p w:rsidR="00FF7BF5" w:rsidRDefault="00D13D16" w:rsidP="00D93A62">
      <w:pPr>
        <w:spacing w:line="360" w:lineRule="auto"/>
        <w:jc w:val="both"/>
      </w:pPr>
      <w:r w:rsidRPr="00D13D16">
        <w:rPr>
          <w:b/>
          <w:u w:val="single"/>
        </w:rPr>
        <w:lastRenderedPageBreak/>
        <w:t>Tableau n° 13</w:t>
      </w:r>
      <w:r w:rsidR="00A02403" w:rsidRPr="00D13D16">
        <w:rPr>
          <w:b/>
          <w:u w:val="single"/>
        </w:rPr>
        <w:t> :</w:t>
      </w:r>
      <w:r w:rsidR="00A02403" w:rsidRPr="00D13D16">
        <w:t xml:space="preserve"> </w:t>
      </w:r>
      <w:r w:rsidRPr="00D13D16">
        <w:t xml:space="preserve">Performance dans la mobilisation des impôts et taxes  </w:t>
      </w:r>
      <w:r w:rsidR="00A02403" w:rsidRPr="00D13D16">
        <w:t>(</w:t>
      </w:r>
      <w:r w:rsidR="00A02403" w:rsidRPr="00D13D16">
        <w:rPr>
          <w:i/>
        </w:rPr>
        <w:t>Source DDC)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880"/>
        <w:gridCol w:w="967"/>
        <w:gridCol w:w="666"/>
        <w:gridCol w:w="880"/>
        <w:gridCol w:w="967"/>
        <w:gridCol w:w="666"/>
        <w:gridCol w:w="880"/>
        <w:gridCol w:w="967"/>
        <w:gridCol w:w="666"/>
      </w:tblGrid>
      <w:tr w:rsidR="00FF7BF5" w:rsidRPr="00D93A62" w:rsidTr="00D93A62">
        <w:tc>
          <w:tcPr>
            <w:tcW w:w="0" w:type="auto"/>
            <w:vMerge w:val="restart"/>
          </w:tcPr>
          <w:p w:rsidR="00FF7BF5" w:rsidRPr="00D93A62" w:rsidRDefault="00A02403">
            <w:pPr>
              <w:rPr>
                <w:b/>
                <w:sz w:val="20"/>
                <w:szCs w:val="20"/>
              </w:rPr>
            </w:pPr>
            <w:r w:rsidRPr="00D93A62">
              <w:rPr>
                <w:b/>
                <w:sz w:val="20"/>
                <w:szCs w:val="20"/>
              </w:rPr>
              <w:t xml:space="preserve">Performance dans la mobilisation des impôts et taxes </w:t>
            </w:r>
          </w:p>
          <w:p w:rsidR="00FF7BF5" w:rsidRPr="00D93A62" w:rsidRDefault="00FF7BF5">
            <w:pPr>
              <w:rPr>
                <w:b/>
                <w:sz w:val="20"/>
                <w:szCs w:val="20"/>
              </w:rPr>
            </w:pPr>
          </w:p>
        </w:tc>
        <w:tc>
          <w:tcPr>
            <w:tcW w:w="0" w:type="auto"/>
            <w:gridSpan w:val="9"/>
          </w:tcPr>
          <w:p w:rsidR="00FF7BF5" w:rsidRPr="00D93A62" w:rsidRDefault="00A02403">
            <w:pPr>
              <w:rPr>
                <w:b/>
                <w:sz w:val="20"/>
                <w:szCs w:val="20"/>
              </w:rPr>
            </w:pPr>
            <w:r w:rsidRPr="00D93A62">
              <w:rPr>
                <w:b/>
                <w:sz w:val="20"/>
                <w:szCs w:val="20"/>
              </w:rPr>
              <w:t>Années de réalisation (en millier)</w:t>
            </w:r>
          </w:p>
        </w:tc>
      </w:tr>
      <w:tr w:rsidR="00FF7BF5" w:rsidRPr="00D93A62" w:rsidTr="00D93A62">
        <w:tc>
          <w:tcPr>
            <w:tcW w:w="0" w:type="auto"/>
            <w:vMerge/>
          </w:tcPr>
          <w:p w:rsidR="00FF7BF5" w:rsidRPr="00D93A62" w:rsidRDefault="00FF7BF5">
            <w:pPr>
              <w:rPr>
                <w:b/>
                <w:sz w:val="20"/>
                <w:szCs w:val="20"/>
              </w:rPr>
            </w:pPr>
          </w:p>
        </w:tc>
        <w:tc>
          <w:tcPr>
            <w:tcW w:w="0" w:type="auto"/>
            <w:gridSpan w:val="3"/>
          </w:tcPr>
          <w:p w:rsidR="00FF7BF5" w:rsidRPr="00D93A62" w:rsidRDefault="00A02403" w:rsidP="00D93A62">
            <w:pPr>
              <w:jc w:val="center"/>
              <w:rPr>
                <w:b/>
                <w:sz w:val="20"/>
                <w:szCs w:val="20"/>
              </w:rPr>
            </w:pPr>
            <w:r w:rsidRPr="00D93A62">
              <w:rPr>
                <w:b/>
                <w:sz w:val="20"/>
                <w:szCs w:val="20"/>
              </w:rPr>
              <w:t>2012</w:t>
            </w:r>
          </w:p>
        </w:tc>
        <w:tc>
          <w:tcPr>
            <w:tcW w:w="0" w:type="auto"/>
            <w:gridSpan w:val="3"/>
          </w:tcPr>
          <w:p w:rsidR="00FF7BF5" w:rsidRPr="00D93A62" w:rsidRDefault="00A02403" w:rsidP="00D93A62">
            <w:pPr>
              <w:jc w:val="center"/>
              <w:rPr>
                <w:b/>
                <w:sz w:val="20"/>
                <w:szCs w:val="20"/>
              </w:rPr>
            </w:pPr>
            <w:r w:rsidRPr="00D93A62">
              <w:rPr>
                <w:b/>
                <w:sz w:val="20"/>
                <w:szCs w:val="20"/>
              </w:rPr>
              <w:t>2013</w:t>
            </w:r>
          </w:p>
        </w:tc>
        <w:tc>
          <w:tcPr>
            <w:tcW w:w="0" w:type="auto"/>
            <w:gridSpan w:val="3"/>
          </w:tcPr>
          <w:p w:rsidR="00FF7BF5" w:rsidRPr="00D93A62" w:rsidRDefault="00A02403" w:rsidP="00D93A62">
            <w:pPr>
              <w:jc w:val="center"/>
              <w:rPr>
                <w:b/>
                <w:sz w:val="20"/>
                <w:szCs w:val="20"/>
              </w:rPr>
            </w:pPr>
            <w:r w:rsidRPr="00D93A62">
              <w:rPr>
                <w:b/>
                <w:sz w:val="20"/>
                <w:szCs w:val="20"/>
              </w:rPr>
              <w:t>2014</w:t>
            </w:r>
          </w:p>
        </w:tc>
      </w:tr>
      <w:tr w:rsidR="00FF7BF5" w:rsidRPr="00D93A62" w:rsidTr="00D93A62">
        <w:tc>
          <w:tcPr>
            <w:tcW w:w="0" w:type="auto"/>
          </w:tcPr>
          <w:p w:rsidR="00FF7BF5" w:rsidRPr="00D93A62" w:rsidRDefault="00FF7BF5">
            <w:pPr>
              <w:rPr>
                <w:sz w:val="20"/>
                <w:szCs w:val="20"/>
              </w:rPr>
            </w:pPr>
          </w:p>
        </w:tc>
        <w:tc>
          <w:tcPr>
            <w:tcW w:w="0" w:type="auto"/>
          </w:tcPr>
          <w:p w:rsidR="00FF7BF5" w:rsidRPr="00D93A62" w:rsidRDefault="00A02403">
            <w:pPr>
              <w:rPr>
                <w:sz w:val="20"/>
                <w:szCs w:val="20"/>
              </w:rPr>
            </w:pPr>
            <w:r w:rsidRPr="00D93A62">
              <w:rPr>
                <w:sz w:val="20"/>
                <w:szCs w:val="20"/>
              </w:rPr>
              <w:t>Prévu (x1000)</w:t>
            </w:r>
          </w:p>
        </w:tc>
        <w:tc>
          <w:tcPr>
            <w:tcW w:w="0" w:type="auto"/>
          </w:tcPr>
          <w:p w:rsidR="00FF7BF5" w:rsidRPr="00D93A62" w:rsidRDefault="00A02403">
            <w:pPr>
              <w:rPr>
                <w:sz w:val="20"/>
                <w:szCs w:val="20"/>
              </w:rPr>
            </w:pPr>
            <w:r w:rsidRPr="00D93A62">
              <w:rPr>
                <w:sz w:val="20"/>
                <w:szCs w:val="20"/>
              </w:rPr>
              <w:t>Mobilisé (x1000)</w:t>
            </w:r>
          </w:p>
        </w:tc>
        <w:tc>
          <w:tcPr>
            <w:tcW w:w="0" w:type="auto"/>
          </w:tcPr>
          <w:p w:rsidR="00FF7BF5" w:rsidRPr="00D93A62" w:rsidRDefault="00A02403">
            <w:pPr>
              <w:rPr>
                <w:sz w:val="20"/>
                <w:szCs w:val="20"/>
              </w:rPr>
            </w:pPr>
            <w:r w:rsidRPr="00D93A62">
              <w:rPr>
                <w:sz w:val="20"/>
                <w:szCs w:val="20"/>
              </w:rPr>
              <w:t xml:space="preserve">Taux </w:t>
            </w:r>
          </w:p>
        </w:tc>
        <w:tc>
          <w:tcPr>
            <w:tcW w:w="0" w:type="auto"/>
          </w:tcPr>
          <w:p w:rsidR="00FF7BF5" w:rsidRPr="00D93A62" w:rsidRDefault="00A02403">
            <w:pPr>
              <w:rPr>
                <w:sz w:val="20"/>
                <w:szCs w:val="20"/>
              </w:rPr>
            </w:pPr>
            <w:r w:rsidRPr="00D93A62">
              <w:rPr>
                <w:sz w:val="20"/>
                <w:szCs w:val="20"/>
              </w:rPr>
              <w:t>Prévu (x1000)</w:t>
            </w:r>
          </w:p>
        </w:tc>
        <w:tc>
          <w:tcPr>
            <w:tcW w:w="0" w:type="auto"/>
          </w:tcPr>
          <w:p w:rsidR="00FF7BF5" w:rsidRPr="00D93A62" w:rsidRDefault="00A02403">
            <w:pPr>
              <w:rPr>
                <w:sz w:val="20"/>
                <w:szCs w:val="20"/>
              </w:rPr>
            </w:pPr>
            <w:r w:rsidRPr="00D93A62">
              <w:rPr>
                <w:sz w:val="20"/>
                <w:szCs w:val="20"/>
              </w:rPr>
              <w:t>Mobilisé (x1000)</w:t>
            </w:r>
          </w:p>
        </w:tc>
        <w:tc>
          <w:tcPr>
            <w:tcW w:w="0" w:type="auto"/>
          </w:tcPr>
          <w:p w:rsidR="00FF7BF5" w:rsidRPr="00D93A62" w:rsidRDefault="00A02403">
            <w:pPr>
              <w:rPr>
                <w:sz w:val="20"/>
                <w:szCs w:val="20"/>
              </w:rPr>
            </w:pPr>
            <w:r w:rsidRPr="00D93A62">
              <w:rPr>
                <w:sz w:val="20"/>
                <w:szCs w:val="20"/>
              </w:rPr>
              <w:t xml:space="preserve">Taux </w:t>
            </w:r>
          </w:p>
        </w:tc>
        <w:tc>
          <w:tcPr>
            <w:tcW w:w="0" w:type="auto"/>
          </w:tcPr>
          <w:p w:rsidR="00FF7BF5" w:rsidRPr="00D93A62" w:rsidRDefault="00A02403">
            <w:pPr>
              <w:rPr>
                <w:sz w:val="20"/>
                <w:szCs w:val="20"/>
              </w:rPr>
            </w:pPr>
            <w:r w:rsidRPr="00D93A62">
              <w:rPr>
                <w:sz w:val="20"/>
                <w:szCs w:val="20"/>
              </w:rPr>
              <w:t>Prévu (x1000)</w:t>
            </w:r>
          </w:p>
        </w:tc>
        <w:tc>
          <w:tcPr>
            <w:tcW w:w="0" w:type="auto"/>
          </w:tcPr>
          <w:p w:rsidR="00FF7BF5" w:rsidRPr="00D93A62" w:rsidRDefault="00A02403">
            <w:pPr>
              <w:rPr>
                <w:sz w:val="20"/>
                <w:szCs w:val="20"/>
              </w:rPr>
            </w:pPr>
            <w:r w:rsidRPr="00D93A62">
              <w:rPr>
                <w:sz w:val="20"/>
                <w:szCs w:val="20"/>
              </w:rPr>
              <w:t>Mobilisé (x1000)</w:t>
            </w:r>
          </w:p>
        </w:tc>
        <w:tc>
          <w:tcPr>
            <w:tcW w:w="0" w:type="auto"/>
          </w:tcPr>
          <w:p w:rsidR="00FF7BF5" w:rsidRPr="00D93A62" w:rsidRDefault="00A02403">
            <w:pPr>
              <w:rPr>
                <w:sz w:val="20"/>
                <w:szCs w:val="20"/>
              </w:rPr>
            </w:pPr>
            <w:r w:rsidRPr="00D93A62">
              <w:rPr>
                <w:sz w:val="20"/>
                <w:szCs w:val="20"/>
              </w:rPr>
              <w:t xml:space="preserve">Taux </w:t>
            </w:r>
          </w:p>
        </w:tc>
      </w:tr>
      <w:tr w:rsidR="00FF7BF5" w:rsidRPr="00D93A62" w:rsidTr="00D93A62">
        <w:tc>
          <w:tcPr>
            <w:tcW w:w="0" w:type="auto"/>
          </w:tcPr>
          <w:p w:rsidR="00FF7BF5" w:rsidRPr="00D93A62" w:rsidRDefault="00A02403">
            <w:pPr>
              <w:rPr>
                <w:sz w:val="20"/>
                <w:szCs w:val="20"/>
              </w:rPr>
            </w:pPr>
            <w:r w:rsidRPr="00D93A62">
              <w:rPr>
                <w:sz w:val="20"/>
                <w:szCs w:val="20"/>
              </w:rPr>
              <w:t xml:space="preserve">Taxe de voirie </w:t>
            </w:r>
          </w:p>
        </w:tc>
        <w:tc>
          <w:tcPr>
            <w:tcW w:w="0" w:type="auto"/>
          </w:tcPr>
          <w:p w:rsidR="00FF7BF5" w:rsidRPr="00D93A62" w:rsidRDefault="00A02403">
            <w:pPr>
              <w:rPr>
                <w:sz w:val="20"/>
                <w:szCs w:val="20"/>
              </w:rPr>
            </w:pPr>
            <w:r w:rsidRPr="00D93A62">
              <w:rPr>
                <w:sz w:val="20"/>
                <w:szCs w:val="20"/>
              </w:rPr>
              <w:t>69390</w:t>
            </w:r>
          </w:p>
        </w:tc>
        <w:tc>
          <w:tcPr>
            <w:tcW w:w="0" w:type="auto"/>
          </w:tcPr>
          <w:p w:rsidR="00FF7BF5" w:rsidRPr="00D93A62" w:rsidRDefault="00A02403">
            <w:pPr>
              <w:rPr>
                <w:sz w:val="20"/>
                <w:szCs w:val="20"/>
              </w:rPr>
            </w:pPr>
            <w:r w:rsidRPr="00D93A62">
              <w:rPr>
                <w:sz w:val="20"/>
                <w:szCs w:val="20"/>
              </w:rPr>
              <w:t>28294</w:t>
            </w:r>
          </w:p>
        </w:tc>
        <w:tc>
          <w:tcPr>
            <w:tcW w:w="0" w:type="auto"/>
          </w:tcPr>
          <w:p w:rsidR="00FF7BF5" w:rsidRPr="00D93A62" w:rsidRDefault="00A02403">
            <w:pPr>
              <w:rPr>
                <w:sz w:val="20"/>
                <w:szCs w:val="20"/>
              </w:rPr>
            </w:pPr>
            <w:r w:rsidRPr="00D93A62">
              <w:rPr>
                <w:sz w:val="20"/>
                <w:szCs w:val="20"/>
              </w:rPr>
              <w:t>40,77</w:t>
            </w:r>
          </w:p>
        </w:tc>
        <w:tc>
          <w:tcPr>
            <w:tcW w:w="0" w:type="auto"/>
          </w:tcPr>
          <w:p w:rsidR="00FF7BF5" w:rsidRPr="00D93A62" w:rsidRDefault="00A02403">
            <w:pPr>
              <w:rPr>
                <w:sz w:val="20"/>
                <w:szCs w:val="20"/>
              </w:rPr>
            </w:pPr>
            <w:r w:rsidRPr="00D93A62">
              <w:rPr>
                <w:sz w:val="20"/>
                <w:szCs w:val="20"/>
              </w:rPr>
              <w:t>63980</w:t>
            </w:r>
          </w:p>
        </w:tc>
        <w:tc>
          <w:tcPr>
            <w:tcW w:w="0" w:type="auto"/>
          </w:tcPr>
          <w:p w:rsidR="00FF7BF5" w:rsidRPr="00D93A62" w:rsidRDefault="00A02403">
            <w:pPr>
              <w:rPr>
                <w:sz w:val="20"/>
                <w:szCs w:val="20"/>
              </w:rPr>
            </w:pPr>
            <w:r w:rsidRPr="00D93A62">
              <w:rPr>
                <w:sz w:val="20"/>
                <w:szCs w:val="20"/>
              </w:rPr>
              <w:t>31161</w:t>
            </w:r>
          </w:p>
        </w:tc>
        <w:tc>
          <w:tcPr>
            <w:tcW w:w="0" w:type="auto"/>
          </w:tcPr>
          <w:p w:rsidR="00FF7BF5" w:rsidRPr="00D93A62" w:rsidRDefault="00A02403">
            <w:pPr>
              <w:rPr>
                <w:sz w:val="20"/>
                <w:szCs w:val="20"/>
              </w:rPr>
            </w:pPr>
            <w:r w:rsidRPr="00D93A62">
              <w:rPr>
                <w:sz w:val="20"/>
                <w:szCs w:val="20"/>
              </w:rPr>
              <w:t>48,70</w:t>
            </w:r>
          </w:p>
        </w:tc>
        <w:tc>
          <w:tcPr>
            <w:tcW w:w="0" w:type="auto"/>
          </w:tcPr>
          <w:p w:rsidR="00FF7BF5" w:rsidRPr="00D93A62" w:rsidRDefault="00A02403">
            <w:pPr>
              <w:rPr>
                <w:sz w:val="20"/>
                <w:szCs w:val="20"/>
              </w:rPr>
            </w:pPr>
            <w:r w:rsidRPr="00D93A62">
              <w:rPr>
                <w:sz w:val="20"/>
                <w:szCs w:val="20"/>
              </w:rPr>
              <w:t>58545</w:t>
            </w:r>
          </w:p>
        </w:tc>
        <w:tc>
          <w:tcPr>
            <w:tcW w:w="0" w:type="auto"/>
          </w:tcPr>
          <w:p w:rsidR="00FF7BF5" w:rsidRPr="00D93A62" w:rsidRDefault="00A02403">
            <w:pPr>
              <w:rPr>
                <w:sz w:val="20"/>
                <w:szCs w:val="20"/>
              </w:rPr>
            </w:pPr>
            <w:r w:rsidRPr="00D93A62">
              <w:rPr>
                <w:sz w:val="20"/>
                <w:szCs w:val="20"/>
              </w:rPr>
              <w:t>33294</w:t>
            </w:r>
          </w:p>
        </w:tc>
        <w:tc>
          <w:tcPr>
            <w:tcW w:w="0" w:type="auto"/>
          </w:tcPr>
          <w:p w:rsidR="00FF7BF5" w:rsidRPr="00D93A62" w:rsidRDefault="00A02403">
            <w:pPr>
              <w:rPr>
                <w:sz w:val="20"/>
                <w:szCs w:val="20"/>
              </w:rPr>
            </w:pPr>
            <w:r w:rsidRPr="00D93A62">
              <w:rPr>
                <w:sz w:val="20"/>
                <w:szCs w:val="20"/>
              </w:rPr>
              <w:t>55,86</w:t>
            </w:r>
          </w:p>
        </w:tc>
      </w:tr>
      <w:tr w:rsidR="00FF7BF5" w:rsidRPr="00D93A62" w:rsidTr="00D93A62">
        <w:tc>
          <w:tcPr>
            <w:tcW w:w="0" w:type="auto"/>
          </w:tcPr>
          <w:p w:rsidR="00FF7BF5" w:rsidRPr="00D93A62" w:rsidRDefault="00A02403">
            <w:pPr>
              <w:rPr>
                <w:sz w:val="20"/>
                <w:szCs w:val="20"/>
              </w:rPr>
            </w:pPr>
            <w:r w:rsidRPr="00D93A62">
              <w:rPr>
                <w:sz w:val="20"/>
                <w:szCs w:val="20"/>
              </w:rPr>
              <w:t xml:space="preserve">Taxe municipale </w:t>
            </w:r>
          </w:p>
        </w:tc>
        <w:tc>
          <w:tcPr>
            <w:tcW w:w="0" w:type="auto"/>
          </w:tcPr>
          <w:p w:rsidR="00FF7BF5" w:rsidRPr="00D93A62" w:rsidRDefault="00FF7BF5">
            <w:pPr>
              <w:rPr>
                <w:sz w:val="20"/>
                <w:szCs w:val="20"/>
              </w:rPr>
            </w:pPr>
          </w:p>
        </w:tc>
        <w:tc>
          <w:tcPr>
            <w:tcW w:w="0" w:type="auto"/>
          </w:tcPr>
          <w:p w:rsidR="00FF7BF5" w:rsidRPr="00D93A62" w:rsidRDefault="00FF7BF5">
            <w:pPr>
              <w:rPr>
                <w:sz w:val="20"/>
                <w:szCs w:val="20"/>
              </w:rPr>
            </w:pPr>
          </w:p>
        </w:tc>
        <w:tc>
          <w:tcPr>
            <w:tcW w:w="0" w:type="auto"/>
          </w:tcPr>
          <w:p w:rsidR="00FF7BF5" w:rsidRPr="00D93A62" w:rsidRDefault="00FF7BF5">
            <w:pPr>
              <w:rPr>
                <w:sz w:val="20"/>
                <w:szCs w:val="20"/>
              </w:rPr>
            </w:pPr>
          </w:p>
        </w:tc>
        <w:tc>
          <w:tcPr>
            <w:tcW w:w="0" w:type="auto"/>
          </w:tcPr>
          <w:p w:rsidR="00FF7BF5" w:rsidRPr="00D93A62" w:rsidRDefault="00FF7BF5">
            <w:pPr>
              <w:rPr>
                <w:sz w:val="20"/>
                <w:szCs w:val="20"/>
              </w:rPr>
            </w:pPr>
          </w:p>
        </w:tc>
        <w:tc>
          <w:tcPr>
            <w:tcW w:w="0" w:type="auto"/>
          </w:tcPr>
          <w:p w:rsidR="00FF7BF5" w:rsidRPr="00D93A62" w:rsidRDefault="00FF7BF5">
            <w:pPr>
              <w:rPr>
                <w:sz w:val="20"/>
                <w:szCs w:val="20"/>
              </w:rPr>
            </w:pPr>
          </w:p>
        </w:tc>
        <w:tc>
          <w:tcPr>
            <w:tcW w:w="0" w:type="auto"/>
          </w:tcPr>
          <w:p w:rsidR="00FF7BF5" w:rsidRPr="00D93A62" w:rsidRDefault="00FF7BF5">
            <w:pPr>
              <w:rPr>
                <w:sz w:val="20"/>
                <w:szCs w:val="20"/>
              </w:rPr>
            </w:pPr>
          </w:p>
        </w:tc>
        <w:tc>
          <w:tcPr>
            <w:tcW w:w="0" w:type="auto"/>
          </w:tcPr>
          <w:p w:rsidR="00FF7BF5" w:rsidRPr="00D93A62" w:rsidRDefault="00FF7BF5">
            <w:pPr>
              <w:rPr>
                <w:sz w:val="20"/>
                <w:szCs w:val="20"/>
              </w:rPr>
            </w:pPr>
          </w:p>
        </w:tc>
        <w:tc>
          <w:tcPr>
            <w:tcW w:w="0" w:type="auto"/>
          </w:tcPr>
          <w:p w:rsidR="00FF7BF5" w:rsidRPr="00D93A62" w:rsidRDefault="00FF7BF5">
            <w:pPr>
              <w:rPr>
                <w:sz w:val="20"/>
                <w:szCs w:val="20"/>
              </w:rPr>
            </w:pPr>
          </w:p>
        </w:tc>
        <w:tc>
          <w:tcPr>
            <w:tcW w:w="0" w:type="auto"/>
          </w:tcPr>
          <w:p w:rsidR="00FF7BF5" w:rsidRPr="00D93A62" w:rsidRDefault="00FF7BF5">
            <w:pPr>
              <w:rPr>
                <w:sz w:val="20"/>
                <w:szCs w:val="20"/>
              </w:rPr>
            </w:pPr>
          </w:p>
        </w:tc>
      </w:tr>
      <w:tr w:rsidR="00FF7BF5" w:rsidRPr="00D93A62" w:rsidTr="00D93A62">
        <w:tc>
          <w:tcPr>
            <w:tcW w:w="0" w:type="auto"/>
          </w:tcPr>
          <w:p w:rsidR="00FF7BF5" w:rsidRPr="00D93A62" w:rsidRDefault="00A02403">
            <w:pPr>
              <w:rPr>
                <w:sz w:val="20"/>
                <w:szCs w:val="20"/>
              </w:rPr>
            </w:pPr>
            <w:r w:rsidRPr="00D93A62">
              <w:rPr>
                <w:sz w:val="20"/>
                <w:szCs w:val="20"/>
              </w:rPr>
              <w:t xml:space="preserve">Autres taxes </w:t>
            </w:r>
          </w:p>
        </w:tc>
        <w:tc>
          <w:tcPr>
            <w:tcW w:w="0" w:type="auto"/>
          </w:tcPr>
          <w:p w:rsidR="00FF7BF5" w:rsidRPr="00D93A62" w:rsidRDefault="00A02403">
            <w:pPr>
              <w:rPr>
                <w:sz w:val="20"/>
                <w:szCs w:val="20"/>
              </w:rPr>
            </w:pPr>
            <w:r w:rsidRPr="00D93A62">
              <w:rPr>
                <w:sz w:val="20"/>
                <w:szCs w:val="20"/>
              </w:rPr>
              <w:t>27690</w:t>
            </w:r>
          </w:p>
        </w:tc>
        <w:tc>
          <w:tcPr>
            <w:tcW w:w="0" w:type="auto"/>
          </w:tcPr>
          <w:p w:rsidR="00FF7BF5" w:rsidRPr="00D93A62" w:rsidRDefault="00A02403">
            <w:pPr>
              <w:rPr>
                <w:sz w:val="20"/>
                <w:szCs w:val="20"/>
              </w:rPr>
            </w:pPr>
            <w:r w:rsidRPr="00D93A62">
              <w:rPr>
                <w:sz w:val="20"/>
                <w:szCs w:val="20"/>
              </w:rPr>
              <w:t>13442</w:t>
            </w:r>
          </w:p>
        </w:tc>
        <w:tc>
          <w:tcPr>
            <w:tcW w:w="0" w:type="auto"/>
          </w:tcPr>
          <w:p w:rsidR="00FF7BF5" w:rsidRPr="00D93A62" w:rsidRDefault="00A02403">
            <w:pPr>
              <w:rPr>
                <w:sz w:val="20"/>
                <w:szCs w:val="20"/>
              </w:rPr>
            </w:pPr>
            <w:r w:rsidRPr="00D93A62">
              <w:rPr>
                <w:sz w:val="20"/>
                <w:szCs w:val="20"/>
              </w:rPr>
              <w:t>48,54</w:t>
            </w:r>
          </w:p>
        </w:tc>
        <w:tc>
          <w:tcPr>
            <w:tcW w:w="0" w:type="auto"/>
          </w:tcPr>
          <w:p w:rsidR="00FF7BF5" w:rsidRPr="00D93A62" w:rsidRDefault="00A02403">
            <w:pPr>
              <w:rPr>
                <w:sz w:val="20"/>
                <w:szCs w:val="20"/>
              </w:rPr>
            </w:pPr>
            <w:r w:rsidRPr="00D93A62">
              <w:rPr>
                <w:sz w:val="20"/>
                <w:szCs w:val="20"/>
              </w:rPr>
              <w:t>36085</w:t>
            </w:r>
          </w:p>
        </w:tc>
        <w:tc>
          <w:tcPr>
            <w:tcW w:w="0" w:type="auto"/>
          </w:tcPr>
          <w:p w:rsidR="00FF7BF5" w:rsidRPr="00D93A62" w:rsidRDefault="00A02403">
            <w:pPr>
              <w:rPr>
                <w:sz w:val="20"/>
                <w:szCs w:val="20"/>
              </w:rPr>
            </w:pPr>
            <w:r w:rsidRPr="00D93A62">
              <w:rPr>
                <w:sz w:val="20"/>
                <w:szCs w:val="20"/>
              </w:rPr>
              <w:t>19702</w:t>
            </w:r>
          </w:p>
        </w:tc>
        <w:tc>
          <w:tcPr>
            <w:tcW w:w="0" w:type="auto"/>
          </w:tcPr>
          <w:p w:rsidR="00FF7BF5" w:rsidRPr="00D93A62" w:rsidRDefault="00A02403">
            <w:pPr>
              <w:rPr>
                <w:sz w:val="20"/>
                <w:szCs w:val="20"/>
              </w:rPr>
            </w:pPr>
            <w:r w:rsidRPr="00D93A62">
              <w:rPr>
                <w:sz w:val="20"/>
                <w:szCs w:val="20"/>
              </w:rPr>
              <w:t>54,59</w:t>
            </w:r>
          </w:p>
        </w:tc>
        <w:tc>
          <w:tcPr>
            <w:tcW w:w="0" w:type="auto"/>
          </w:tcPr>
          <w:p w:rsidR="00FF7BF5" w:rsidRPr="00D93A62" w:rsidRDefault="00A02403">
            <w:pPr>
              <w:rPr>
                <w:sz w:val="20"/>
                <w:szCs w:val="20"/>
              </w:rPr>
            </w:pPr>
            <w:r w:rsidRPr="00D93A62">
              <w:rPr>
                <w:sz w:val="20"/>
                <w:szCs w:val="20"/>
              </w:rPr>
              <w:t>54849</w:t>
            </w:r>
          </w:p>
        </w:tc>
        <w:tc>
          <w:tcPr>
            <w:tcW w:w="0" w:type="auto"/>
          </w:tcPr>
          <w:p w:rsidR="00FF7BF5" w:rsidRPr="00D93A62" w:rsidRDefault="00A02403">
            <w:pPr>
              <w:rPr>
                <w:sz w:val="20"/>
                <w:szCs w:val="20"/>
              </w:rPr>
            </w:pPr>
            <w:r w:rsidRPr="00D93A62">
              <w:rPr>
                <w:sz w:val="20"/>
                <w:szCs w:val="20"/>
              </w:rPr>
              <w:t>21025</w:t>
            </w:r>
          </w:p>
        </w:tc>
        <w:tc>
          <w:tcPr>
            <w:tcW w:w="0" w:type="auto"/>
          </w:tcPr>
          <w:p w:rsidR="00FF7BF5" w:rsidRPr="00D93A62" w:rsidRDefault="00A02403">
            <w:pPr>
              <w:rPr>
                <w:sz w:val="20"/>
                <w:szCs w:val="20"/>
              </w:rPr>
            </w:pPr>
            <w:r w:rsidRPr="00D93A62">
              <w:rPr>
                <w:sz w:val="20"/>
                <w:szCs w:val="20"/>
              </w:rPr>
              <w:t>38,33</w:t>
            </w:r>
          </w:p>
        </w:tc>
      </w:tr>
      <w:tr w:rsidR="00FF7BF5" w:rsidRPr="00D93A62" w:rsidTr="00D93A62">
        <w:tc>
          <w:tcPr>
            <w:tcW w:w="0" w:type="auto"/>
          </w:tcPr>
          <w:p w:rsidR="00FF7BF5" w:rsidRPr="00D93A62" w:rsidRDefault="00A02403">
            <w:pPr>
              <w:rPr>
                <w:sz w:val="20"/>
                <w:szCs w:val="20"/>
              </w:rPr>
            </w:pPr>
            <w:r w:rsidRPr="00D93A62">
              <w:rPr>
                <w:sz w:val="20"/>
                <w:szCs w:val="20"/>
              </w:rPr>
              <w:t xml:space="preserve">Impôts indirects </w:t>
            </w:r>
          </w:p>
        </w:tc>
        <w:tc>
          <w:tcPr>
            <w:tcW w:w="0" w:type="auto"/>
          </w:tcPr>
          <w:p w:rsidR="00FF7BF5" w:rsidRPr="00D93A62" w:rsidRDefault="00A02403">
            <w:pPr>
              <w:rPr>
                <w:sz w:val="20"/>
                <w:szCs w:val="20"/>
              </w:rPr>
            </w:pPr>
            <w:r w:rsidRPr="00D93A62">
              <w:rPr>
                <w:sz w:val="20"/>
                <w:szCs w:val="20"/>
              </w:rPr>
              <w:t>10060</w:t>
            </w:r>
          </w:p>
        </w:tc>
        <w:tc>
          <w:tcPr>
            <w:tcW w:w="0" w:type="auto"/>
          </w:tcPr>
          <w:p w:rsidR="00FF7BF5" w:rsidRPr="00D93A62" w:rsidRDefault="00A02403">
            <w:pPr>
              <w:rPr>
                <w:sz w:val="20"/>
                <w:szCs w:val="20"/>
              </w:rPr>
            </w:pPr>
            <w:r w:rsidRPr="00D93A62">
              <w:rPr>
                <w:sz w:val="20"/>
                <w:szCs w:val="20"/>
              </w:rPr>
              <w:t>4174</w:t>
            </w:r>
          </w:p>
        </w:tc>
        <w:tc>
          <w:tcPr>
            <w:tcW w:w="0" w:type="auto"/>
          </w:tcPr>
          <w:p w:rsidR="00FF7BF5" w:rsidRPr="00D93A62" w:rsidRDefault="00A02403">
            <w:pPr>
              <w:rPr>
                <w:sz w:val="20"/>
                <w:szCs w:val="20"/>
              </w:rPr>
            </w:pPr>
            <w:r w:rsidRPr="00D93A62">
              <w:rPr>
                <w:sz w:val="20"/>
                <w:szCs w:val="20"/>
              </w:rPr>
              <w:t>41,49</w:t>
            </w:r>
          </w:p>
        </w:tc>
        <w:tc>
          <w:tcPr>
            <w:tcW w:w="0" w:type="auto"/>
          </w:tcPr>
          <w:p w:rsidR="00FF7BF5" w:rsidRPr="00D93A62" w:rsidRDefault="00A02403">
            <w:pPr>
              <w:rPr>
                <w:sz w:val="20"/>
                <w:szCs w:val="20"/>
              </w:rPr>
            </w:pPr>
            <w:r w:rsidRPr="00D93A62">
              <w:rPr>
                <w:sz w:val="20"/>
                <w:szCs w:val="20"/>
              </w:rPr>
              <w:t>13545</w:t>
            </w:r>
          </w:p>
        </w:tc>
        <w:tc>
          <w:tcPr>
            <w:tcW w:w="0" w:type="auto"/>
          </w:tcPr>
          <w:p w:rsidR="00FF7BF5" w:rsidRPr="00D93A62" w:rsidRDefault="00A02403">
            <w:pPr>
              <w:rPr>
                <w:sz w:val="20"/>
                <w:szCs w:val="20"/>
              </w:rPr>
            </w:pPr>
            <w:r w:rsidRPr="00D93A62">
              <w:rPr>
                <w:sz w:val="20"/>
                <w:szCs w:val="20"/>
              </w:rPr>
              <w:t>9001</w:t>
            </w:r>
          </w:p>
        </w:tc>
        <w:tc>
          <w:tcPr>
            <w:tcW w:w="0" w:type="auto"/>
          </w:tcPr>
          <w:p w:rsidR="00FF7BF5" w:rsidRPr="00D93A62" w:rsidRDefault="00A02403">
            <w:pPr>
              <w:rPr>
                <w:sz w:val="20"/>
                <w:szCs w:val="20"/>
              </w:rPr>
            </w:pPr>
            <w:r w:rsidRPr="00D93A62">
              <w:rPr>
                <w:sz w:val="20"/>
                <w:szCs w:val="20"/>
              </w:rPr>
              <w:t>66,45</w:t>
            </w:r>
          </w:p>
        </w:tc>
        <w:tc>
          <w:tcPr>
            <w:tcW w:w="0" w:type="auto"/>
          </w:tcPr>
          <w:p w:rsidR="00FF7BF5" w:rsidRPr="00D93A62" w:rsidRDefault="00A02403">
            <w:pPr>
              <w:rPr>
                <w:sz w:val="20"/>
                <w:szCs w:val="20"/>
              </w:rPr>
            </w:pPr>
            <w:r w:rsidRPr="00D93A62">
              <w:rPr>
                <w:sz w:val="20"/>
                <w:szCs w:val="20"/>
              </w:rPr>
              <w:t>22615</w:t>
            </w:r>
          </w:p>
        </w:tc>
        <w:tc>
          <w:tcPr>
            <w:tcW w:w="0" w:type="auto"/>
          </w:tcPr>
          <w:p w:rsidR="00FF7BF5" w:rsidRPr="00D93A62" w:rsidRDefault="00A02403">
            <w:pPr>
              <w:rPr>
                <w:sz w:val="20"/>
                <w:szCs w:val="20"/>
              </w:rPr>
            </w:pPr>
            <w:r w:rsidRPr="00D93A62">
              <w:rPr>
                <w:sz w:val="20"/>
                <w:szCs w:val="20"/>
              </w:rPr>
              <w:t>10321</w:t>
            </w:r>
          </w:p>
        </w:tc>
        <w:tc>
          <w:tcPr>
            <w:tcW w:w="0" w:type="auto"/>
          </w:tcPr>
          <w:p w:rsidR="00FF7BF5" w:rsidRPr="00D93A62" w:rsidRDefault="00A02403">
            <w:pPr>
              <w:rPr>
                <w:sz w:val="20"/>
                <w:szCs w:val="20"/>
              </w:rPr>
            </w:pPr>
            <w:r w:rsidRPr="00D93A62">
              <w:rPr>
                <w:sz w:val="20"/>
                <w:szCs w:val="20"/>
              </w:rPr>
              <w:t>45,63</w:t>
            </w:r>
          </w:p>
        </w:tc>
      </w:tr>
      <w:tr w:rsidR="00FF7BF5" w:rsidRPr="00D93A62" w:rsidTr="00D93A62">
        <w:tc>
          <w:tcPr>
            <w:tcW w:w="0" w:type="auto"/>
          </w:tcPr>
          <w:p w:rsidR="00FF7BF5" w:rsidRPr="00D93A62" w:rsidRDefault="00A02403">
            <w:pPr>
              <w:rPr>
                <w:sz w:val="20"/>
                <w:szCs w:val="20"/>
              </w:rPr>
            </w:pPr>
            <w:r w:rsidRPr="00D93A62">
              <w:rPr>
                <w:sz w:val="20"/>
                <w:szCs w:val="20"/>
              </w:rPr>
              <w:t xml:space="preserve">Impôts rétrocédés </w:t>
            </w:r>
          </w:p>
        </w:tc>
        <w:tc>
          <w:tcPr>
            <w:tcW w:w="0" w:type="auto"/>
          </w:tcPr>
          <w:p w:rsidR="00FF7BF5" w:rsidRPr="00D93A62" w:rsidRDefault="00A02403">
            <w:pPr>
              <w:rPr>
                <w:sz w:val="20"/>
                <w:szCs w:val="20"/>
              </w:rPr>
            </w:pPr>
            <w:r w:rsidRPr="00D93A62">
              <w:rPr>
                <w:sz w:val="20"/>
                <w:szCs w:val="20"/>
              </w:rPr>
              <w:t>30000</w:t>
            </w:r>
          </w:p>
        </w:tc>
        <w:tc>
          <w:tcPr>
            <w:tcW w:w="0" w:type="auto"/>
          </w:tcPr>
          <w:p w:rsidR="00FF7BF5" w:rsidRPr="00D93A62" w:rsidRDefault="00A02403">
            <w:pPr>
              <w:rPr>
                <w:sz w:val="20"/>
                <w:szCs w:val="20"/>
              </w:rPr>
            </w:pPr>
            <w:r w:rsidRPr="00D93A62">
              <w:rPr>
                <w:sz w:val="20"/>
                <w:szCs w:val="20"/>
              </w:rPr>
              <w:t>24310</w:t>
            </w:r>
          </w:p>
        </w:tc>
        <w:tc>
          <w:tcPr>
            <w:tcW w:w="0" w:type="auto"/>
          </w:tcPr>
          <w:p w:rsidR="00FF7BF5" w:rsidRPr="00D93A62" w:rsidRDefault="00A02403">
            <w:pPr>
              <w:rPr>
                <w:sz w:val="20"/>
                <w:szCs w:val="20"/>
              </w:rPr>
            </w:pPr>
            <w:r w:rsidRPr="00D93A62">
              <w:rPr>
                <w:sz w:val="20"/>
                <w:szCs w:val="20"/>
              </w:rPr>
              <w:t>81,03</w:t>
            </w:r>
          </w:p>
        </w:tc>
        <w:tc>
          <w:tcPr>
            <w:tcW w:w="0" w:type="auto"/>
          </w:tcPr>
          <w:p w:rsidR="00FF7BF5" w:rsidRPr="00D93A62" w:rsidRDefault="00A02403">
            <w:pPr>
              <w:rPr>
                <w:sz w:val="20"/>
                <w:szCs w:val="20"/>
              </w:rPr>
            </w:pPr>
            <w:r w:rsidRPr="00D93A62">
              <w:rPr>
                <w:sz w:val="20"/>
                <w:szCs w:val="20"/>
              </w:rPr>
              <w:t>24900</w:t>
            </w:r>
          </w:p>
        </w:tc>
        <w:tc>
          <w:tcPr>
            <w:tcW w:w="0" w:type="auto"/>
          </w:tcPr>
          <w:p w:rsidR="00FF7BF5" w:rsidRPr="00D93A62" w:rsidRDefault="00A02403">
            <w:pPr>
              <w:rPr>
                <w:sz w:val="20"/>
                <w:szCs w:val="20"/>
              </w:rPr>
            </w:pPr>
            <w:r w:rsidRPr="00D93A62">
              <w:rPr>
                <w:sz w:val="20"/>
                <w:szCs w:val="20"/>
              </w:rPr>
              <w:t>20845</w:t>
            </w:r>
          </w:p>
        </w:tc>
        <w:tc>
          <w:tcPr>
            <w:tcW w:w="0" w:type="auto"/>
          </w:tcPr>
          <w:p w:rsidR="00FF7BF5" w:rsidRPr="00D93A62" w:rsidRDefault="00A02403">
            <w:pPr>
              <w:rPr>
                <w:sz w:val="20"/>
                <w:szCs w:val="20"/>
              </w:rPr>
            </w:pPr>
            <w:r w:rsidRPr="00D93A62">
              <w:rPr>
                <w:sz w:val="20"/>
                <w:szCs w:val="20"/>
              </w:rPr>
              <w:t>83,71</w:t>
            </w:r>
          </w:p>
        </w:tc>
        <w:tc>
          <w:tcPr>
            <w:tcW w:w="0" w:type="auto"/>
          </w:tcPr>
          <w:p w:rsidR="00FF7BF5" w:rsidRPr="00D93A62" w:rsidRDefault="00A02403">
            <w:pPr>
              <w:rPr>
                <w:sz w:val="20"/>
                <w:szCs w:val="20"/>
              </w:rPr>
            </w:pPr>
            <w:r w:rsidRPr="00D93A62">
              <w:rPr>
                <w:sz w:val="20"/>
                <w:szCs w:val="20"/>
              </w:rPr>
              <w:t>16400</w:t>
            </w:r>
          </w:p>
        </w:tc>
        <w:tc>
          <w:tcPr>
            <w:tcW w:w="0" w:type="auto"/>
          </w:tcPr>
          <w:p w:rsidR="00FF7BF5" w:rsidRPr="00D93A62" w:rsidRDefault="00A02403">
            <w:pPr>
              <w:rPr>
                <w:sz w:val="20"/>
                <w:szCs w:val="20"/>
              </w:rPr>
            </w:pPr>
            <w:r w:rsidRPr="00D93A62">
              <w:rPr>
                <w:sz w:val="20"/>
                <w:szCs w:val="20"/>
              </w:rPr>
              <w:t>14348</w:t>
            </w:r>
          </w:p>
        </w:tc>
        <w:tc>
          <w:tcPr>
            <w:tcW w:w="0" w:type="auto"/>
          </w:tcPr>
          <w:p w:rsidR="00FF7BF5" w:rsidRPr="00D93A62" w:rsidRDefault="00A02403">
            <w:pPr>
              <w:rPr>
                <w:sz w:val="20"/>
                <w:szCs w:val="20"/>
              </w:rPr>
            </w:pPr>
            <w:r w:rsidRPr="00D93A62">
              <w:rPr>
                <w:sz w:val="20"/>
                <w:szCs w:val="20"/>
              </w:rPr>
              <w:t>81,39</w:t>
            </w:r>
          </w:p>
        </w:tc>
      </w:tr>
    </w:tbl>
    <w:p w:rsidR="00FF7BF5" w:rsidRPr="00FF7BF5" w:rsidRDefault="00FF7BF5">
      <w:pPr>
        <w:jc w:val="both"/>
        <w:rPr>
          <w:rFonts w:ascii="Garamond"/>
          <w:b/>
        </w:rPr>
      </w:pPr>
    </w:p>
    <w:p w:rsidR="00FF7BF5" w:rsidRPr="00D93A62" w:rsidRDefault="00FF7BF5" w:rsidP="00D93A62">
      <w:pPr>
        <w:spacing w:line="360" w:lineRule="auto"/>
        <w:jc w:val="both"/>
        <w:outlineLvl w:val="2"/>
        <w:rPr>
          <w:b/>
        </w:rPr>
      </w:pPr>
      <w:bookmarkStart w:id="57" w:name="_Toc475534234"/>
      <w:r w:rsidRPr="00D93A62">
        <w:rPr>
          <w:b/>
        </w:rPr>
        <w:t>2.1.3. Analyse institutionnelle de la Commune</w:t>
      </w:r>
      <w:bookmarkEnd w:id="57"/>
    </w:p>
    <w:p w:rsidR="00FF7BF5" w:rsidRPr="00D93A62" w:rsidRDefault="00FF7BF5" w:rsidP="00D93A62">
      <w:pPr>
        <w:pStyle w:val="Corpsdetexte"/>
        <w:spacing w:line="360" w:lineRule="auto"/>
        <w:rPr>
          <w:rFonts w:ascii="Times New Roman" w:hAnsi="Times New Roman" w:cs="Times New Roman"/>
          <w:bCs/>
        </w:rPr>
      </w:pPr>
      <w:r w:rsidRPr="00D93A62">
        <w:rPr>
          <w:rFonts w:ascii="Times New Roman" w:hAnsi="Times New Roman" w:cs="Times New Roman"/>
          <w:bCs/>
        </w:rPr>
        <w:t>Au cours du diagnostic participatif  la commune a fait l’objet d’une évaluation. Cette évaluation a fait ressortir les faiblesses de la commune au niveau des cinq domaines évalués.</w:t>
      </w:r>
    </w:p>
    <w:p w:rsidR="00FF7BF5" w:rsidRPr="00D93A62" w:rsidRDefault="00FF7BF5" w:rsidP="00D93A62">
      <w:pPr>
        <w:spacing w:line="360" w:lineRule="auto"/>
        <w:jc w:val="both"/>
        <w:rPr>
          <w:bCs/>
        </w:rPr>
      </w:pPr>
      <w:r w:rsidRPr="00D93A62">
        <w:rPr>
          <w:bCs/>
          <w:u w:val="single"/>
        </w:rPr>
        <w:t xml:space="preserve">Domaine de l’organisation interne de la commune (se référer à la fiche) – voir mairie  </w:t>
      </w:r>
    </w:p>
    <w:p w:rsidR="00FF7BF5" w:rsidRPr="00D93A62" w:rsidRDefault="00FF7BF5" w:rsidP="00D93A62">
      <w:pPr>
        <w:spacing w:line="360" w:lineRule="auto"/>
        <w:jc w:val="both"/>
        <w:rPr>
          <w:bCs/>
        </w:rPr>
      </w:pPr>
      <w:r w:rsidRPr="00D93A62">
        <w:rPr>
          <w:bCs/>
        </w:rPr>
        <w:t>Le niveau d’organisation interne de la commune est insuffisant</w:t>
      </w:r>
    </w:p>
    <w:p w:rsidR="00FF7BF5" w:rsidRPr="00D93A62" w:rsidRDefault="00FF7BF5" w:rsidP="00D93A62">
      <w:pPr>
        <w:spacing w:line="360" w:lineRule="auto"/>
        <w:jc w:val="both"/>
        <w:rPr>
          <w:u w:val="single"/>
        </w:rPr>
      </w:pPr>
      <w:r w:rsidRPr="00D93A62">
        <w:rPr>
          <w:u w:val="single"/>
        </w:rPr>
        <w:t>Domaine de la gestion administrative financière</w:t>
      </w:r>
    </w:p>
    <w:p w:rsidR="00FF7BF5" w:rsidRPr="00D93A62" w:rsidRDefault="00FF7BF5" w:rsidP="00D93A62">
      <w:pPr>
        <w:spacing w:line="360" w:lineRule="auto"/>
        <w:jc w:val="both"/>
        <w:rPr>
          <w:bCs/>
        </w:rPr>
      </w:pPr>
      <w:r w:rsidRPr="00D93A62">
        <w:rPr>
          <w:bCs/>
        </w:rPr>
        <w:t>Le niveau de la gestion administrative et financière est très faible</w:t>
      </w:r>
    </w:p>
    <w:p w:rsidR="00FF7BF5" w:rsidRPr="00D93A62" w:rsidRDefault="00FF7BF5" w:rsidP="00D93A62">
      <w:pPr>
        <w:spacing w:line="360" w:lineRule="auto"/>
        <w:jc w:val="both"/>
      </w:pPr>
      <w:r w:rsidRPr="00D93A62">
        <w:rPr>
          <w:u w:val="single"/>
        </w:rPr>
        <w:t>Domaine de mobilisation des ressources</w:t>
      </w:r>
    </w:p>
    <w:p w:rsidR="00FF7BF5" w:rsidRPr="00D93A62" w:rsidRDefault="00FF7BF5" w:rsidP="00D93A62">
      <w:pPr>
        <w:spacing w:line="360" w:lineRule="auto"/>
        <w:jc w:val="both"/>
        <w:rPr>
          <w:bCs/>
        </w:rPr>
      </w:pPr>
      <w:proofErr w:type="gramStart"/>
      <w:r w:rsidRPr="00D93A62">
        <w:rPr>
          <w:bCs/>
        </w:rPr>
        <w:t>le</w:t>
      </w:r>
      <w:proofErr w:type="gramEnd"/>
      <w:r w:rsidRPr="00D93A62">
        <w:rPr>
          <w:bCs/>
        </w:rPr>
        <w:t xml:space="preserve"> niveau de mobilisation des ressources est insuffisant</w:t>
      </w:r>
    </w:p>
    <w:p w:rsidR="00FF7BF5" w:rsidRPr="00D93A62" w:rsidRDefault="00FF7BF5" w:rsidP="00D93A62">
      <w:pPr>
        <w:spacing w:line="360" w:lineRule="auto"/>
        <w:jc w:val="both"/>
      </w:pPr>
      <w:r w:rsidRPr="00D93A62">
        <w:rPr>
          <w:u w:val="single"/>
        </w:rPr>
        <w:t>Domaine de la planification et de programmation du développement local</w:t>
      </w:r>
    </w:p>
    <w:p w:rsidR="00FF7BF5" w:rsidRPr="00D93A62" w:rsidRDefault="00FF7BF5" w:rsidP="00D93A62">
      <w:pPr>
        <w:spacing w:line="360" w:lineRule="auto"/>
        <w:jc w:val="both"/>
        <w:rPr>
          <w:b/>
          <w:bCs/>
          <w:u w:val="single"/>
        </w:rPr>
      </w:pPr>
      <w:r w:rsidRPr="00D93A62">
        <w:rPr>
          <w:bCs/>
        </w:rPr>
        <w:t>Le niveau de planification et de développement local sont inexistants.</w:t>
      </w:r>
    </w:p>
    <w:p w:rsidR="00FF7BF5" w:rsidRPr="00D93A62" w:rsidRDefault="00FF7BF5" w:rsidP="00D93A62">
      <w:pPr>
        <w:spacing w:line="360" w:lineRule="auto"/>
        <w:jc w:val="both"/>
      </w:pPr>
      <w:r w:rsidRPr="00D93A62">
        <w:t>Domaines des services (produits/ réalisations de la commune).</w:t>
      </w:r>
    </w:p>
    <w:p w:rsidR="00FF7BF5" w:rsidRPr="00D93A62" w:rsidRDefault="00FF7BF5" w:rsidP="00D93A62">
      <w:pPr>
        <w:spacing w:line="360" w:lineRule="auto"/>
        <w:jc w:val="both"/>
        <w:rPr>
          <w:bCs/>
        </w:rPr>
      </w:pPr>
      <w:r w:rsidRPr="00D93A62">
        <w:rPr>
          <w:bCs/>
        </w:rPr>
        <w:t xml:space="preserve">Le niveau des domaines des services est Passable. </w:t>
      </w:r>
    </w:p>
    <w:p w:rsidR="003D60B8" w:rsidRDefault="003D60B8" w:rsidP="003D60B8">
      <w:pPr>
        <w:jc w:val="both"/>
        <w:outlineLvl w:val="1"/>
        <w:rPr>
          <w:rFonts w:eastAsiaTheme="minorHAnsi"/>
          <w:b/>
          <w:lang w:eastAsia="en-US"/>
        </w:rPr>
      </w:pPr>
    </w:p>
    <w:p w:rsidR="003D60B8" w:rsidRDefault="003D60B8" w:rsidP="003D60B8">
      <w:pPr>
        <w:jc w:val="both"/>
        <w:outlineLvl w:val="1"/>
        <w:rPr>
          <w:rFonts w:eastAsiaTheme="minorHAnsi"/>
          <w:b/>
          <w:lang w:eastAsia="en-US"/>
        </w:rPr>
      </w:pPr>
    </w:p>
    <w:p w:rsidR="00FF7BF5" w:rsidRPr="003D60B8" w:rsidRDefault="00FF7BF5" w:rsidP="003D60B8">
      <w:pPr>
        <w:spacing w:line="360" w:lineRule="auto"/>
        <w:jc w:val="both"/>
        <w:outlineLvl w:val="1"/>
        <w:rPr>
          <w:b/>
        </w:rPr>
      </w:pPr>
      <w:bookmarkStart w:id="58" w:name="_Toc475534235"/>
      <w:r w:rsidRPr="003D60B8">
        <w:rPr>
          <w:b/>
        </w:rPr>
        <w:t>2.2.  Les potentialités et contraintes par domaine de compétence</w:t>
      </w:r>
      <w:bookmarkEnd w:id="58"/>
    </w:p>
    <w:p w:rsidR="00FF7BF5" w:rsidRPr="003D60B8" w:rsidRDefault="00FF7BF5" w:rsidP="003D60B8">
      <w:pPr>
        <w:spacing w:line="360" w:lineRule="auto"/>
        <w:jc w:val="both"/>
        <w:outlineLvl w:val="2"/>
        <w:rPr>
          <w:b/>
        </w:rPr>
      </w:pPr>
      <w:bookmarkStart w:id="59" w:name="_Toc475534236"/>
      <w:r w:rsidRPr="003D60B8">
        <w:rPr>
          <w:b/>
        </w:rPr>
        <w:t>2.2.1. Les potentialités par domaine</w:t>
      </w:r>
      <w:bookmarkEnd w:id="59"/>
    </w:p>
    <w:p w:rsidR="00FF7BF5" w:rsidRPr="003D60B8" w:rsidRDefault="00FF7BF5" w:rsidP="003D60B8">
      <w:pPr>
        <w:pStyle w:val="Corpsdetexte"/>
        <w:spacing w:line="360" w:lineRule="auto"/>
        <w:rPr>
          <w:rFonts w:ascii="Times New Roman" w:hAnsi="Times New Roman" w:cs="Times New Roman"/>
          <w:b/>
          <w:bCs/>
        </w:rPr>
      </w:pPr>
      <w:r w:rsidRPr="003D60B8">
        <w:rPr>
          <w:rFonts w:ascii="Times New Roman" w:hAnsi="Times New Roman" w:cs="Times New Roman"/>
          <w:b/>
          <w:bCs/>
        </w:rPr>
        <w:t>Domaine du Foncier</w:t>
      </w:r>
    </w:p>
    <w:p w:rsidR="00FF7BF5" w:rsidRPr="003D60B8" w:rsidRDefault="00FF7BF5" w:rsidP="003D60B8">
      <w:pPr>
        <w:pStyle w:val="Corpsdetexte"/>
        <w:spacing w:line="360" w:lineRule="auto"/>
        <w:rPr>
          <w:rFonts w:ascii="Times New Roman" w:hAnsi="Times New Roman" w:cs="Times New Roman"/>
          <w:b/>
          <w:bCs/>
        </w:rPr>
      </w:pPr>
      <w:r w:rsidRPr="003D60B8">
        <w:rPr>
          <w:rFonts w:ascii="Times New Roman" w:hAnsi="Times New Roman" w:cs="Times New Roman"/>
          <w:bCs/>
        </w:rPr>
        <w:t xml:space="preserve">Existence d’une commission foncière communale (COFOCOM) et … 32 COFOB (commission foncières de base) </w:t>
      </w:r>
    </w:p>
    <w:p w:rsidR="00FF7BF5" w:rsidRPr="003D60B8" w:rsidRDefault="00FF7BF5" w:rsidP="003D60B8">
      <w:pPr>
        <w:spacing w:line="360" w:lineRule="auto"/>
        <w:jc w:val="both"/>
        <w:rPr>
          <w:b/>
          <w:bCs/>
        </w:rPr>
      </w:pPr>
      <w:r w:rsidRPr="003D60B8">
        <w:rPr>
          <w:b/>
          <w:bCs/>
        </w:rPr>
        <w:t>Domaine du développement social </w:t>
      </w:r>
    </w:p>
    <w:p w:rsidR="00FF7BF5" w:rsidRPr="003D60B8" w:rsidRDefault="00FF7BF5" w:rsidP="00706462">
      <w:pPr>
        <w:pStyle w:val="Paragraphedeliste"/>
        <w:numPr>
          <w:ilvl w:val="0"/>
          <w:numId w:val="36"/>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L’importance numérique des femmes, </w:t>
      </w:r>
    </w:p>
    <w:p w:rsidR="00FF7BF5" w:rsidRPr="003D60B8" w:rsidRDefault="00FF7BF5" w:rsidP="00706462">
      <w:pPr>
        <w:pStyle w:val="Paragraphedeliste"/>
        <w:numPr>
          <w:ilvl w:val="0"/>
          <w:numId w:val="36"/>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Existence des organisations féminines, </w:t>
      </w:r>
    </w:p>
    <w:p w:rsidR="00FF7BF5" w:rsidRPr="003D60B8" w:rsidRDefault="00FF7BF5" w:rsidP="00706462">
      <w:pPr>
        <w:pStyle w:val="Paragraphedeliste"/>
        <w:numPr>
          <w:ilvl w:val="0"/>
          <w:numId w:val="36"/>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Existences des structures de micro finances,</w:t>
      </w:r>
    </w:p>
    <w:p w:rsidR="00FF7BF5" w:rsidRPr="003D60B8" w:rsidRDefault="00FF7BF5" w:rsidP="00706462">
      <w:pPr>
        <w:pStyle w:val="Paragraphedeliste"/>
        <w:numPr>
          <w:ilvl w:val="0"/>
          <w:numId w:val="36"/>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lastRenderedPageBreak/>
        <w:t xml:space="preserve">la disponibilité des femmes à recevoir les formations, </w:t>
      </w:r>
    </w:p>
    <w:p w:rsidR="00FF7BF5" w:rsidRPr="003D60B8" w:rsidRDefault="00FF7BF5" w:rsidP="00706462">
      <w:pPr>
        <w:pStyle w:val="Paragraphedeliste"/>
        <w:numPr>
          <w:ilvl w:val="0"/>
          <w:numId w:val="36"/>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la maîtrise de la technique d’élevage par les femmes, </w:t>
      </w:r>
    </w:p>
    <w:p w:rsidR="00FF7BF5" w:rsidRPr="003D60B8" w:rsidRDefault="00FF7BF5" w:rsidP="00706462">
      <w:pPr>
        <w:pStyle w:val="Paragraphedeliste"/>
        <w:numPr>
          <w:ilvl w:val="0"/>
          <w:numId w:val="36"/>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maîtrise des techniques agricoles, </w:t>
      </w:r>
    </w:p>
    <w:p w:rsidR="00FF7BF5" w:rsidRPr="003D60B8" w:rsidRDefault="00FF7BF5" w:rsidP="00706462">
      <w:pPr>
        <w:pStyle w:val="Paragraphedeliste"/>
        <w:numPr>
          <w:ilvl w:val="0"/>
          <w:numId w:val="36"/>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Existence d’un service de la protection de l’enfant</w:t>
      </w:r>
    </w:p>
    <w:p w:rsidR="00FF7BF5" w:rsidRPr="003D60B8" w:rsidRDefault="00FF7BF5" w:rsidP="003D60B8">
      <w:pPr>
        <w:spacing w:line="360" w:lineRule="auto"/>
        <w:jc w:val="both"/>
        <w:rPr>
          <w:b/>
          <w:bCs/>
        </w:rPr>
      </w:pPr>
      <w:r w:rsidRPr="003D60B8">
        <w:rPr>
          <w:b/>
          <w:bCs/>
        </w:rPr>
        <w:t>Domaine de la planification et de l’aménagement du territoire et de l’urbanisme</w:t>
      </w:r>
    </w:p>
    <w:p w:rsidR="00FF7BF5" w:rsidRPr="003D60B8" w:rsidRDefault="00FF7BF5" w:rsidP="00706462">
      <w:pPr>
        <w:pStyle w:val="Paragraphedeliste"/>
        <w:numPr>
          <w:ilvl w:val="0"/>
          <w:numId w:val="41"/>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Existence d’un service départemental de l’urbanisme</w:t>
      </w:r>
    </w:p>
    <w:p w:rsidR="00FF7BF5" w:rsidRPr="003D60B8" w:rsidRDefault="00FF7BF5" w:rsidP="00706462">
      <w:pPr>
        <w:pStyle w:val="Paragraphedeliste"/>
        <w:numPr>
          <w:ilvl w:val="0"/>
          <w:numId w:val="41"/>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Existence d’un service des affaires domaniales </w:t>
      </w:r>
    </w:p>
    <w:p w:rsidR="00FF7BF5" w:rsidRPr="003D60B8" w:rsidRDefault="00FF7BF5" w:rsidP="003D60B8">
      <w:pPr>
        <w:spacing w:line="360" w:lineRule="auto"/>
        <w:jc w:val="both"/>
        <w:rPr>
          <w:b/>
          <w:bCs/>
        </w:rPr>
      </w:pPr>
      <w:r w:rsidRPr="003D60B8">
        <w:rPr>
          <w:b/>
          <w:bCs/>
        </w:rPr>
        <w:t>Domaine de l’environnement et de la gestion des ressources naturelles</w:t>
      </w:r>
    </w:p>
    <w:p w:rsidR="00FF7BF5" w:rsidRPr="003D60B8" w:rsidRDefault="00FF7BF5" w:rsidP="00706462">
      <w:pPr>
        <w:pStyle w:val="Paragraphedeliste"/>
        <w:numPr>
          <w:ilvl w:val="0"/>
          <w:numId w:val="42"/>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Existence d’un parc agro forestier important dans le Dallol,</w:t>
      </w:r>
    </w:p>
    <w:p w:rsidR="00FF7BF5" w:rsidRPr="003D60B8" w:rsidRDefault="00FF7BF5" w:rsidP="00706462">
      <w:pPr>
        <w:pStyle w:val="Paragraphedeliste"/>
        <w:numPr>
          <w:ilvl w:val="0"/>
          <w:numId w:val="42"/>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Existence de trois mares semi permanentes</w:t>
      </w:r>
    </w:p>
    <w:p w:rsidR="00FF7BF5" w:rsidRPr="003D60B8" w:rsidRDefault="00FF7BF5" w:rsidP="003D60B8">
      <w:pPr>
        <w:spacing w:line="360" w:lineRule="auto"/>
        <w:jc w:val="both"/>
        <w:rPr>
          <w:b/>
          <w:bCs/>
        </w:rPr>
      </w:pPr>
      <w:r w:rsidRPr="003D60B8">
        <w:rPr>
          <w:b/>
          <w:bCs/>
        </w:rPr>
        <w:t>Domaine de l’éducation et l’alphabétisation</w:t>
      </w:r>
    </w:p>
    <w:p w:rsidR="00FF7BF5" w:rsidRPr="003D60B8" w:rsidRDefault="00FF7BF5" w:rsidP="00706462">
      <w:pPr>
        <w:pStyle w:val="Paragraphedeliste"/>
        <w:numPr>
          <w:ilvl w:val="0"/>
          <w:numId w:val="40"/>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Bonne fréquentation des élèves, </w:t>
      </w:r>
    </w:p>
    <w:p w:rsidR="00FF7BF5" w:rsidRPr="003D60B8" w:rsidRDefault="00FF7BF5" w:rsidP="00706462">
      <w:pPr>
        <w:pStyle w:val="Paragraphedeliste"/>
        <w:numPr>
          <w:ilvl w:val="0"/>
          <w:numId w:val="40"/>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les parents favorables à la scolarisation des enfants, </w:t>
      </w:r>
    </w:p>
    <w:p w:rsidR="00FF7BF5" w:rsidRPr="003D60B8" w:rsidRDefault="00FF7BF5" w:rsidP="00706462">
      <w:pPr>
        <w:pStyle w:val="Paragraphedeliste"/>
        <w:numPr>
          <w:ilvl w:val="0"/>
          <w:numId w:val="40"/>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Existence d’un potentiel de néo alphabétisés,</w:t>
      </w:r>
    </w:p>
    <w:p w:rsidR="00FF7BF5" w:rsidRPr="003D60B8" w:rsidRDefault="00FF7BF5" w:rsidP="00706462">
      <w:pPr>
        <w:pStyle w:val="Paragraphedeliste"/>
        <w:numPr>
          <w:ilvl w:val="0"/>
          <w:numId w:val="40"/>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existence de moyen humain, </w:t>
      </w:r>
    </w:p>
    <w:p w:rsidR="00FF7BF5" w:rsidRPr="003D60B8" w:rsidRDefault="00FF7BF5" w:rsidP="00706462">
      <w:pPr>
        <w:pStyle w:val="Paragraphedeliste"/>
        <w:numPr>
          <w:ilvl w:val="0"/>
          <w:numId w:val="40"/>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 xml:space="preserve">Existence des structures de formation ex centre FAD, </w:t>
      </w:r>
    </w:p>
    <w:p w:rsidR="00FF7BF5" w:rsidRPr="003D60B8" w:rsidRDefault="00FF7BF5" w:rsidP="00706462">
      <w:pPr>
        <w:pStyle w:val="Paragraphedeliste"/>
        <w:numPr>
          <w:ilvl w:val="0"/>
          <w:numId w:val="40"/>
        </w:numPr>
        <w:spacing w:line="360" w:lineRule="auto"/>
        <w:jc w:val="both"/>
        <w:rPr>
          <w:rFonts w:ascii="Times New Roman" w:hAnsi="Times New Roman" w:cs="Times New Roman"/>
          <w:bCs/>
          <w:sz w:val="24"/>
          <w:szCs w:val="24"/>
        </w:rPr>
      </w:pPr>
      <w:r w:rsidRPr="003D60B8">
        <w:rPr>
          <w:rFonts w:ascii="Times New Roman" w:hAnsi="Times New Roman" w:cs="Times New Roman"/>
          <w:bCs/>
          <w:sz w:val="24"/>
          <w:szCs w:val="24"/>
        </w:rPr>
        <w:t>Existence des enfants scolarisables</w:t>
      </w:r>
    </w:p>
    <w:p w:rsidR="00FF7BF5" w:rsidRPr="003D60B8" w:rsidRDefault="00FF7BF5" w:rsidP="003D60B8">
      <w:pPr>
        <w:spacing w:line="360" w:lineRule="auto"/>
        <w:jc w:val="both"/>
        <w:rPr>
          <w:b/>
          <w:bCs/>
        </w:rPr>
      </w:pPr>
      <w:r w:rsidRPr="003D60B8">
        <w:rPr>
          <w:b/>
          <w:bCs/>
        </w:rPr>
        <w:t>Domaine de l’élevage, l’agriculture, de la pêche, de la chasse et de l’hydraulique</w:t>
      </w:r>
    </w:p>
    <w:p w:rsidR="00FF7BF5" w:rsidRPr="003D60B8" w:rsidRDefault="00FF7BF5" w:rsidP="003D60B8">
      <w:pPr>
        <w:spacing w:line="360" w:lineRule="auto"/>
        <w:jc w:val="both"/>
        <w:rPr>
          <w:bCs/>
        </w:rPr>
      </w:pPr>
      <w:r w:rsidRPr="003D60B8">
        <w:rPr>
          <w:bCs/>
        </w:rPr>
        <w:t xml:space="preserve">Cheptel important, le </w:t>
      </w:r>
      <w:r w:rsidR="00A02403" w:rsidRPr="003D60B8">
        <w:rPr>
          <w:bCs/>
        </w:rPr>
        <w:t>savoir-faire</w:t>
      </w:r>
      <w:r w:rsidRPr="003D60B8">
        <w:rPr>
          <w:bCs/>
        </w:rPr>
        <w:t xml:space="preserve"> des éleveurs, marché porteur, existence service de l’élevage, </w:t>
      </w:r>
      <w:r w:rsidRPr="003D60B8">
        <w:t xml:space="preserve">Existence des terres de cultures, existence de la main d’œuvre, le </w:t>
      </w:r>
      <w:r w:rsidR="00A02403" w:rsidRPr="003D60B8">
        <w:t>savoir-faire</w:t>
      </w:r>
      <w:r w:rsidRPr="003D60B8">
        <w:t xml:space="preserve"> des agriculteurs, existence de la main d’œuvre, </w:t>
      </w:r>
      <w:r w:rsidRPr="003D60B8">
        <w:rPr>
          <w:bCs/>
        </w:rPr>
        <w:t>disponibilités des eaux souterraines</w:t>
      </w:r>
    </w:p>
    <w:p w:rsidR="00FF7BF5" w:rsidRPr="003D60B8" w:rsidRDefault="00FF7BF5" w:rsidP="003D60B8">
      <w:pPr>
        <w:spacing w:line="360" w:lineRule="auto"/>
        <w:jc w:val="both"/>
        <w:rPr>
          <w:bCs/>
        </w:rPr>
      </w:pPr>
      <w:r w:rsidRPr="003D60B8">
        <w:rPr>
          <w:bCs/>
        </w:rPr>
        <w:t>Terres dunaires favorables aux cultures céréalières, existence des sites aménagés ; existence du Daloll Maouri, …</w:t>
      </w:r>
    </w:p>
    <w:p w:rsidR="00FF7BF5" w:rsidRPr="003D60B8" w:rsidRDefault="00FF7BF5" w:rsidP="003D60B8">
      <w:pPr>
        <w:spacing w:line="360" w:lineRule="auto"/>
        <w:jc w:val="both"/>
        <w:rPr>
          <w:b/>
          <w:bCs/>
        </w:rPr>
      </w:pPr>
      <w:r w:rsidRPr="003D60B8">
        <w:rPr>
          <w:b/>
          <w:bCs/>
        </w:rPr>
        <w:t>Domaine de la santé et de l’hygiène</w:t>
      </w:r>
    </w:p>
    <w:p w:rsidR="00FF7BF5" w:rsidRPr="003D60B8" w:rsidRDefault="00FF7BF5" w:rsidP="003D60B8">
      <w:pPr>
        <w:spacing w:line="360" w:lineRule="auto"/>
        <w:jc w:val="both"/>
      </w:pPr>
      <w:r w:rsidRPr="003D60B8">
        <w:t xml:space="preserve">Existence des infrastructures sanitaires, </w:t>
      </w:r>
    </w:p>
    <w:p w:rsidR="00FF7BF5" w:rsidRPr="003D60B8" w:rsidRDefault="00FF7BF5" w:rsidP="003D60B8">
      <w:pPr>
        <w:spacing w:line="360" w:lineRule="auto"/>
        <w:jc w:val="both"/>
      </w:pPr>
      <w:r w:rsidRPr="003D60B8">
        <w:t>Existence d’un service  eau et assainissement,</w:t>
      </w:r>
    </w:p>
    <w:p w:rsidR="00FF7BF5" w:rsidRPr="003D60B8" w:rsidRDefault="00FF7BF5" w:rsidP="003D60B8">
      <w:pPr>
        <w:spacing w:line="360" w:lineRule="auto"/>
        <w:jc w:val="both"/>
        <w:rPr>
          <w:b/>
          <w:bCs/>
        </w:rPr>
      </w:pPr>
      <w:r w:rsidRPr="003D60B8">
        <w:rPr>
          <w:b/>
          <w:bCs/>
        </w:rPr>
        <w:t>Domaine du développement économique</w:t>
      </w:r>
    </w:p>
    <w:p w:rsidR="003D60B8" w:rsidRDefault="00FF7BF5" w:rsidP="003D60B8">
      <w:pPr>
        <w:spacing w:line="360" w:lineRule="auto"/>
        <w:jc w:val="both"/>
      </w:pPr>
      <w:r w:rsidRPr="003D60B8">
        <w:t>Existence d’un marché hebdomadaire important,</w:t>
      </w:r>
      <w:r w:rsidR="003D60B8">
        <w:t xml:space="preserve"> </w:t>
      </w:r>
    </w:p>
    <w:p w:rsidR="00FF7BF5" w:rsidRPr="003D60B8" w:rsidRDefault="00FF7BF5" w:rsidP="003D60B8">
      <w:pPr>
        <w:spacing w:line="360" w:lineRule="auto"/>
        <w:jc w:val="both"/>
      </w:pPr>
      <w:proofErr w:type="gramStart"/>
      <w:r w:rsidRPr="003D60B8">
        <w:t>disponibilités</w:t>
      </w:r>
      <w:proofErr w:type="gramEnd"/>
      <w:r w:rsidRPr="003D60B8">
        <w:t xml:space="preserve"> des produits agro pastoraux</w:t>
      </w:r>
    </w:p>
    <w:p w:rsidR="00FF7BF5" w:rsidRPr="003D60B8" w:rsidRDefault="00FF7BF5" w:rsidP="003D60B8">
      <w:pPr>
        <w:spacing w:line="360" w:lineRule="auto"/>
        <w:jc w:val="both"/>
      </w:pPr>
      <w:proofErr w:type="gramStart"/>
      <w:r w:rsidRPr="003D60B8">
        <w:t>existence</w:t>
      </w:r>
      <w:proofErr w:type="gramEnd"/>
      <w:r w:rsidRPr="003D60B8">
        <w:t xml:space="preserve"> d’un marché à bétail </w:t>
      </w:r>
    </w:p>
    <w:p w:rsidR="00FF7BF5" w:rsidRPr="003D60B8" w:rsidRDefault="00FF7BF5" w:rsidP="003D60B8">
      <w:pPr>
        <w:spacing w:line="360" w:lineRule="auto"/>
        <w:jc w:val="both"/>
        <w:rPr>
          <w:b/>
          <w:bCs/>
        </w:rPr>
      </w:pPr>
      <w:r w:rsidRPr="003D60B8">
        <w:rPr>
          <w:b/>
          <w:bCs/>
        </w:rPr>
        <w:t>Domaine de l’administration et des finances</w:t>
      </w:r>
    </w:p>
    <w:p w:rsidR="00FF7BF5" w:rsidRPr="003D60B8" w:rsidRDefault="00FF7BF5" w:rsidP="00706462">
      <w:pPr>
        <w:pStyle w:val="Paragraphedeliste"/>
        <w:numPr>
          <w:ilvl w:val="0"/>
          <w:numId w:val="39"/>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lastRenderedPageBreak/>
        <w:t xml:space="preserve">présence des ressources humaines, </w:t>
      </w:r>
    </w:p>
    <w:p w:rsidR="00FF7BF5" w:rsidRPr="003D60B8" w:rsidRDefault="00FF7BF5" w:rsidP="00706462">
      <w:pPr>
        <w:pStyle w:val="Paragraphedeliste"/>
        <w:numPr>
          <w:ilvl w:val="0"/>
          <w:numId w:val="39"/>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Engagement et la volonté du personnel des services déconcentrés et municipaux, </w:t>
      </w:r>
    </w:p>
    <w:p w:rsidR="00FF7BF5" w:rsidRPr="003D60B8" w:rsidRDefault="00FF7BF5" w:rsidP="00706462">
      <w:pPr>
        <w:pStyle w:val="Paragraphedeliste"/>
        <w:numPr>
          <w:ilvl w:val="0"/>
          <w:numId w:val="39"/>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potentiel fiscal important, </w:t>
      </w:r>
    </w:p>
    <w:p w:rsidR="00FF7BF5" w:rsidRPr="003D60B8" w:rsidRDefault="00FF7BF5" w:rsidP="00706462">
      <w:pPr>
        <w:pStyle w:val="Paragraphedeliste"/>
        <w:numPr>
          <w:ilvl w:val="0"/>
          <w:numId w:val="39"/>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Coopération décentralisée avec Orsay France, </w:t>
      </w:r>
    </w:p>
    <w:p w:rsidR="00FF7BF5" w:rsidRPr="003D60B8" w:rsidRDefault="00FF7BF5" w:rsidP="00706462">
      <w:pPr>
        <w:pStyle w:val="Paragraphedeliste"/>
        <w:numPr>
          <w:ilvl w:val="0"/>
          <w:numId w:val="39"/>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existence des supports et textes en matière de recouvrement</w:t>
      </w:r>
    </w:p>
    <w:p w:rsidR="00FF7BF5" w:rsidRPr="003D60B8" w:rsidRDefault="00FF7BF5" w:rsidP="003D60B8">
      <w:pPr>
        <w:spacing w:line="360" w:lineRule="auto"/>
        <w:jc w:val="both"/>
        <w:rPr>
          <w:b/>
          <w:bCs/>
        </w:rPr>
      </w:pPr>
      <w:r w:rsidRPr="003D60B8">
        <w:rPr>
          <w:b/>
          <w:bCs/>
        </w:rPr>
        <w:t>Domaines des équipements, Infrastructures et transports</w:t>
      </w:r>
    </w:p>
    <w:p w:rsidR="00FF7BF5" w:rsidRPr="003D60B8" w:rsidRDefault="00FF7BF5" w:rsidP="003D60B8">
      <w:pPr>
        <w:spacing w:line="360" w:lineRule="auto"/>
        <w:jc w:val="both"/>
      </w:pPr>
      <w:r w:rsidRPr="003D60B8">
        <w:t xml:space="preserve">Existence d’un tronçon bitumé de 30km et de 40 km de latérite, </w:t>
      </w:r>
    </w:p>
    <w:p w:rsidR="00FF7BF5" w:rsidRPr="003D60B8" w:rsidRDefault="00FF7BF5" w:rsidP="003D60B8">
      <w:pPr>
        <w:spacing w:line="360" w:lineRule="auto"/>
        <w:jc w:val="both"/>
        <w:rPr>
          <w:bCs/>
        </w:rPr>
      </w:pPr>
      <w:r w:rsidRPr="003D60B8">
        <w:rPr>
          <w:bCs/>
        </w:rPr>
        <w:t>Existence des équipements de transport</w:t>
      </w:r>
    </w:p>
    <w:p w:rsidR="00FF7BF5" w:rsidRPr="003D60B8" w:rsidRDefault="00FF7BF5" w:rsidP="003D60B8">
      <w:pPr>
        <w:spacing w:line="360" w:lineRule="auto"/>
        <w:jc w:val="both"/>
        <w:rPr>
          <w:b/>
          <w:bCs/>
        </w:rPr>
      </w:pPr>
      <w:r w:rsidRPr="003D60B8">
        <w:rPr>
          <w:b/>
          <w:bCs/>
        </w:rPr>
        <w:t>Domaine de communication et de culture</w:t>
      </w:r>
    </w:p>
    <w:p w:rsidR="00FF7BF5" w:rsidRPr="003D60B8" w:rsidRDefault="00FF7BF5" w:rsidP="003D60B8">
      <w:pPr>
        <w:spacing w:line="360" w:lineRule="auto"/>
        <w:jc w:val="both"/>
      </w:pPr>
      <w:r w:rsidRPr="003D60B8">
        <w:t xml:space="preserve">Existence d’une radio privée, </w:t>
      </w:r>
    </w:p>
    <w:p w:rsidR="00FF7BF5" w:rsidRPr="003D60B8" w:rsidRDefault="00FF7BF5" w:rsidP="003D60B8">
      <w:pPr>
        <w:spacing w:line="360" w:lineRule="auto"/>
        <w:jc w:val="both"/>
      </w:pPr>
      <w:r w:rsidRPr="003D60B8">
        <w:t xml:space="preserve">Présence de 4 agences de Téléphonie mobile, </w:t>
      </w:r>
    </w:p>
    <w:p w:rsidR="00FF7BF5" w:rsidRPr="003D60B8" w:rsidRDefault="00FF7BF5" w:rsidP="003D60B8">
      <w:pPr>
        <w:spacing w:line="360" w:lineRule="auto"/>
        <w:jc w:val="both"/>
      </w:pPr>
      <w:r w:rsidRPr="003D60B8">
        <w:t xml:space="preserve">Expérience dans le cadre des échanges, </w:t>
      </w:r>
    </w:p>
    <w:p w:rsidR="00FF7BF5" w:rsidRPr="003D60B8" w:rsidRDefault="00FF7BF5" w:rsidP="003D60B8">
      <w:pPr>
        <w:spacing w:line="360" w:lineRule="auto"/>
        <w:jc w:val="both"/>
        <w:rPr>
          <w:b/>
          <w:bCs/>
        </w:rPr>
      </w:pPr>
      <w:r w:rsidRPr="003D60B8">
        <w:rPr>
          <w:b/>
          <w:bCs/>
        </w:rPr>
        <w:t>Domaines de la jeunesse, des sports et des loisirs</w:t>
      </w:r>
    </w:p>
    <w:p w:rsidR="00FF7BF5" w:rsidRPr="003D60B8" w:rsidRDefault="00FF7BF5" w:rsidP="003D60B8">
      <w:pPr>
        <w:spacing w:line="360" w:lineRule="auto"/>
        <w:jc w:val="both"/>
      </w:pPr>
      <w:r w:rsidRPr="003D60B8">
        <w:t xml:space="preserve">Existence des clubs et fada, </w:t>
      </w:r>
    </w:p>
    <w:p w:rsidR="00FF7BF5" w:rsidRPr="003D60B8" w:rsidRDefault="00FF7BF5" w:rsidP="003D60B8">
      <w:pPr>
        <w:spacing w:line="360" w:lineRule="auto"/>
        <w:jc w:val="both"/>
      </w:pPr>
      <w:proofErr w:type="gramStart"/>
      <w:r w:rsidRPr="003D60B8">
        <w:t>population</w:t>
      </w:r>
      <w:proofErr w:type="gramEnd"/>
      <w:r w:rsidRPr="003D60B8">
        <w:t xml:space="preserve"> jeune,</w:t>
      </w:r>
    </w:p>
    <w:p w:rsidR="00FF7BF5" w:rsidRPr="003D60B8" w:rsidRDefault="00FF7BF5" w:rsidP="003D60B8">
      <w:pPr>
        <w:spacing w:line="360" w:lineRule="auto"/>
        <w:jc w:val="both"/>
      </w:pPr>
      <w:r w:rsidRPr="003D60B8">
        <w:t xml:space="preserve"> </w:t>
      </w:r>
      <w:proofErr w:type="gramStart"/>
      <w:r w:rsidRPr="003D60B8">
        <w:t>la</w:t>
      </w:r>
      <w:proofErr w:type="gramEnd"/>
      <w:r w:rsidRPr="003D60B8">
        <w:t xml:space="preserve"> volonté des jeunes à s’organiser, </w:t>
      </w:r>
    </w:p>
    <w:p w:rsidR="00FF7BF5" w:rsidRPr="003D60B8" w:rsidRDefault="00FF7BF5" w:rsidP="003D60B8">
      <w:pPr>
        <w:spacing w:line="360" w:lineRule="auto"/>
        <w:jc w:val="both"/>
      </w:pPr>
      <w:r w:rsidRPr="003D60B8">
        <w:t>Population jeune favorable à la pratique sportive</w:t>
      </w:r>
    </w:p>
    <w:p w:rsidR="00FF7BF5" w:rsidRPr="003D60B8" w:rsidRDefault="00FF7BF5" w:rsidP="003D60B8">
      <w:pPr>
        <w:spacing w:line="360" w:lineRule="auto"/>
        <w:jc w:val="both"/>
        <w:rPr>
          <w:b/>
          <w:bCs/>
        </w:rPr>
      </w:pPr>
      <w:r w:rsidRPr="003D60B8">
        <w:rPr>
          <w:b/>
          <w:bCs/>
        </w:rPr>
        <w:t>Domaine de l’artisanat et du tourisme </w:t>
      </w:r>
    </w:p>
    <w:p w:rsidR="00FF7BF5" w:rsidRPr="003D60B8" w:rsidRDefault="00FF7BF5" w:rsidP="003D60B8">
      <w:pPr>
        <w:spacing w:line="360" w:lineRule="auto"/>
        <w:jc w:val="both"/>
      </w:pPr>
      <w:r w:rsidRPr="003D60B8">
        <w:t xml:space="preserve">Le </w:t>
      </w:r>
      <w:r w:rsidR="00A02403" w:rsidRPr="003D60B8">
        <w:t>savoir-faire</w:t>
      </w:r>
      <w:r w:rsidRPr="003D60B8">
        <w:t xml:space="preserve"> des artisans, </w:t>
      </w:r>
    </w:p>
    <w:p w:rsidR="00FF7BF5" w:rsidRPr="003D60B8" w:rsidRDefault="00FF7BF5" w:rsidP="003D60B8">
      <w:pPr>
        <w:spacing w:line="360" w:lineRule="auto"/>
        <w:jc w:val="both"/>
        <w:rPr>
          <w:bCs/>
        </w:rPr>
      </w:pPr>
      <w:proofErr w:type="gramStart"/>
      <w:r w:rsidRPr="003D60B8">
        <w:t>la</w:t>
      </w:r>
      <w:proofErr w:type="gramEnd"/>
      <w:r w:rsidRPr="003D60B8">
        <w:t xml:space="preserve"> disponibilité des artisans,</w:t>
      </w:r>
      <w:r w:rsidRPr="003D60B8">
        <w:rPr>
          <w:bCs/>
        </w:rPr>
        <w:t xml:space="preserve"> </w:t>
      </w:r>
    </w:p>
    <w:p w:rsidR="00FF7BF5" w:rsidRDefault="00FF7BF5" w:rsidP="003D60B8">
      <w:pPr>
        <w:spacing w:line="360" w:lineRule="auto"/>
        <w:jc w:val="both"/>
        <w:rPr>
          <w:bCs/>
        </w:rPr>
      </w:pPr>
      <w:r w:rsidRPr="003D60B8">
        <w:rPr>
          <w:bCs/>
        </w:rPr>
        <w:t xml:space="preserve">Existence des sites historiques et d’une structure d’accueil (2hotels et 3 centres d’hébergement) </w:t>
      </w:r>
    </w:p>
    <w:p w:rsidR="003D60B8" w:rsidRPr="003D60B8" w:rsidRDefault="003D60B8" w:rsidP="003D60B8">
      <w:pPr>
        <w:spacing w:line="360" w:lineRule="auto"/>
        <w:jc w:val="both"/>
      </w:pPr>
    </w:p>
    <w:p w:rsidR="00FF7BF5" w:rsidRPr="003D60B8" w:rsidRDefault="00FF7BF5" w:rsidP="003D60B8">
      <w:pPr>
        <w:spacing w:after="200" w:line="360" w:lineRule="auto"/>
        <w:jc w:val="both"/>
        <w:rPr>
          <w:b/>
        </w:rPr>
      </w:pPr>
      <w:r w:rsidRPr="003D60B8">
        <w:rPr>
          <w:b/>
        </w:rPr>
        <w:t>2.2.2. Les contraintes par domaine</w:t>
      </w:r>
    </w:p>
    <w:p w:rsidR="00FF7BF5" w:rsidRPr="003D60B8" w:rsidRDefault="00FF7BF5" w:rsidP="003D60B8">
      <w:pPr>
        <w:pStyle w:val="Titre7"/>
        <w:spacing w:line="360" w:lineRule="auto"/>
        <w:rPr>
          <w:i/>
        </w:rPr>
      </w:pPr>
      <w:bookmarkStart w:id="60" w:name="_Toc202245172"/>
      <w:bookmarkStart w:id="61" w:name="_Toc202245743"/>
      <w:bookmarkStart w:id="62" w:name="_Toc202246001"/>
      <w:r w:rsidRPr="003D60B8">
        <w:t>Domaine du développement social</w:t>
      </w:r>
      <w:bookmarkEnd w:id="60"/>
      <w:bookmarkEnd w:id="61"/>
      <w:bookmarkEnd w:id="62"/>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bookmarkStart w:id="63" w:name="_Toc202245173"/>
      <w:bookmarkStart w:id="64" w:name="_Toc202245744"/>
      <w:bookmarkStart w:id="65" w:name="_Toc202245889"/>
      <w:bookmarkStart w:id="66" w:name="_Toc202246002"/>
      <w:r w:rsidRPr="003D60B8">
        <w:rPr>
          <w:rFonts w:ascii="Times New Roman" w:hAnsi="Times New Roman" w:cs="Times New Roman"/>
          <w:sz w:val="24"/>
          <w:szCs w:val="24"/>
        </w:rPr>
        <w:t>Exhaure manuel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Insuffisance des moulins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Insécurité alimentaire ;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Faible pouvoir d’achat des populations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Difficulté d’accès aux soins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Insuffisance de terres de culture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Pauvreté des sols;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Retard des campagnes agricoles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lastRenderedPageBreak/>
        <w:t>Insuffisance du matériel agricole moderne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Battage manuel  de mil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Consommation des eaux de surface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Insuffisance de produits phytosanitaires en culture de contre saison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Ensablement des mares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-Difficultés d’accès aux intrants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Faible encadrement des femmes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-Insuffisance des aires de pâturage;</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Fréquence des maladies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Insuffisance d’agents vétérinaires,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Polygamie ;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Fréquence de divorces ;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La fuite de responsabilité du mari par rapport aux charges familiales;-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 xml:space="preserve">Exode des maris ;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Partage de l’héritage ;</w:t>
      </w:r>
    </w:p>
    <w:p w:rsidR="00FF7BF5" w:rsidRPr="003D60B8" w:rsidRDefault="00FF7BF5" w:rsidP="00706462">
      <w:pPr>
        <w:pStyle w:val="Paragraphedeliste"/>
        <w:numPr>
          <w:ilvl w:val="0"/>
          <w:numId w:val="27"/>
        </w:numPr>
        <w:spacing w:line="360" w:lineRule="auto"/>
        <w:jc w:val="both"/>
        <w:rPr>
          <w:rFonts w:ascii="Times New Roman" w:hAnsi="Times New Roman" w:cs="Times New Roman"/>
          <w:i/>
          <w:iCs/>
          <w:sz w:val="24"/>
          <w:szCs w:val="24"/>
        </w:rPr>
      </w:pPr>
      <w:r w:rsidRPr="003D60B8">
        <w:rPr>
          <w:rFonts w:ascii="Times New Roman" w:hAnsi="Times New Roman" w:cs="Times New Roman"/>
          <w:sz w:val="24"/>
          <w:szCs w:val="24"/>
        </w:rPr>
        <w:t>Analphabétisme</w:t>
      </w:r>
      <w:r w:rsidR="00A02403" w:rsidRPr="003D60B8">
        <w:rPr>
          <w:rFonts w:ascii="Times New Roman" w:hAnsi="Times New Roman" w:cs="Times New Roman"/>
          <w:sz w:val="24"/>
          <w:szCs w:val="24"/>
        </w:rPr>
        <w:t>.</w:t>
      </w:r>
      <w:r w:rsidRPr="003D60B8">
        <w:rPr>
          <w:rFonts w:ascii="Times New Roman" w:hAnsi="Times New Roman" w:cs="Times New Roman"/>
          <w:sz w:val="24"/>
          <w:szCs w:val="24"/>
        </w:rPr>
        <w:t xml:space="preserve"> </w:t>
      </w:r>
    </w:p>
    <w:bookmarkEnd w:id="63"/>
    <w:bookmarkEnd w:id="64"/>
    <w:bookmarkEnd w:id="65"/>
    <w:bookmarkEnd w:id="66"/>
    <w:p w:rsidR="00FF7BF5" w:rsidRPr="003D60B8" w:rsidRDefault="00FF7BF5" w:rsidP="003D60B8">
      <w:pPr>
        <w:spacing w:line="360" w:lineRule="auto"/>
        <w:jc w:val="both"/>
        <w:rPr>
          <w:b/>
          <w:bCs/>
        </w:rPr>
      </w:pPr>
      <w:r w:rsidRPr="003D60B8">
        <w:rPr>
          <w:b/>
          <w:bCs/>
        </w:rPr>
        <w:t>Domaine de la planification et de l’aménagement du territoire et de l’urbanisme</w:t>
      </w:r>
    </w:p>
    <w:p w:rsidR="00FF7BF5" w:rsidRPr="003D60B8" w:rsidRDefault="00FF7BF5" w:rsidP="00706462">
      <w:pPr>
        <w:numPr>
          <w:ilvl w:val="0"/>
          <w:numId w:val="7"/>
        </w:numPr>
        <w:spacing w:line="360" w:lineRule="auto"/>
        <w:jc w:val="both"/>
        <w:rPr>
          <w:bCs/>
        </w:rPr>
      </w:pPr>
      <w:r w:rsidRPr="003D60B8">
        <w:rPr>
          <w:bCs/>
        </w:rPr>
        <w:t xml:space="preserve">Manque de schémas directeurs d’aménagement urbain ; </w:t>
      </w:r>
    </w:p>
    <w:p w:rsidR="00FF7BF5" w:rsidRPr="003D60B8" w:rsidRDefault="00FF7BF5" w:rsidP="00706462">
      <w:pPr>
        <w:numPr>
          <w:ilvl w:val="0"/>
          <w:numId w:val="7"/>
        </w:numPr>
        <w:spacing w:line="360" w:lineRule="auto"/>
        <w:jc w:val="both"/>
        <w:rPr>
          <w:bCs/>
        </w:rPr>
      </w:pPr>
      <w:r w:rsidRPr="003D60B8">
        <w:rPr>
          <w:bCs/>
        </w:rPr>
        <w:t xml:space="preserve">Manque d’étude topographique sur l’état de lieux pour canaliser les eaux de ruissellement; ; </w:t>
      </w:r>
    </w:p>
    <w:p w:rsidR="00FF7BF5" w:rsidRPr="003D60B8" w:rsidRDefault="00FF7BF5" w:rsidP="00706462">
      <w:pPr>
        <w:numPr>
          <w:ilvl w:val="0"/>
          <w:numId w:val="7"/>
        </w:numPr>
        <w:spacing w:line="360" w:lineRule="auto"/>
        <w:jc w:val="both"/>
        <w:rPr>
          <w:bCs/>
        </w:rPr>
      </w:pPr>
      <w:r w:rsidRPr="003D60B8">
        <w:rPr>
          <w:bCs/>
        </w:rPr>
        <w:t xml:space="preserve">Manque de points de chute pour les eaux, </w:t>
      </w:r>
    </w:p>
    <w:p w:rsidR="00FF7BF5" w:rsidRPr="003D60B8" w:rsidRDefault="00FF7BF5" w:rsidP="00706462">
      <w:pPr>
        <w:numPr>
          <w:ilvl w:val="0"/>
          <w:numId w:val="7"/>
        </w:numPr>
        <w:spacing w:line="360" w:lineRule="auto"/>
        <w:jc w:val="both"/>
        <w:rPr>
          <w:bCs/>
        </w:rPr>
      </w:pPr>
      <w:r w:rsidRPr="003D60B8">
        <w:rPr>
          <w:bCs/>
        </w:rPr>
        <w:t xml:space="preserve">insuffisance des panneaux de signalisation ; </w:t>
      </w:r>
    </w:p>
    <w:p w:rsidR="00FF7BF5" w:rsidRPr="003D60B8" w:rsidRDefault="00FF7BF5" w:rsidP="00706462">
      <w:pPr>
        <w:numPr>
          <w:ilvl w:val="0"/>
          <w:numId w:val="7"/>
        </w:numPr>
        <w:spacing w:line="360" w:lineRule="auto"/>
        <w:jc w:val="both"/>
        <w:rPr>
          <w:bCs/>
        </w:rPr>
      </w:pPr>
      <w:r w:rsidRPr="003D60B8">
        <w:rPr>
          <w:bCs/>
        </w:rPr>
        <w:t xml:space="preserve">manque de projection à long terme pour les extensions dans les quartiers des villes et villages </w:t>
      </w:r>
    </w:p>
    <w:p w:rsidR="00FF7BF5" w:rsidRPr="003D60B8" w:rsidRDefault="00FF7BF5" w:rsidP="00706462">
      <w:pPr>
        <w:numPr>
          <w:ilvl w:val="0"/>
          <w:numId w:val="7"/>
        </w:numPr>
        <w:spacing w:line="360" w:lineRule="auto"/>
        <w:jc w:val="both"/>
        <w:rPr>
          <w:bCs/>
        </w:rPr>
      </w:pPr>
      <w:r w:rsidRPr="003D60B8">
        <w:rPr>
          <w:bCs/>
        </w:rPr>
        <w:t>manque de planning pour l’investissement dans le cadre de la construction des gars et marchés</w:t>
      </w:r>
    </w:p>
    <w:p w:rsidR="00FF7BF5" w:rsidRPr="003D60B8" w:rsidRDefault="00FF7BF5" w:rsidP="003D60B8">
      <w:pPr>
        <w:spacing w:line="360" w:lineRule="auto"/>
        <w:jc w:val="both"/>
        <w:rPr>
          <w:b/>
          <w:bCs/>
        </w:rPr>
      </w:pPr>
      <w:r w:rsidRPr="003D60B8">
        <w:rPr>
          <w:b/>
          <w:bCs/>
        </w:rPr>
        <w:t>Domaine de l’environnement et de la gestion des ressources naturelles</w:t>
      </w:r>
    </w:p>
    <w:p w:rsidR="00FF7BF5" w:rsidRPr="003D60B8" w:rsidRDefault="00FF7BF5" w:rsidP="00706462">
      <w:pPr>
        <w:numPr>
          <w:ilvl w:val="0"/>
          <w:numId w:val="8"/>
        </w:numPr>
        <w:spacing w:line="360" w:lineRule="auto"/>
        <w:jc w:val="both"/>
        <w:rPr>
          <w:bCs/>
        </w:rPr>
      </w:pPr>
      <w:r w:rsidRPr="003D60B8">
        <w:rPr>
          <w:bCs/>
        </w:rPr>
        <w:t xml:space="preserve">Déboisement ; </w:t>
      </w:r>
    </w:p>
    <w:p w:rsidR="00FF7BF5" w:rsidRPr="003D60B8" w:rsidRDefault="00FF7BF5" w:rsidP="00706462">
      <w:pPr>
        <w:numPr>
          <w:ilvl w:val="0"/>
          <w:numId w:val="8"/>
        </w:numPr>
        <w:spacing w:line="360" w:lineRule="auto"/>
        <w:jc w:val="both"/>
        <w:rPr>
          <w:bCs/>
        </w:rPr>
      </w:pPr>
      <w:r w:rsidRPr="003D60B8">
        <w:rPr>
          <w:bCs/>
        </w:rPr>
        <w:t xml:space="preserve">Emondage ; </w:t>
      </w:r>
    </w:p>
    <w:p w:rsidR="00FF7BF5" w:rsidRPr="003D60B8" w:rsidRDefault="00FF7BF5" w:rsidP="00706462">
      <w:pPr>
        <w:numPr>
          <w:ilvl w:val="0"/>
          <w:numId w:val="8"/>
        </w:numPr>
        <w:spacing w:line="360" w:lineRule="auto"/>
        <w:jc w:val="both"/>
        <w:rPr>
          <w:bCs/>
        </w:rPr>
      </w:pPr>
      <w:r w:rsidRPr="003D60B8">
        <w:rPr>
          <w:bCs/>
        </w:rPr>
        <w:t xml:space="preserve">Exploitation du bois vert ; </w:t>
      </w:r>
    </w:p>
    <w:p w:rsidR="00FF7BF5" w:rsidRPr="003D60B8" w:rsidRDefault="00FF7BF5" w:rsidP="00706462">
      <w:pPr>
        <w:numPr>
          <w:ilvl w:val="0"/>
          <w:numId w:val="8"/>
        </w:numPr>
        <w:spacing w:line="360" w:lineRule="auto"/>
        <w:jc w:val="both"/>
        <w:rPr>
          <w:bCs/>
        </w:rPr>
      </w:pPr>
      <w:r w:rsidRPr="003D60B8">
        <w:rPr>
          <w:bCs/>
        </w:rPr>
        <w:t xml:space="preserve">insuffisance de bois de chauffe, </w:t>
      </w:r>
    </w:p>
    <w:p w:rsidR="00FF7BF5" w:rsidRPr="003D60B8" w:rsidRDefault="00FF7BF5" w:rsidP="00706462">
      <w:pPr>
        <w:numPr>
          <w:ilvl w:val="0"/>
          <w:numId w:val="8"/>
        </w:numPr>
        <w:spacing w:line="360" w:lineRule="auto"/>
        <w:jc w:val="both"/>
        <w:rPr>
          <w:bCs/>
        </w:rPr>
      </w:pPr>
      <w:r w:rsidRPr="003D60B8">
        <w:rPr>
          <w:bCs/>
        </w:rPr>
        <w:t xml:space="preserve">Gâtification des terres agricoles et pastorales, </w:t>
      </w:r>
    </w:p>
    <w:p w:rsidR="00FF7BF5" w:rsidRPr="003D60B8" w:rsidRDefault="00FF7BF5" w:rsidP="00706462">
      <w:pPr>
        <w:numPr>
          <w:ilvl w:val="0"/>
          <w:numId w:val="8"/>
        </w:numPr>
        <w:spacing w:line="360" w:lineRule="auto"/>
        <w:jc w:val="both"/>
        <w:rPr>
          <w:bCs/>
        </w:rPr>
      </w:pPr>
      <w:r w:rsidRPr="003D60B8">
        <w:rPr>
          <w:bCs/>
        </w:rPr>
        <w:lastRenderedPageBreak/>
        <w:t xml:space="preserve">Ravinement surtout dans la partie Est de la commune, </w:t>
      </w:r>
    </w:p>
    <w:p w:rsidR="00FF7BF5" w:rsidRPr="003D60B8" w:rsidRDefault="00FF7BF5" w:rsidP="00706462">
      <w:pPr>
        <w:numPr>
          <w:ilvl w:val="0"/>
          <w:numId w:val="8"/>
        </w:numPr>
        <w:spacing w:line="360" w:lineRule="auto"/>
        <w:jc w:val="both"/>
        <w:rPr>
          <w:b/>
          <w:bCs/>
        </w:rPr>
      </w:pPr>
      <w:r w:rsidRPr="003D60B8">
        <w:rPr>
          <w:bCs/>
        </w:rPr>
        <w:t>Ensablement des mares</w:t>
      </w:r>
    </w:p>
    <w:p w:rsidR="00FF7BF5" w:rsidRPr="003D60B8" w:rsidRDefault="00FF7BF5" w:rsidP="00706462">
      <w:pPr>
        <w:pStyle w:val="Paragraphedeliste"/>
        <w:numPr>
          <w:ilvl w:val="0"/>
          <w:numId w:val="8"/>
        </w:numPr>
        <w:spacing w:line="360" w:lineRule="auto"/>
        <w:jc w:val="both"/>
        <w:rPr>
          <w:rFonts w:ascii="Times New Roman" w:hAnsi="Times New Roman" w:cs="Times New Roman"/>
          <w:sz w:val="24"/>
          <w:szCs w:val="24"/>
        </w:rPr>
      </w:pPr>
      <w:r w:rsidRPr="003D60B8">
        <w:rPr>
          <w:rFonts w:ascii="Times New Roman" w:hAnsi="Times New Roman" w:cs="Times New Roman"/>
          <w:bCs/>
          <w:sz w:val="24"/>
          <w:szCs w:val="24"/>
        </w:rPr>
        <w:t>Inondation des quartiers </w:t>
      </w:r>
    </w:p>
    <w:p w:rsidR="00FF7BF5" w:rsidRPr="003D60B8" w:rsidRDefault="00FF7BF5" w:rsidP="00706462">
      <w:pPr>
        <w:numPr>
          <w:ilvl w:val="0"/>
          <w:numId w:val="8"/>
        </w:numPr>
        <w:spacing w:line="360" w:lineRule="auto"/>
        <w:jc w:val="both"/>
        <w:rPr>
          <w:bCs/>
        </w:rPr>
      </w:pPr>
      <w:r w:rsidRPr="003D60B8">
        <w:rPr>
          <w:bCs/>
        </w:rPr>
        <w:t xml:space="preserve">développement des koris ; </w:t>
      </w:r>
    </w:p>
    <w:p w:rsidR="00FF7BF5" w:rsidRPr="003D60B8" w:rsidRDefault="00FF7BF5" w:rsidP="00706462">
      <w:pPr>
        <w:numPr>
          <w:ilvl w:val="0"/>
          <w:numId w:val="8"/>
        </w:numPr>
        <w:spacing w:line="360" w:lineRule="auto"/>
        <w:jc w:val="both"/>
        <w:rPr>
          <w:bCs/>
        </w:rPr>
      </w:pPr>
      <w:r w:rsidRPr="003D60B8">
        <w:rPr>
          <w:bCs/>
        </w:rPr>
        <w:t xml:space="preserve">Ravinement de certaines rues, </w:t>
      </w:r>
    </w:p>
    <w:p w:rsidR="00FF7BF5" w:rsidRPr="003D60B8" w:rsidRDefault="00FF7BF5" w:rsidP="003D60B8">
      <w:pPr>
        <w:tabs>
          <w:tab w:val="left" w:pos="720"/>
        </w:tabs>
        <w:spacing w:line="360" w:lineRule="auto"/>
        <w:ind w:left="720"/>
        <w:jc w:val="both"/>
        <w:rPr>
          <w:b/>
          <w:bCs/>
        </w:rPr>
      </w:pPr>
    </w:p>
    <w:p w:rsidR="00FF7BF5" w:rsidRPr="003D60B8" w:rsidRDefault="00FF7BF5" w:rsidP="003D60B8">
      <w:pPr>
        <w:spacing w:line="360" w:lineRule="auto"/>
        <w:jc w:val="both"/>
        <w:rPr>
          <w:b/>
          <w:bCs/>
        </w:rPr>
      </w:pPr>
      <w:r w:rsidRPr="003D60B8">
        <w:rPr>
          <w:b/>
          <w:bCs/>
        </w:rPr>
        <w:t>Domaine de l’éducation et l’alphabétisation</w:t>
      </w:r>
    </w:p>
    <w:p w:rsidR="00FF7BF5" w:rsidRPr="003D60B8" w:rsidRDefault="00FF7BF5" w:rsidP="00706462">
      <w:pPr>
        <w:numPr>
          <w:ilvl w:val="0"/>
          <w:numId w:val="9"/>
        </w:numPr>
        <w:spacing w:line="360" w:lineRule="auto"/>
        <w:jc w:val="both"/>
        <w:rPr>
          <w:bCs/>
        </w:rPr>
      </w:pPr>
      <w:r w:rsidRPr="003D60B8">
        <w:rPr>
          <w:bCs/>
        </w:rPr>
        <w:t xml:space="preserve"> manque de vocation et du niveau de certains contractuels ; </w:t>
      </w:r>
    </w:p>
    <w:p w:rsidR="00FF7BF5" w:rsidRPr="003D60B8" w:rsidRDefault="00FF7BF5" w:rsidP="00706462">
      <w:pPr>
        <w:numPr>
          <w:ilvl w:val="0"/>
          <w:numId w:val="9"/>
        </w:numPr>
        <w:spacing w:line="360" w:lineRule="auto"/>
        <w:jc w:val="both"/>
        <w:rPr>
          <w:bCs/>
        </w:rPr>
      </w:pPr>
      <w:r w:rsidRPr="003D60B8">
        <w:rPr>
          <w:bCs/>
        </w:rPr>
        <w:t xml:space="preserve">Le problème des tuteurs qui poussent certains élèves à l’abandon ; </w:t>
      </w:r>
    </w:p>
    <w:p w:rsidR="00FF7BF5" w:rsidRPr="003D60B8" w:rsidRDefault="00FF7BF5" w:rsidP="00706462">
      <w:pPr>
        <w:numPr>
          <w:ilvl w:val="0"/>
          <w:numId w:val="9"/>
        </w:numPr>
        <w:spacing w:line="360" w:lineRule="auto"/>
        <w:jc w:val="both"/>
        <w:rPr>
          <w:bCs/>
        </w:rPr>
      </w:pPr>
      <w:r w:rsidRPr="003D60B8">
        <w:rPr>
          <w:bCs/>
        </w:rPr>
        <w:t>Insuffisance et la mauvaise répartition du personnel enseignant ;-</w:t>
      </w:r>
    </w:p>
    <w:p w:rsidR="00FF7BF5" w:rsidRPr="003D60B8" w:rsidRDefault="00FF7BF5" w:rsidP="00706462">
      <w:pPr>
        <w:numPr>
          <w:ilvl w:val="0"/>
          <w:numId w:val="9"/>
        </w:numPr>
        <w:spacing w:line="360" w:lineRule="auto"/>
        <w:jc w:val="both"/>
        <w:rPr>
          <w:bCs/>
        </w:rPr>
      </w:pPr>
      <w:r w:rsidRPr="003D60B8">
        <w:rPr>
          <w:bCs/>
        </w:rPr>
        <w:t>Suspension des activités de CAPED pour faute d’appui financier ;-</w:t>
      </w:r>
    </w:p>
    <w:p w:rsidR="00FF7BF5" w:rsidRPr="003D60B8" w:rsidRDefault="00FF7BF5" w:rsidP="00706462">
      <w:pPr>
        <w:numPr>
          <w:ilvl w:val="0"/>
          <w:numId w:val="9"/>
        </w:numPr>
        <w:spacing w:line="360" w:lineRule="auto"/>
        <w:jc w:val="both"/>
      </w:pPr>
      <w:r w:rsidRPr="003D60B8">
        <w:rPr>
          <w:bCs/>
        </w:rPr>
        <w:t>Abandons  intempestifs des enseignants contractuels ;</w:t>
      </w:r>
      <w:r w:rsidRPr="003D60B8">
        <w:t xml:space="preserve">- </w:t>
      </w:r>
    </w:p>
    <w:p w:rsidR="00FF7BF5" w:rsidRPr="003D60B8" w:rsidRDefault="00FF7BF5" w:rsidP="00706462">
      <w:pPr>
        <w:numPr>
          <w:ilvl w:val="0"/>
          <w:numId w:val="9"/>
        </w:numPr>
        <w:spacing w:line="360" w:lineRule="auto"/>
        <w:jc w:val="both"/>
        <w:rPr>
          <w:bCs/>
        </w:rPr>
      </w:pPr>
      <w:r w:rsidRPr="003D60B8">
        <w:t>Faible scolarisation des filles </w:t>
      </w:r>
    </w:p>
    <w:p w:rsidR="00FF7BF5" w:rsidRPr="003D60B8" w:rsidRDefault="00FF7BF5" w:rsidP="00706462">
      <w:pPr>
        <w:numPr>
          <w:ilvl w:val="0"/>
          <w:numId w:val="9"/>
        </w:numPr>
        <w:spacing w:line="360" w:lineRule="auto"/>
        <w:jc w:val="both"/>
        <w:rPr>
          <w:bCs/>
        </w:rPr>
      </w:pPr>
      <w:r w:rsidRPr="003D60B8">
        <w:t xml:space="preserve">Forte proportion des classes en paillotes </w:t>
      </w:r>
    </w:p>
    <w:p w:rsidR="00FF7BF5" w:rsidRPr="003D60B8" w:rsidRDefault="00FF7BF5" w:rsidP="00706462">
      <w:pPr>
        <w:numPr>
          <w:ilvl w:val="0"/>
          <w:numId w:val="9"/>
        </w:numPr>
        <w:spacing w:line="360" w:lineRule="auto"/>
        <w:jc w:val="both"/>
        <w:rPr>
          <w:bCs/>
        </w:rPr>
      </w:pPr>
      <w:r w:rsidRPr="003D60B8">
        <w:t xml:space="preserve">Insuffisance des tables bancs, </w:t>
      </w:r>
    </w:p>
    <w:p w:rsidR="00FF7BF5" w:rsidRPr="003D60B8" w:rsidRDefault="00FF7BF5" w:rsidP="00706462">
      <w:pPr>
        <w:numPr>
          <w:ilvl w:val="0"/>
          <w:numId w:val="9"/>
        </w:numPr>
        <w:spacing w:line="360" w:lineRule="auto"/>
        <w:jc w:val="both"/>
        <w:rPr>
          <w:bCs/>
        </w:rPr>
      </w:pPr>
      <w:r w:rsidRPr="003D60B8">
        <w:rPr>
          <w:bCs/>
        </w:rPr>
        <w:t>Insuffisance des manuels scolaire</w:t>
      </w:r>
    </w:p>
    <w:p w:rsidR="00FF7BF5" w:rsidRPr="003D60B8" w:rsidRDefault="00FF7BF5" w:rsidP="00706462">
      <w:pPr>
        <w:numPr>
          <w:ilvl w:val="0"/>
          <w:numId w:val="9"/>
        </w:numPr>
        <w:spacing w:line="360" w:lineRule="auto"/>
        <w:jc w:val="both"/>
        <w:rPr>
          <w:b/>
          <w:bCs/>
        </w:rPr>
      </w:pPr>
      <w:r w:rsidRPr="003D60B8">
        <w:rPr>
          <w:b/>
          <w:bCs/>
        </w:rPr>
        <w:t>Alphabétisation</w:t>
      </w:r>
    </w:p>
    <w:p w:rsidR="00FF7BF5" w:rsidRPr="003D60B8" w:rsidRDefault="00FF7BF5" w:rsidP="00706462">
      <w:pPr>
        <w:numPr>
          <w:ilvl w:val="0"/>
          <w:numId w:val="9"/>
        </w:numPr>
        <w:spacing w:line="360" w:lineRule="auto"/>
        <w:jc w:val="both"/>
        <w:rPr>
          <w:bCs/>
        </w:rPr>
      </w:pPr>
      <w:r w:rsidRPr="003D60B8">
        <w:rPr>
          <w:bCs/>
        </w:rPr>
        <w:t xml:space="preserve">Taux élevé d’analphabètes, </w:t>
      </w:r>
    </w:p>
    <w:p w:rsidR="00FF7BF5" w:rsidRPr="003D60B8" w:rsidRDefault="00FF7BF5" w:rsidP="00706462">
      <w:pPr>
        <w:numPr>
          <w:ilvl w:val="0"/>
          <w:numId w:val="9"/>
        </w:numPr>
        <w:spacing w:line="360" w:lineRule="auto"/>
        <w:jc w:val="both"/>
        <w:rPr>
          <w:bCs/>
        </w:rPr>
      </w:pPr>
      <w:r w:rsidRPr="003D60B8">
        <w:rPr>
          <w:bCs/>
        </w:rPr>
        <w:t>Non exécution des fiches d’opération élaborées par le service de l’ENF ;</w:t>
      </w:r>
    </w:p>
    <w:p w:rsidR="00FF7BF5" w:rsidRPr="003D60B8" w:rsidRDefault="00FF7BF5" w:rsidP="00706462">
      <w:pPr>
        <w:numPr>
          <w:ilvl w:val="0"/>
          <w:numId w:val="9"/>
        </w:numPr>
        <w:spacing w:line="360" w:lineRule="auto"/>
        <w:jc w:val="both"/>
        <w:rPr>
          <w:bCs/>
        </w:rPr>
      </w:pPr>
      <w:r w:rsidRPr="003D60B8">
        <w:rPr>
          <w:bCs/>
        </w:rPr>
        <w:t xml:space="preserve">Réticence des certains maris à la fréquentation des centres d’alphabétisation par les femmes ; </w:t>
      </w:r>
    </w:p>
    <w:p w:rsidR="00FF7BF5" w:rsidRPr="003D60B8" w:rsidRDefault="00FF7BF5" w:rsidP="00706462">
      <w:pPr>
        <w:numPr>
          <w:ilvl w:val="0"/>
          <w:numId w:val="9"/>
        </w:numPr>
        <w:spacing w:line="360" w:lineRule="auto"/>
        <w:jc w:val="both"/>
        <w:rPr>
          <w:bCs/>
        </w:rPr>
      </w:pPr>
      <w:r w:rsidRPr="003D60B8">
        <w:rPr>
          <w:bCs/>
        </w:rPr>
        <w:t>le nombre restreint  des ONG et projets intervenant dans le domaine de l’éducation non formel.</w:t>
      </w:r>
    </w:p>
    <w:p w:rsidR="00FF7BF5" w:rsidRPr="003D60B8" w:rsidRDefault="00FF7BF5" w:rsidP="00706462">
      <w:pPr>
        <w:numPr>
          <w:ilvl w:val="0"/>
          <w:numId w:val="9"/>
        </w:numPr>
        <w:spacing w:line="360" w:lineRule="auto"/>
        <w:jc w:val="both"/>
        <w:rPr>
          <w:bCs/>
        </w:rPr>
      </w:pPr>
      <w:r w:rsidRPr="003D60B8">
        <w:rPr>
          <w:bCs/>
        </w:rPr>
        <w:t xml:space="preserve">Mauvaise fréquentation de certains apprenants </w:t>
      </w:r>
    </w:p>
    <w:p w:rsidR="00FF7BF5" w:rsidRPr="003D60B8" w:rsidRDefault="00FF7BF5" w:rsidP="00706462">
      <w:pPr>
        <w:numPr>
          <w:ilvl w:val="0"/>
          <w:numId w:val="9"/>
        </w:numPr>
        <w:spacing w:line="360" w:lineRule="auto"/>
        <w:jc w:val="both"/>
        <w:rPr>
          <w:bCs/>
        </w:rPr>
      </w:pPr>
      <w:r w:rsidRPr="003D60B8">
        <w:rPr>
          <w:bCs/>
        </w:rPr>
        <w:t>Retard dans le démarrage des cours au niveau des centres</w:t>
      </w:r>
    </w:p>
    <w:p w:rsidR="00FF7BF5" w:rsidRPr="003D60B8" w:rsidRDefault="00FF7BF5" w:rsidP="003D60B8">
      <w:pPr>
        <w:spacing w:line="360" w:lineRule="auto"/>
        <w:jc w:val="both"/>
        <w:rPr>
          <w:b/>
          <w:bCs/>
        </w:rPr>
      </w:pPr>
      <w:r w:rsidRPr="003D60B8">
        <w:rPr>
          <w:b/>
          <w:bCs/>
        </w:rPr>
        <w:t>Domaine de l’élevage, l’agriculture, de la pêche, de la chasse et de l’hydraulique :</w:t>
      </w:r>
    </w:p>
    <w:p w:rsidR="00FF7BF5" w:rsidRPr="003D60B8" w:rsidRDefault="00FF7BF5" w:rsidP="003D60B8">
      <w:pPr>
        <w:spacing w:line="360" w:lineRule="auto"/>
        <w:jc w:val="both"/>
        <w:rPr>
          <w:b/>
          <w:bCs/>
        </w:rPr>
      </w:pPr>
      <w:r w:rsidRPr="003D60B8">
        <w:rPr>
          <w:b/>
          <w:bCs/>
        </w:rPr>
        <w:t>Elevage </w:t>
      </w:r>
    </w:p>
    <w:p w:rsidR="00FF7BF5" w:rsidRPr="003D60B8" w:rsidRDefault="00FF7BF5" w:rsidP="00706462">
      <w:pPr>
        <w:numPr>
          <w:ilvl w:val="0"/>
          <w:numId w:val="10"/>
        </w:numPr>
        <w:spacing w:line="360" w:lineRule="auto"/>
        <w:jc w:val="both"/>
        <w:rPr>
          <w:bCs/>
        </w:rPr>
      </w:pPr>
      <w:r w:rsidRPr="003D60B8">
        <w:rPr>
          <w:bCs/>
        </w:rPr>
        <w:t>Absence de couloir de passage dans la sous- zone d’Argoum ;</w:t>
      </w:r>
    </w:p>
    <w:p w:rsidR="00FF7BF5" w:rsidRPr="003D60B8" w:rsidRDefault="00FF7BF5" w:rsidP="00706462">
      <w:pPr>
        <w:numPr>
          <w:ilvl w:val="0"/>
          <w:numId w:val="10"/>
        </w:numPr>
        <w:spacing w:line="360" w:lineRule="auto"/>
        <w:jc w:val="both"/>
        <w:rPr>
          <w:bCs/>
        </w:rPr>
      </w:pPr>
      <w:r w:rsidRPr="003D60B8">
        <w:rPr>
          <w:bCs/>
        </w:rPr>
        <w:t xml:space="preserve">Occupation des abords des mares de Doutchi et de Liguido par les maraîchers et les agriculteurs ; </w:t>
      </w:r>
    </w:p>
    <w:p w:rsidR="00FF7BF5" w:rsidRPr="003D60B8" w:rsidRDefault="00FF7BF5" w:rsidP="00706462">
      <w:pPr>
        <w:numPr>
          <w:ilvl w:val="0"/>
          <w:numId w:val="10"/>
        </w:numPr>
        <w:spacing w:line="360" w:lineRule="auto"/>
        <w:jc w:val="both"/>
        <w:rPr>
          <w:bCs/>
        </w:rPr>
      </w:pPr>
      <w:r w:rsidRPr="003D60B8">
        <w:rPr>
          <w:bCs/>
        </w:rPr>
        <w:t>Insuffisance des points d’eau modernes;</w:t>
      </w:r>
    </w:p>
    <w:p w:rsidR="00FF7BF5" w:rsidRPr="003D60B8" w:rsidRDefault="00FF7BF5" w:rsidP="00706462">
      <w:pPr>
        <w:numPr>
          <w:ilvl w:val="0"/>
          <w:numId w:val="10"/>
        </w:numPr>
        <w:spacing w:line="360" w:lineRule="auto"/>
        <w:jc w:val="both"/>
        <w:rPr>
          <w:bCs/>
        </w:rPr>
      </w:pPr>
      <w:r w:rsidRPr="003D60B8">
        <w:rPr>
          <w:bCs/>
        </w:rPr>
        <w:t>insuffisance des produits Zootechniques;</w:t>
      </w:r>
    </w:p>
    <w:p w:rsidR="00FF7BF5" w:rsidRPr="003D60B8" w:rsidRDefault="00FF7BF5" w:rsidP="00706462">
      <w:pPr>
        <w:numPr>
          <w:ilvl w:val="0"/>
          <w:numId w:val="10"/>
        </w:numPr>
        <w:spacing w:line="360" w:lineRule="auto"/>
        <w:jc w:val="both"/>
        <w:rPr>
          <w:bCs/>
        </w:rPr>
      </w:pPr>
      <w:r w:rsidRPr="003D60B8">
        <w:rPr>
          <w:bCs/>
        </w:rPr>
        <w:lastRenderedPageBreak/>
        <w:t>Non valorisation de la profession des bergers (mal payé) ;</w:t>
      </w:r>
    </w:p>
    <w:p w:rsidR="00FF7BF5" w:rsidRPr="003D60B8" w:rsidRDefault="00FF7BF5" w:rsidP="00706462">
      <w:pPr>
        <w:numPr>
          <w:ilvl w:val="0"/>
          <w:numId w:val="10"/>
        </w:numPr>
        <w:spacing w:line="360" w:lineRule="auto"/>
        <w:jc w:val="both"/>
        <w:rPr>
          <w:bCs/>
        </w:rPr>
      </w:pPr>
      <w:r w:rsidRPr="003D60B8">
        <w:rPr>
          <w:bCs/>
        </w:rPr>
        <w:t>Les vols d’animaux ;</w:t>
      </w:r>
    </w:p>
    <w:p w:rsidR="00FF7BF5" w:rsidRPr="003D60B8" w:rsidRDefault="00FF7BF5" w:rsidP="00706462">
      <w:pPr>
        <w:numPr>
          <w:ilvl w:val="0"/>
          <w:numId w:val="10"/>
        </w:numPr>
        <w:spacing w:line="360" w:lineRule="auto"/>
        <w:jc w:val="both"/>
        <w:rPr>
          <w:bCs/>
        </w:rPr>
      </w:pPr>
      <w:r w:rsidRPr="003D60B8">
        <w:rPr>
          <w:bCs/>
        </w:rPr>
        <w:t>Mortalité élevée des volailles ;</w:t>
      </w:r>
    </w:p>
    <w:p w:rsidR="00FF7BF5" w:rsidRPr="003D60B8" w:rsidRDefault="00FF7BF5" w:rsidP="00706462">
      <w:pPr>
        <w:numPr>
          <w:ilvl w:val="0"/>
          <w:numId w:val="10"/>
        </w:numPr>
        <w:spacing w:line="360" w:lineRule="auto"/>
        <w:jc w:val="both"/>
        <w:rPr>
          <w:bCs/>
        </w:rPr>
      </w:pPr>
      <w:r w:rsidRPr="003D60B8">
        <w:rPr>
          <w:bCs/>
        </w:rPr>
        <w:t>Insuffisance de l’appropriation de la pratique de vaccination ;</w:t>
      </w:r>
    </w:p>
    <w:p w:rsidR="00FF7BF5" w:rsidRPr="003D60B8" w:rsidRDefault="00B304BF" w:rsidP="00706462">
      <w:pPr>
        <w:numPr>
          <w:ilvl w:val="0"/>
          <w:numId w:val="10"/>
        </w:numPr>
        <w:spacing w:line="360" w:lineRule="auto"/>
        <w:jc w:val="both"/>
        <w:rPr>
          <w:bCs/>
        </w:rPr>
      </w:pPr>
      <w:r w:rsidRPr="003D60B8">
        <w:rPr>
          <w:bCs/>
        </w:rPr>
        <w:t>Non-respect</w:t>
      </w:r>
      <w:r w:rsidR="00FF7BF5" w:rsidRPr="003D60B8">
        <w:rPr>
          <w:bCs/>
        </w:rPr>
        <w:t xml:space="preserve"> des aires de pâturage ;</w:t>
      </w:r>
    </w:p>
    <w:p w:rsidR="00FF7BF5" w:rsidRPr="003D60B8" w:rsidRDefault="00FF7BF5" w:rsidP="00706462">
      <w:pPr>
        <w:numPr>
          <w:ilvl w:val="0"/>
          <w:numId w:val="10"/>
        </w:numPr>
        <w:spacing w:line="360" w:lineRule="auto"/>
        <w:jc w:val="both"/>
        <w:rPr>
          <w:bCs/>
        </w:rPr>
      </w:pPr>
      <w:r w:rsidRPr="003D60B8">
        <w:rPr>
          <w:bCs/>
        </w:rPr>
        <w:t>Fréquences des feux de brousse à Kalgo et à Rigia Samna ;</w:t>
      </w:r>
    </w:p>
    <w:p w:rsidR="00FF7BF5" w:rsidRPr="003D60B8" w:rsidRDefault="00FF7BF5" w:rsidP="00706462">
      <w:pPr>
        <w:numPr>
          <w:ilvl w:val="0"/>
          <w:numId w:val="10"/>
        </w:numPr>
        <w:spacing w:line="360" w:lineRule="auto"/>
        <w:jc w:val="both"/>
        <w:rPr>
          <w:bCs/>
        </w:rPr>
      </w:pPr>
      <w:r w:rsidRPr="003D60B8">
        <w:rPr>
          <w:bCs/>
        </w:rPr>
        <w:t>L’ignorance ;</w:t>
      </w:r>
    </w:p>
    <w:p w:rsidR="00FF7BF5" w:rsidRPr="003D60B8" w:rsidRDefault="00FF7BF5" w:rsidP="00706462">
      <w:pPr>
        <w:numPr>
          <w:ilvl w:val="0"/>
          <w:numId w:val="10"/>
        </w:numPr>
        <w:spacing w:line="360" w:lineRule="auto"/>
        <w:jc w:val="both"/>
        <w:rPr>
          <w:bCs/>
        </w:rPr>
      </w:pPr>
      <w:r w:rsidRPr="003D60B8">
        <w:rPr>
          <w:bCs/>
        </w:rPr>
        <w:t>Mauvaise  organisation des marchés à bétail ;</w:t>
      </w:r>
    </w:p>
    <w:p w:rsidR="00FF7BF5" w:rsidRPr="003D60B8" w:rsidRDefault="00FF7BF5" w:rsidP="00706462">
      <w:pPr>
        <w:numPr>
          <w:ilvl w:val="0"/>
          <w:numId w:val="10"/>
        </w:numPr>
        <w:spacing w:line="360" w:lineRule="auto"/>
        <w:jc w:val="both"/>
        <w:rPr>
          <w:bCs/>
        </w:rPr>
      </w:pPr>
      <w:r w:rsidRPr="003D60B8">
        <w:rPr>
          <w:bCs/>
        </w:rPr>
        <w:t>Disparition des espèces végétales à valeur nutritive ;</w:t>
      </w:r>
    </w:p>
    <w:p w:rsidR="00FF7BF5" w:rsidRPr="003D60B8" w:rsidRDefault="00FF7BF5" w:rsidP="00706462">
      <w:pPr>
        <w:numPr>
          <w:ilvl w:val="0"/>
          <w:numId w:val="10"/>
        </w:numPr>
        <w:spacing w:line="360" w:lineRule="auto"/>
        <w:jc w:val="both"/>
        <w:rPr>
          <w:bCs/>
        </w:rPr>
      </w:pPr>
      <w:r w:rsidRPr="003D60B8">
        <w:rPr>
          <w:bCs/>
        </w:rPr>
        <w:t>Dégradation des aires de pâturage ;</w:t>
      </w:r>
    </w:p>
    <w:p w:rsidR="00FF7BF5" w:rsidRPr="003D60B8" w:rsidRDefault="00FF7BF5" w:rsidP="00706462">
      <w:pPr>
        <w:numPr>
          <w:ilvl w:val="0"/>
          <w:numId w:val="10"/>
        </w:numPr>
        <w:spacing w:line="360" w:lineRule="auto"/>
        <w:jc w:val="both"/>
        <w:rPr>
          <w:bCs/>
        </w:rPr>
      </w:pPr>
      <w:r w:rsidRPr="003D60B8">
        <w:rPr>
          <w:bCs/>
        </w:rPr>
        <w:t>Difficulté d’accès aux   intrants zootechniques ;</w:t>
      </w:r>
    </w:p>
    <w:p w:rsidR="00FF7BF5" w:rsidRPr="003D60B8" w:rsidRDefault="00FF7BF5" w:rsidP="00706462">
      <w:pPr>
        <w:numPr>
          <w:ilvl w:val="0"/>
          <w:numId w:val="10"/>
        </w:numPr>
        <w:spacing w:line="360" w:lineRule="auto"/>
        <w:jc w:val="both"/>
        <w:rPr>
          <w:bCs/>
        </w:rPr>
      </w:pPr>
      <w:r w:rsidRPr="003D60B8">
        <w:rPr>
          <w:bCs/>
        </w:rPr>
        <w:t>Rétrécissement des couloirs de passage ;</w:t>
      </w:r>
    </w:p>
    <w:p w:rsidR="00FF7BF5" w:rsidRPr="003D60B8" w:rsidRDefault="00FF7BF5" w:rsidP="00706462">
      <w:pPr>
        <w:numPr>
          <w:ilvl w:val="0"/>
          <w:numId w:val="10"/>
        </w:numPr>
        <w:spacing w:line="360" w:lineRule="auto"/>
        <w:jc w:val="both"/>
        <w:rPr>
          <w:bCs/>
        </w:rPr>
      </w:pPr>
      <w:r w:rsidRPr="003D60B8">
        <w:rPr>
          <w:bCs/>
        </w:rPr>
        <w:t>Insuffisance de la pluviométrie</w:t>
      </w:r>
      <w:r w:rsidR="00A02403" w:rsidRPr="003D60B8">
        <w:rPr>
          <w:bCs/>
        </w:rPr>
        <w:t>.</w:t>
      </w:r>
    </w:p>
    <w:p w:rsidR="00FF7BF5" w:rsidRPr="003D60B8" w:rsidRDefault="00FF7BF5" w:rsidP="003D60B8">
      <w:pPr>
        <w:spacing w:line="360" w:lineRule="auto"/>
        <w:jc w:val="both"/>
        <w:rPr>
          <w:b/>
          <w:bCs/>
        </w:rPr>
      </w:pPr>
      <w:r w:rsidRPr="003D60B8">
        <w:rPr>
          <w:b/>
          <w:bCs/>
        </w:rPr>
        <w:t>Agriculture </w:t>
      </w:r>
    </w:p>
    <w:p w:rsidR="00FF7BF5" w:rsidRPr="003D60B8" w:rsidRDefault="00FF7BF5" w:rsidP="00706462">
      <w:pPr>
        <w:numPr>
          <w:ilvl w:val="0"/>
          <w:numId w:val="12"/>
        </w:numPr>
        <w:spacing w:line="360" w:lineRule="auto"/>
        <w:jc w:val="both"/>
      </w:pPr>
      <w:r w:rsidRPr="003D60B8">
        <w:t xml:space="preserve">Insuffisance de matériels agricoles modernes : charrues, charrettes, tracteurs agricoles ; </w:t>
      </w:r>
    </w:p>
    <w:p w:rsidR="00FF7BF5" w:rsidRPr="003D60B8" w:rsidRDefault="00FF7BF5" w:rsidP="00706462">
      <w:pPr>
        <w:numPr>
          <w:ilvl w:val="0"/>
          <w:numId w:val="12"/>
        </w:numPr>
        <w:spacing w:line="360" w:lineRule="auto"/>
        <w:jc w:val="both"/>
      </w:pPr>
      <w:r w:rsidRPr="003D60B8">
        <w:t>Insuffisance des intrants agricoles : engrais, semences adaptées, pesticides ;</w:t>
      </w:r>
    </w:p>
    <w:p w:rsidR="00FF7BF5" w:rsidRPr="003D60B8" w:rsidRDefault="00FF7BF5" w:rsidP="00706462">
      <w:pPr>
        <w:numPr>
          <w:ilvl w:val="0"/>
          <w:numId w:val="12"/>
        </w:numPr>
        <w:spacing w:line="360" w:lineRule="auto"/>
        <w:jc w:val="both"/>
      </w:pPr>
      <w:r w:rsidRPr="003D60B8">
        <w:t xml:space="preserve">Baisse de la fertilité des sols ; </w:t>
      </w:r>
    </w:p>
    <w:p w:rsidR="00FF7BF5" w:rsidRPr="003D60B8" w:rsidRDefault="00FF7BF5" w:rsidP="00706462">
      <w:pPr>
        <w:numPr>
          <w:ilvl w:val="0"/>
          <w:numId w:val="12"/>
        </w:numPr>
        <w:spacing w:line="360" w:lineRule="auto"/>
        <w:jc w:val="both"/>
      </w:pPr>
      <w:r w:rsidRPr="003D60B8">
        <w:t xml:space="preserve">Insuffisance de la pluviométrie ; </w:t>
      </w:r>
    </w:p>
    <w:p w:rsidR="00FF7BF5" w:rsidRPr="003D60B8" w:rsidRDefault="00FF7BF5" w:rsidP="00706462">
      <w:pPr>
        <w:numPr>
          <w:ilvl w:val="0"/>
          <w:numId w:val="12"/>
        </w:numPr>
        <w:spacing w:line="360" w:lineRule="auto"/>
        <w:jc w:val="both"/>
        <w:rPr>
          <w:bCs/>
        </w:rPr>
      </w:pPr>
      <w:r w:rsidRPr="003D60B8">
        <w:t xml:space="preserve">Insécurité alimentaire; </w:t>
      </w:r>
    </w:p>
    <w:p w:rsidR="00FF7BF5" w:rsidRPr="003D60B8" w:rsidRDefault="00FF7BF5" w:rsidP="00706462">
      <w:pPr>
        <w:numPr>
          <w:ilvl w:val="0"/>
          <w:numId w:val="12"/>
        </w:numPr>
        <w:spacing w:line="360" w:lineRule="auto"/>
        <w:jc w:val="both"/>
        <w:rPr>
          <w:bCs/>
        </w:rPr>
      </w:pPr>
      <w:r w:rsidRPr="003D60B8">
        <w:rPr>
          <w:bCs/>
        </w:rPr>
        <w:t xml:space="preserve">Conflits entre agriculteurs et agriculteurs ; </w:t>
      </w:r>
    </w:p>
    <w:p w:rsidR="00FF7BF5" w:rsidRPr="003D60B8" w:rsidRDefault="00FF7BF5" w:rsidP="00706462">
      <w:pPr>
        <w:numPr>
          <w:ilvl w:val="0"/>
          <w:numId w:val="12"/>
        </w:numPr>
        <w:spacing w:line="360" w:lineRule="auto"/>
        <w:jc w:val="both"/>
        <w:rPr>
          <w:bCs/>
        </w:rPr>
      </w:pPr>
      <w:r w:rsidRPr="003D60B8">
        <w:rPr>
          <w:bCs/>
        </w:rPr>
        <w:t xml:space="preserve">Insuffisance d’organisation des agriculteurs ; </w:t>
      </w:r>
    </w:p>
    <w:p w:rsidR="00FF7BF5" w:rsidRPr="003D60B8" w:rsidRDefault="00FF7BF5" w:rsidP="00706462">
      <w:pPr>
        <w:numPr>
          <w:ilvl w:val="0"/>
          <w:numId w:val="12"/>
        </w:numPr>
        <w:spacing w:line="360" w:lineRule="auto"/>
        <w:jc w:val="both"/>
        <w:rPr>
          <w:bCs/>
        </w:rPr>
      </w:pPr>
      <w:r w:rsidRPr="003D60B8">
        <w:rPr>
          <w:bCs/>
        </w:rPr>
        <w:t xml:space="preserve">Attaques parasitaires et oiseaux granivores ; </w:t>
      </w:r>
    </w:p>
    <w:p w:rsidR="00FF7BF5" w:rsidRPr="003D60B8" w:rsidRDefault="00FF7BF5" w:rsidP="00706462">
      <w:pPr>
        <w:numPr>
          <w:ilvl w:val="0"/>
          <w:numId w:val="12"/>
        </w:numPr>
        <w:spacing w:line="360" w:lineRule="auto"/>
        <w:jc w:val="both"/>
        <w:rPr>
          <w:bCs/>
        </w:rPr>
      </w:pPr>
      <w:r w:rsidRPr="003D60B8">
        <w:rPr>
          <w:bCs/>
        </w:rPr>
        <w:t xml:space="preserve">Insuffisance des terres de cultures liée à la pression démographique ; </w:t>
      </w:r>
    </w:p>
    <w:p w:rsidR="00FF7BF5" w:rsidRPr="003D60B8" w:rsidRDefault="00FF7BF5" w:rsidP="00706462">
      <w:pPr>
        <w:numPr>
          <w:ilvl w:val="0"/>
          <w:numId w:val="12"/>
        </w:numPr>
        <w:spacing w:line="360" w:lineRule="auto"/>
        <w:jc w:val="both"/>
        <w:rPr>
          <w:bCs/>
        </w:rPr>
      </w:pPr>
      <w:r w:rsidRPr="003D60B8">
        <w:rPr>
          <w:bCs/>
        </w:rPr>
        <w:t xml:space="preserve">Insuffisance d’eau d’irrigation ; </w:t>
      </w:r>
    </w:p>
    <w:p w:rsidR="00FF7BF5" w:rsidRPr="003D60B8" w:rsidRDefault="00FF7BF5" w:rsidP="00706462">
      <w:pPr>
        <w:numPr>
          <w:ilvl w:val="0"/>
          <w:numId w:val="12"/>
        </w:numPr>
        <w:spacing w:line="360" w:lineRule="auto"/>
        <w:jc w:val="both"/>
        <w:rPr>
          <w:bCs/>
        </w:rPr>
      </w:pPr>
      <w:r w:rsidRPr="003D60B8">
        <w:rPr>
          <w:bCs/>
        </w:rPr>
        <w:t xml:space="preserve">Insuffisance de matériels de culture  </w:t>
      </w:r>
      <w:r w:rsidR="00B304BF" w:rsidRPr="003D60B8">
        <w:rPr>
          <w:bCs/>
        </w:rPr>
        <w:t>irriguée ;</w:t>
      </w:r>
      <w:r w:rsidRPr="003D60B8">
        <w:rPr>
          <w:bCs/>
        </w:rPr>
        <w:t xml:space="preserve"> </w:t>
      </w:r>
    </w:p>
    <w:p w:rsidR="00FF7BF5" w:rsidRPr="003D60B8" w:rsidRDefault="00FF7BF5" w:rsidP="00706462">
      <w:pPr>
        <w:numPr>
          <w:ilvl w:val="0"/>
          <w:numId w:val="12"/>
        </w:numPr>
        <w:spacing w:line="360" w:lineRule="auto"/>
        <w:jc w:val="both"/>
        <w:rPr>
          <w:bCs/>
        </w:rPr>
      </w:pPr>
      <w:r w:rsidRPr="003D60B8">
        <w:rPr>
          <w:bCs/>
        </w:rPr>
        <w:t xml:space="preserve">Insuffisance de formation technique; </w:t>
      </w:r>
    </w:p>
    <w:p w:rsidR="00FF7BF5" w:rsidRPr="003D60B8" w:rsidRDefault="00FF7BF5" w:rsidP="00706462">
      <w:pPr>
        <w:numPr>
          <w:ilvl w:val="0"/>
          <w:numId w:val="12"/>
        </w:numPr>
        <w:spacing w:line="360" w:lineRule="auto"/>
        <w:jc w:val="both"/>
        <w:rPr>
          <w:b/>
        </w:rPr>
      </w:pPr>
      <w:r w:rsidRPr="003D60B8">
        <w:rPr>
          <w:bCs/>
        </w:rPr>
        <w:t>Insuffisance des sites maraîchers</w:t>
      </w:r>
      <w:r w:rsidR="00A02403" w:rsidRPr="003D60B8">
        <w:rPr>
          <w:bCs/>
        </w:rPr>
        <w:t>.</w:t>
      </w:r>
      <w:r w:rsidRPr="003D60B8">
        <w:rPr>
          <w:bCs/>
        </w:rPr>
        <w:t xml:space="preserve"> </w:t>
      </w:r>
    </w:p>
    <w:p w:rsidR="00FF7BF5" w:rsidRPr="003D60B8" w:rsidRDefault="00FF7BF5" w:rsidP="003D60B8">
      <w:pPr>
        <w:spacing w:line="360" w:lineRule="auto"/>
        <w:jc w:val="both"/>
        <w:rPr>
          <w:b/>
        </w:rPr>
      </w:pPr>
      <w:r w:rsidRPr="003D60B8">
        <w:rPr>
          <w:b/>
        </w:rPr>
        <w:t>Hydraulique</w:t>
      </w:r>
    </w:p>
    <w:p w:rsidR="00FF7BF5" w:rsidRPr="003D60B8" w:rsidRDefault="00FF7BF5" w:rsidP="00706462">
      <w:pPr>
        <w:numPr>
          <w:ilvl w:val="0"/>
          <w:numId w:val="11"/>
        </w:numPr>
        <w:spacing w:line="360" w:lineRule="auto"/>
        <w:jc w:val="both"/>
      </w:pPr>
      <w:r w:rsidRPr="003D60B8">
        <w:t xml:space="preserve">Insuffisance des bornes fontaines dans la ville de </w:t>
      </w:r>
      <w:r w:rsidR="002A753F" w:rsidRPr="003D60B8">
        <w:t>Dogon Doutchi</w:t>
      </w:r>
      <w:r w:rsidRPr="003D60B8">
        <w:t xml:space="preserve"> ; </w:t>
      </w:r>
    </w:p>
    <w:p w:rsidR="00FF7BF5" w:rsidRPr="003D60B8" w:rsidRDefault="00A02403" w:rsidP="00706462">
      <w:pPr>
        <w:numPr>
          <w:ilvl w:val="0"/>
          <w:numId w:val="11"/>
        </w:numPr>
        <w:spacing w:line="360" w:lineRule="auto"/>
        <w:jc w:val="both"/>
      </w:pPr>
      <w:r w:rsidRPr="003D60B8">
        <w:t>Cherté</w:t>
      </w:r>
      <w:r w:rsidR="00FF7BF5" w:rsidRPr="003D60B8">
        <w:t xml:space="preserve"> des branchements ; </w:t>
      </w:r>
    </w:p>
    <w:p w:rsidR="00FF7BF5" w:rsidRPr="003D60B8" w:rsidRDefault="00FF7BF5" w:rsidP="00706462">
      <w:pPr>
        <w:numPr>
          <w:ilvl w:val="0"/>
          <w:numId w:val="11"/>
        </w:numPr>
        <w:spacing w:line="360" w:lineRule="auto"/>
        <w:jc w:val="both"/>
      </w:pPr>
      <w:r w:rsidRPr="003D60B8">
        <w:t xml:space="preserve">Insuffisance des infrastructures hydrauliques, </w:t>
      </w:r>
    </w:p>
    <w:p w:rsidR="00FF7BF5" w:rsidRPr="003D60B8" w:rsidRDefault="00FF7BF5" w:rsidP="00706462">
      <w:pPr>
        <w:numPr>
          <w:ilvl w:val="0"/>
          <w:numId w:val="11"/>
        </w:numPr>
        <w:spacing w:line="360" w:lineRule="auto"/>
        <w:jc w:val="both"/>
        <w:rPr>
          <w:b/>
          <w:bCs/>
        </w:rPr>
      </w:pPr>
      <w:r w:rsidRPr="003D60B8">
        <w:t xml:space="preserve">Non fonctionnalité des comités de gestion </w:t>
      </w:r>
    </w:p>
    <w:p w:rsidR="00FF7BF5" w:rsidRPr="003D60B8" w:rsidRDefault="00FF7BF5" w:rsidP="00706462">
      <w:pPr>
        <w:numPr>
          <w:ilvl w:val="0"/>
          <w:numId w:val="11"/>
        </w:numPr>
        <w:spacing w:line="360" w:lineRule="auto"/>
        <w:jc w:val="both"/>
        <w:rPr>
          <w:b/>
          <w:bCs/>
        </w:rPr>
      </w:pPr>
      <w:r w:rsidRPr="003D60B8">
        <w:lastRenderedPageBreak/>
        <w:t>Insuffisance des conduites de la SEEN</w:t>
      </w:r>
    </w:p>
    <w:p w:rsidR="00FF7BF5" w:rsidRPr="003D60B8" w:rsidRDefault="00FF7BF5" w:rsidP="003D60B8">
      <w:pPr>
        <w:spacing w:line="360" w:lineRule="auto"/>
        <w:jc w:val="both"/>
        <w:rPr>
          <w:bCs/>
        </w:rPr>
      </w:pPr>
      <w:r w:rsidRPr="003D60B8">
        <w:rPr>
          <w:b/>
          <w:bCs/>
        </w:rPr>
        <w:t>Domaine de la santé et de l’hygiène :</w:t>
      </w:r>
    </w:p>
    <w:p w:rsidR="00FF7BF5" w:rsidRPr="003D60B8" w:rsidRDefault="00FF7BF5" w:rsidP="003D60B8">
      <w:pPr>
        <w:spacing w:line="360" w:lineRule="auto"/>
        <w:jc w:val="both"/>
        <w:rPr>
          <w:bCs/>
        </w:rPr>
      </w:pPr>
      <w:r w:rsidRPr="003D60B8">
        <w:rPr>
          <w:b/>
          <w:bCs/>
        </w:rPr>
        <w:t>Santé :</w:t>
      </w:r>
    </w:p>
    <w:p w:rsidR="00FF7BF5" w:rsidRPr="003D60B8" w:rsidRDefault="00FF7BF5" w:rsidP="00706462">
      <w:pPr>
        <w:numPr>
          <w:ilvl w:val="0"/>
          <w:numId w:val="14"/>
        </w:numPr>
        <w:spacing w:line="360" w:lineRule="auto"/>
        <w:jc w:val="both"/>
        <w:rPr>
          <w:bCs/>
        </w:rPr>
      </w:pPr>
      <w:r w:rsidRPr="003D60B8">
        <w:rPr>
          <w:bCs/>
        </w:rPr>
        <w:t xml:space="preserve">Eloignement de certaines infrastructures (hôpital, maternité de référence) </w:t>
      </w:r>
    </w:p>
    <w:p w:rsidR="00FF7BF5" w:rsidRPr="003D60B8" w:rsidRDefault="00FF7BF5" w:rsidP="00706462">
      <w:pPr>
        <w:numPr>
          <w:ilvl w:val="0"/>
          <w:numId w:val="15"/>
        </w:numPr>
        <w:spacing w:line="360" w:lineRule="auto"/>
        <w:jc w:val="both"/>
        <w:rPr>
          <w:bCs/>
        </w:rPr>
      </w:pPr>
      <w:r w:rsidRPr="003D60B8">
        <w:rPr>
          <w:bCs/>
        </w:rPr>
        <w:t xml:space="preserve">Insuffisance du matériel ; </w:t>
      </w:r>
    </w:p>
    <w:p w:rsidR="00FF7BF5" w:rsidRPr="003D60B8" w:rsidRDefault="00FF7BF5" w:rsidP="00706462">
      <w:pPr>
        <w:numPr>
          <w:ilvl w:val="0"/>
          <w:numId w:val="15"/>
        </w:numPr>
        <w:spacing w:line="360" w:lineRule="auto"/>
        <w:jc w:val="both"/>
        <w:rPr>
          <w:bCs/>
        </w:rPr>
      </w:pPr>
      <w:r w:rsidRPr="003D60B8">
        <w:rPr>
          <w:bCs/>
        </w:rPr>
        <w:t xml:space="preserve">Insuffisance du personnel ; </w:t>
      </w:r>
    </w:p>
    <w:p w:rsidR="00FF7BF5" w:rsidRPr="003D60B8" w:rsidRDefault="00FF7BF5" w:rsidP="00706462">
      <w:pPr>
        <w:numPr>
          <w:ilvl w:val="0"/>
          <w:numId w:val="15"/>
        </w:numPr>
        <w:spacing w:line="360" w:lineRule="auto"/>
        <w:jc w:val="both"/>
        <w:rPr>
          <w:bCs/>
        </w:rPr>
      </w:pPr>
      <w:r w:rsidRPr="003D60B8">
        <w:rPr>
          <w:bCs/>
        </w:rPr>
        <w:t xml:space="preserve">Insuffisance des moyens pour organiser les réunions des comités ; </w:t>
      </w:r>
    </w:p>
    <w:p w:rsidR="00FF7BF5" w:rsidRPr="003D60B8" w:rsidRDefault="00FF7BF5" w:rsidP="00706462">
      <w:pPr>
        <w:numPr>
          <w:ilvl w:val="0"/>
          <w:numId w:val="15"/>
        </w:numPr>
        <w:spacing w:line="360" w:lineRule="auto"/>
        <w:jc w:val="both"/>
        <w:rPr>
          <w:bCs/>
        </w:rPr>
      </w:pPr>
      <w:r w:rsidRPr="003D60B8">
        <w:rPr>
          <w:bCs/>
        </w:rPr>
        <w:t xml:space="preserve">Insuffisance de formation du trésorier du CSI de Doutchi Nord ; </w:t>
      </w:r>
    </w:p>
    <w:p w:rsidR="00FF7BF5" w:rsidRPr="003D60B8" w:rsidRDefault="00FF7BF5" w:rsidP="00706462">
      <w:pPr>
        <w:numPr>
          <w:ilvl w:val="0"/>
          <w:numId w:val="15"/>
        </w:numPr>
        <w:spacing w:line="360" w:lineRule="auto"/>
        <w:jc w:val="both"/>
        <w:rPr>
          <w:bCs/>
        </w:rPr>
      </w:pPr>
      <w:r w:rsidRPr="003D60B8">
        <w:rPr>
          <w:bCs/>
        </w:rPr>
        <w:t xml:space="preserve">Non engagement des manœuvres ; </w:t>
      </w:r>
    </w:p>
    <w:p w:rsidR="00FF7BF5" w:rsidRPr="003D60B8" w:rsidRDefault="00FF7BF5" w:rsidP="00706462">
      <w:pPr>
        <w:numPr>
          <w:ilvl w:val="0"/>
          <w:numId w:val="15"/>
        </w:numPr>
        <w:spacing w:line="360" w:lineRule="auto"/>
        <w:jc w:val="both"/>
        <w:rPr>
          <w:bCs/>
        </w:rPr>
      </w:pPr>
      <w:r w:rsidRPr="003D60B8">
        <w:rPr>
          <w:bCs/>
        </w:rPr>
        <w:t xml:space="preserve">Manque de magasin de stockage pour le CRENA ; </w:t>
      </w:r>
    </w:p>
    <w:p w:rsidR="00FF7BF5" w:rsidRPr="003D60B8" w:rsidRDefault="00FF7BF5" w:rsidP="00706462">
      <w:pPr>
        <w:numPr>
          <w:ilvl w:val="0"/>
          <w:numId w:val="15"/>
        </w:numPr>
        <w:spacing w:line="360" w:lineRule="auto"/>
        <w:jc w:val="both"/>
        <w:rPr>
          <w:bCs/>
        </w:rPr>
      </w:pPr>
      <w:r w:rsidRPr="003D60B8">
        <w:rPr>
          <w:bCs/>
        </w:rPr>
        <w:t xml:space="preserve">Hangar inachevé pour la consultation des nourrissons ; </w:t>
      </w:r>
    </w:p>
    <w:p w:rsidR="00FF7BF5" w:rsidRPr="003D60B8" w:rsidRDefault="00FF7BF5" w:rsidP="00706462">
      <w:pPr>
        <w:numPr>
          <w:ilvl w:val="0"/>
          <w:numId w:val="15"/>
        </w:numPr>
        <w:spacing w:line="360" w:lineRule="auto"/>
        <w:jc w:val="both"/>
        <w:rPr>
          <w:bCs/>
        </w:rPr>
      </w:pPr>
      <w:r w:rsidRPr="003D60B8">
        <w:rPr>
          <w:bCs/>
        </w:rPr>
        <w:t xml:space="preserve">Faible taux d’utilisation des services de santé ; </w:t>
      </w:r>
    </w:p>
    <w:p w:rsidR="00FF7BF5" w:rsidRPr="003D60B8" w:rsidRDefault="00FF7BF5" w:rsidP="00706462">
      <w:pPr>
        <w:numPr>
          <w:ilvl w:val="0"/>
          <w:numId w:val="15"/>
        </w:numPr>
        <w:spacing w:line="360" w:lineRule="auto"/>
        <w:jc w:val="both"/>
        <w:rPr>
          <w:bCs/>
        </w:rPr>
      </w:pPr>
      <w:r w:rsidRPr="003D60B8">
        <w:rPr>
          <w:bCs/>
        </w:rPr>
        <w:t xml:space="preserve">Faible taux en planification familiale ; </w:t>
      </w:r>
    </w:p>
    <w:p w:rsidR="00FF7BF5" w:rsidRPr="003D60B8" w:rsidRDefault="00FF7BF5" w:rsidP="00706462">
      <w:pPr>
        <w:numPr>
          <w:ilvl w:val="0"/>
          <w:numId w:val="15"/>
        </w:numPr>
        <w:spacing w:line="360" w:lineRule="auto"/>
        <w:jc w:val="both"/>
        <w:rPr>
          <w:bCs/>
        </w:rPr>
      </w:pPr>
      <w:r w:rsidRPr="003D60B8">
        <w:rPr>
          <w:bCs/>
        </w:rPr>
        <w:t>Eloignement des CSI par rapport aux quartiers et villages ;</w:t>
      </w:r>
    </w:p>
    <w:p w:rsidR="00FF7BF5" w:rsidRPr="003D60B8" w:rsidRDefault="00FF7BF5" w:rsidP="003D60B8">
      <w:pPr>
        <w:spacing w:line="360" w:lineRule="auto"/>
        <w:jc w:val="both"/>
        <w:rPr>
          <w:bCs/>
        </w:rPr>
      </w:pPr>
      <w:r w:rsidRPr="003D60B8">
        <w:rPr>
          <w:b/>
          <w:bCs/>
        </w:rPr>
        <w:t>Hygiène :</w:t>
      </w:r>
    </w:p>
    <w:p w:rsidR="00FF7BF5" w:rsidRPr="003D60B8" w:rsidRDefault="00FF7BF5" w:rsidP="00706462">
      <w:pPr>
        <w:numPr>
          <w:ilvl w:val="0"/>
          <w:numId w:val="13"/>
        </w:numPr>
        <w:spacing w:line="360" w:lineRule="auto"/>
        <w:jc w:val="both"/>
      </w:pPr>
      <w:r w:rsidRPr="003D60B8">
        <w:rPr>
          <w:bCs/>
        </w:rPr>
        <w:t>Insuffisance des toilettes publiques ;</w:t>
      </w:r>
    </w:p>
    <w:p w:rsidR="00FF7BF5" w:rsidRPr="003D60B8" w:rsidRDefault="00FF7BF5" w:rsidP="00706462">
      <w:pPr>
        <w:numPr>
          <w:ilvl w:val="0"/>
          <w:numId w:val="13"/>
        </w:numPr>
        <w:spacing w:line="360" w:lineRule="auto"/>
        <w:jc w:val="both"/>
      </w:pPr>
      <w:r w:rsidRPr="003D60B8">
        <w:t xml:space="preserve">Insuffisance des latrines  familiales; </w:t>
      </w:r>
    </w:p>
    <w:p w:rsidR="00FF7BF5" w:rsidRPr="003D60B8" w:rsidRDefault="00FF7BF5" w:rsidP="00706462">
      <w:pPr>
        <w:numPr>
          <w:ilvl w:val="0"/>
          <w:numId w:val="13"/>
        </w:numPr>
        <w:spacing w:line="360" w:lineRule="auto"/>
        <w:jc w:val="both"/>
      </w:pPr>
      <w:r w:rsidRPr="003D60B8">
        <w:t xml:space="preserve">Manque de caniveaux pour l’évacuation des eaux de pluie ; </w:t>
      </w:r>
    </w:p>
    <w:p w:rsidR="00FF7BF5" w:rsidRPr="003D60B8" w:rsidRDefault="00FF7BF5" w:rsidP="00706462">
      <w:pPr>
        <w:numPr>
          <w:ilvl w:val="0"/>
          <w:numId w:val="13"/>
        </w:numPr>
        <w:spacing w:line="360" w:lineRule="auto"/>
        <w:jc w:val="both"/>
      </w:pPr>
      <w:r w:rsidRPr="003D60B8">
        <w:t xml:space="preserve">Insuffisance des dépotoirs ; </w:t>
      </w:r>
    </w:p>
    <w:p w:rsidR="00FF7BF5" w:rsidRPr="003D60B8" w:rsidRDefault="00FF7BF5" w:rsidP="00706462">
      <w:pPr>
        <w:numPr>
          <w:ilvl w:val="0"/>
          <w:numId w:val="13"/>
        </w:numPr>
        <w:spacing w:line="360" w:lineRule="auto"/>
        <w:jc w:val="both"/>
      </w:pPr>
      <w:r w:rsidRPr="003D60B8">
        <w:t xml:space="preserve">Insuffisance de sensibilisation sur les déchets plastiques, </w:t>
      </w:r>
    </w:p>
    <w:p w:rsidR="00FF7BF5" w:rsidRPr="003D60B8" w:rsidRDefault="00FF7BF5" w:rsidP="00706462">
      <w:pPr>
        <w:numPr>
          <w:ilvl w:val="0"/>
          <w:numId w:val="13"/>
        </w:numPr>
        <w:spacing w:line="360" w:lineRule="auto"/>
        <w:jc w:val="both"/>
      </w:pPr>
      <w:r w:rsidRPr="003D60B8">
        <w:t xml:space="preserve">Non respect des visites par les  bouchers et les professionnelles du sexe, </w:t>
      </w:r>
    </w:p>
    <w:p w:rsidR="00FF7BF5" w:rsidRPr="003D60B8" w:rsidRDefault="00FF7BF5" w:rsidP="00706462">
      <w:pPr>
        <w:numPr>
          <w:ilvl w:val="0"/>
          <w:numId w:val="13"/>
        </w:numPr>
        <w:spacing w:line="360" w:lineRule="auto"/>
        <w:jc w:val="both"/>
      </w:pPr>
      <w:r w:rsidRPr="003D60B8">
        <w:t xml:space="preserve">Insuffisance de moyens pour l’évacuation des ordures ; </w:t>
      </w:r>
    </w:p>
    <w:p w:rsidR="00FF7BF5" w:rsidRPr="003D60B8" w:rsidRDefault="00FF7BF5" w:rsidP="00706462">
      <w:pPr>
        <w:numPr>
          <w:ilvl w:val="0"/>
          <w:numId w:val="13"/>
        </w:numPr>
        <w:spacing w:line="360" w:lineRule="auto"/>
        <w:jc w:val="both"/>
      </w:pPr>
      <w:r w:rsidRPr="003D60B8">
        <w:t>Manque de vidangeuse ;</w:t>
      </w:r>
    </w:p>
    <w:p w:rsidR="00FF7BF5" w:rsidRPr="003D60B8" w:rsidRDefault="00FF7BF5" w:rsidP="00706462">
      <w:pPr>
        <w:numPr>
          <w:ilvl w:val="0"/>
          <w:numId w:val="13"/>
        </w:numPr>
        <w:spacing w:line="360" w:lineRule="auto"/>
        <w:jc w:val="both"/>
      </w:pPr>
      <w:r w:rsidRPr="003D60B8">
        <w:t xml:space="preserve">Insuffisance de matériel de salubrité (bourrettes, pelles, râteaux..) ; </w:t>
      </w:r>
    </w:p>
    <w:p w:rsidR="00FF7BF5" w:rsidRPr="003D60B8" w:rsidRDefault="00FF7BF5" w:rsidP="00706462">
      <w:pPr>
        <w:numPr>
          <w:ilvl w:val="0"/>
          <w:numId w:val="13"/>
        </w:numPr>
        <w:spacing w:line="360" w:lineRule="auto"/>
        <w:jc w:val="both"/>
      </w:pPr>
      <w:r w:rsidRPr="003D60B8">
        <w:t>Vétuste du camion.</w:t>
      </w:r>
    </w:p>
    <w:p w:rsidR="00FF7BF5" w:rsidRPr="003D60B8" w:rsidRDefault="00FF7BF5" w:rsidP="003D60B8">
      <w:pPr>
        <w:spacing w:line="360" w:lineRule="auto"/>
        <w:jc w:val="both"/>
        <w:rPr>
          <w:b/>
          <w:bCs/>
        </w:rPr>
      </w:pPr>
      <w:r w:rsidRPr="003D60B8">
        <w:rPr>
          <w:b/>
          <w:bCs/>
        </w:rPr>
        <w:t>Domaine du développement économique :</w:t>
      </w:r>
    </w:p>
    <w:p w:rsidR="00FF7BF5" w:rsidRPr="003D60B8" w:rsidRDefault="00FF7BF5" w:rsidP="00706462">
      <w:pPr>
        <w:numPr>
          <w:ilvl w:val="0"/>
          <w:numId w:val="17"/>
        </w:numPr>
        <w:spacing w:line="360" w:lineRule="auto"/>
        <w:jc w:val="both"/>
      </w:pPr>
      <w:r w:rsidRPr="003D60B8">
        <w:t xml:space="preserve">Insuffisance de pistes de desserte ; </w:t>
      </w:r>
    </w:p>
    <w:p w:rsidR="00FF7BF5" w:rsidRPr="003D60B8" w:rsidRDefault="00FF7BF5" w:rsidP="00706462">
      <w:pPr>
        <w:numPr>
          <w:ilvl w:val="0"/>
          <w:numId w:val="17"/>
        </w:numPr>
        <w:spacing w:line="360" w:lineRule="auto"/>
        <w:jc w:val="both"/>
      </w:pPr>
      <w:r w:rsidRPr="003D60B8">
        <w:t>insuffisance d’organisation des commerçants ;</w:t>
      </w:r>
    </w:p>
    <w:p w:rsidR="00FF7BF5" w:rsidRPr="003D60B8" w:rsidRDefault="00FF7BF5" w:rsidP="00706462">
      <w:pPr>
        <w:numPr>
          <w:ilvl w:val="0"/>
          <w:numId w:val="17"/>
        </w:numPr>
        <w:spacing w:line="360" w:lineRule="auto"/>
        <w:jc w:val="both"/>
      </w:pPr>
      <w:r w:rsidRPr="003D60B8">
        <w:t xml:space="preserve">Caractère informel du commerce ; </w:t>
      </w:r>
    </w:p>
    <w:p w:rsidR="00FF7BF5" w:rsidRPr="003D60B8" w:rsidRDefault="00FF7BF5" w:rsidP="00706462">
      <w:pPr>
        <w:numPr>
          <w:ilvl w:val="0"/>
          <w:numId w:val="17"/>
        </w:numPr>
        <w:spacing w:line="360" w:lineRule="auto"/>
        <w:jc w:val="both"/>
      </w:pPr>
      <w:r w:rsidRPr="003D60B8">
        <w:t xml:space="preserve">Tracasseries douanières ; </w:t>
      </w:r>
    </w:p>
    <w:p w:rsidR="00FF7BF5" w:rsidRPr="003D60B8" w:rsidRDefault="00FF7BF5" w:rsidP="00706462">
      <w:pPr>
        <w:numPr>
          <w:ilvl w:val="0"/>
          <w:numId w:val="17"/>
        </w:numPr>
        <w:spacing w:line="360" w:lineRule="auto"/>
        <w:jc w:val="both"/>
      </w:pPr>
      <w:r w:rsidRPr="003D60B8">
        <w:t xml:space="preserve">Dégradation des pistes latéritiques </w:t>
      </w:r>
    </w:p>
    <w:p w:rsidR="00FF7BF5" w:rsidRPr="003D60B8" w:rsidRDefault="00FF7BF5" w:rsidP="00706462">
      <w:pPr>
        <w:numPr>
          <w:ilvl w:val="0"/>
          <w:numId w:val="17"/>
        </w:numPr>
        <w:spacing w:line="360" w:lineRule="auto"/>
        <w:jc w:val="both"/>
        <w:rPr>
          <w:bCs/>
        </w:rPr>
      </w:pPr>
      <w:r w:rsidRPr="003D60B8">
        <w:t>Vol</w:t>
      </w:r>
      <w:r w:rsidR="00A02403" w:rsidRPr="003D60B8">
        <w:t>.</w:t>
      </w:r>
      <w:r w:rsidRPr="003D60B8">
        <w:t xml:space="preserve"> </w:t>
      </w:r>
    </w:p>
    <w:p w:rsidR="00FF7BF5" w:rsidRPr="003D60B8" w:rsidRDefault="00FF7BF5" w:rsidP="003D60B8">
      <w:pPr>
        <w:spacing w:line="360" w:lineRule="auto"/>
        <w:jc w:val="both"/>
        <w:rPr>
          <w:bCs/>
        </w:rPr>
      </w:pPr>
      <w:r w:rsidRPr="003D60B8">
        <w:rPr>
          <w:b/>
          <w:bCs/>
        </w:rPr>
        <w:lastRenderedPageBreak/>
        <w:t>Domaine de l’administration et des finances</w:t>
      </w:r>
    </w:p>
    <w:p w:rsidR="00FF7BF5" w:rsidRPr="003D60B8" w:rsidRDefault="00FF7BF5" w:rsidP="003D60B8">
      <w:pPr>
        <w:spacing w:line="360" w:lineRule="auto"/>
        <w:jc w:val="both"/>
      </w:pPr>
      <w:r w:rsidRPr="003D60B8">
        <w:rPr>
          <w:b/>
          <w:bCs/>
        </w:rPr>
        <w:t>Administration :</w:t>
      </w:r>
    </w:p>
    <w:p w:rsidR="00FF7BF5" w:rsidRPr="003D60B8" w:rsidRDefault="00FF7BF5" w:rsidP="00706462">
      <w:pPr>
        <w:numPr>
          <w:ilvl w:val="0"/>
          <w:numId w:val="16"/>
        </w:numPr>
        <w:spacing w:line="360" w:lineRule="auto"/>
        <w:jc w:val="both"/>
      </w:pPr>
      <w:r w:rsidRPr="003D60B8">
        <w:t xml:space="preserve">Insuffisance des moyens dans les services, </w:t>
      </w:r>
    </w:p>
    <w:p w:rsidR="00FF7BF5" w:rsidRPr="003D60B8" w:rsidRDefault="00FF7BF5" w:rsidP="00706462">
      <w:pPr>
        <w:numPr>
          <w:ilvl w:val="0"/>
          <w:numId w:val="16"/>
        </w:numPr>
        <w:spacing w:line="360" w:lineRule="auto"/>
        <w:jc w:val="both"/>
      </w:pPr>
      <w:r w:rsidRPr="003D60B8">
        <w:t xml:space="preserve">insuffisance de motivation dans le travail, </w:t>
      </w:r>
    </w:p>
    <w:p w:rsidR="00FF7BF5" w:rsidRPr="003D60B8" w:rsidRDefault="00FF7BF5" w:rsidP="00706462">
      <w:pPr>
        <w:numPr>
          <w:ilvl w:val="0"/>
          <w:numId w:val="16"/>
        </w:numPr>
        <w:spacing w:line="360" w:lineRule="auto"/>
        <w:jc w:val="both"/>
      </w:pPr>
      <w:r w:rsidRPr="003D60B8">
        <w:t xml:space="preserve">Manque d’organisation dans le travail (planning),   </w:t>
      </w:r>
    </w:p>
    <w:p w:rsidR="00FF7BF5" w:rsidRPr="003D60B8" w:rsidRDefault="00FF7BF5" w:rsidP="00706462">
      <w:pPr>
        <w:numPr>
          <w:ilvl w:val="0"/>
          <w:numId w:val="16"/>
        </w:numPr>
        <w:spacing w:line="360" w:lineRule="auto"/>
        <w:jc w:val="both"/>
      </w:pPr>
      <w:r w:rsidRPr="003D60B8">
        <w:t>Insuffisance  de formation ;</w:t>
      </w:r>
    </w:p>
    <w:p w:rsidR="00FF7BF5" w:rsidRPr="003D60B8" w:rsidRDefault="00FF7BF5" w:rsidP="00706462">
      <w:pPr>
        <w:numPr>
          <w:ilvl w:val="0"/>
          <w:numId w:val="16"/>
        </w:numPr>
        <w:spacing w:line="360" w:lineRule="auto"/>
        <w:jc w:val="both"/>
      </w:pPr>
      <w:r w:rsidRPr="003D60B8">
        <w:t xml:space="preserve">Politisation démesurée  dans le travail ; </w:t>
      </w:r>
    </w:p>
    <w:p w:rsidR="00FF7BF5" w:rsidRPr="003D60B8" w:rsidRDefault="00FF7BF5" w:rsidP="00706462">
      <w:pPr>
        <w:numPr>
          <w:ilvl w:val="0"/>
          <w:numId w:val="16"/>
        </w:numPr>
        <w:spacing w:line="360" w:lineRule="auto"/>
        <w:jc w:val="both"/>
      </w:pPr>
      <w:r w:rsidRPr="003D60B8">
        <w:t>Non coordination des ONG</w:t>
      </w:r>
    </w:p>
    <w:p w:rsidR="00FF7BF5" w:rsidRPr="003D60B8" w:rsidRDefault="00FF7BF5" w:rsidP="00706462">
      <w:pPr>
        <w:numPr>
          <w:ilvl w:val="0"/>
          <w:numId w:val="16"/>
        </w:numPr>
        <w:spacing w:line="360" w:lineRule="auto"/>
        <w:jc w:val="both"/>
        <w:rPr>
          <w:b/>
          <w:bCs/>
        </w:rPr>
      </w:pPr>
      <w:r w:rsidRPr="003D60B8">
        <w:t>Insubordination des agent</w:t>
      </w:r>
      <w:r w:rsidR="00A02403" w:rsidRPr="003D60B8">
        <w:t>s.</w:t>
      </w:r>
    </w:p>
    <w:p w:rsidR="00FF7BF5" w:rsidRPr="003D60B8" w:rsidRDefault="00FF7BF5" w:rsidP="003D60B8">
      <w:pPr>
        <w:spacing w:line="360" w:lineRule="auto"/>
        <w:jc w:val="both"/>
        <w:rPr>
          <w:b/>
          <w:bCs/>
        </w:rPr>
      </w:pPr>
      <w:r w:rsidRPr="003D60B8">
        <w:rPr>
          <w:b/>
          <w:bCs/>
        </w:rPr>
        <w:t xml:space="preserve">Finances </w:t>
      </w:r>
    </w:p>
    <w:p w:rsidR="00FF7BF5" w:rsidRPr="003D60B8" w:rsidRDefault="00FF7BF5" w:rsidP="00706462">
      <w:pPr>
        <w:numPr>
          <w:ilvl w:val="0"/>
          <w:numId w:val="19"/>
        </w:numPr>
        <w:spacing w:line="360" w:lineRule="auto"/>
        <w:jc w:val="both"/>
        <w:rPr>
          <w:bCs/>
        </w:rPr>
      </w:pPr>
      <w:r w:rsidRPr="003D60B8">
        <w:rPr>
          <w:bCs/>
        </w:rPr>
        <w:t>Politisation de la perception des taxes ;</w:t>
      </w:r>
    </w:p>
    <w:p w:rsidR="00FF7BF5" w:rsidRPr="003D60B8" w:rsidRDefault="00FF7BF5" w:rsidP="00706462">
      <w:pPr>
        <w:numPr>
          <w:ilvl w:val="0"/>
          <w:numId w:val="19"/>
        </w:numPr>
        <w:spacing w:line="360" w:lineRule="auto"/>
        <w:jc w:val="both"/>
        <w:rPr>
          <w:bCs/>
        </w:rPr>
      </w:pPr>
      <w:r w:rsidRPr="003D60B8">
        <w:rPr>
          <w:bCs/>
        </w:rPr>
        <w:t>Manque de moyen pour appuyer les services de recouvrement ;</w:t>
      </w:r>
    </w:p>
    <w:p w:rsidR="00FF7BF5" w:rsidRPr="003D60B8" w:rsidRDefault="00FF7BF5" w:rsidP="00706462">
      <w:pPr>
        <w:numPr>
          <w:ilvl w:val="0"/>
          <w:numId w:val="19"/>
        </w:numPr>
        <w:spacing w:line="360" w:lineRule="auto"/>
        <w:jc w:val="both"/>
        <w:rPr>
          <w:bCs/>
        </w:rPr>
      </w:pPr>
      <w:r w:rsidRPr="003D60B8">
        <w:rPr>
          <w:bCs/>
        </w:rPr>
        <w:t xml:space="preserve">incivisme fiscal, </w:t>
      </w:r>
    </w:p>
    <w:p w:rsidR="00FF7BF5" w:rsidRPr="003D60B8" w:rsidRDefault="00FF7BF5" w:rsidP="00706462">
      <w:pPr>
        <w:numPr>
          <w:ilvl w:val="0"/>
          <w:numId w:val="19"/>
        </w:numPr>
        <w:spacing w:line="360" w:lineRule="auto"/>
        <w:jc w:val="both"/>
        <w:rPr>
          <w:bCs/>
        </w:rPr>
      </w:pPr>
      <w:r w:rsidRPr="003D60B8">
        <w:rPr>
          <w:bCs/>
        </w:rPr>
        <w:t xml:space="preserve">insuffisance d’information et de sensibilisation, </w:t>
      </w:r>
    </w:p>
    <w:p w:rsidR="00FF7BF5" w:rsidRPr="003D60B8" w:rsidRDefault="00FF7BF5" w:rsidP="00706462">
      <w:pPr>
        <w:numPr>
          <w:ilvl w:val="0"/>
          <w:numId w:val="19"/>
        </w:numPr>
        <w:spacing w:line="360" w:lineRule="auto"/>
        <w:jc w:val="both"/>
        <w:rPr>
          <w:bCs/>
        </w:rPr>
      </w:pPr>
      <w:r w:rsidRPr="003D60B8">
        <w:rPr>
          <w:bCs/>
        </w:rPr>
        <w:t xml:space="preserve">corruption des percepteurs, </w:t>
      </w:r>
    </w:p>
    <w:p w:rsidR="00FF7BF5" w:rsidRPr="003D60B8" w:rsidRDefault="00FF7BF5" w:rsidP="00706462">
      <w:pPr>
        <w:numPr>
          <w:ilvl w:val="0"/>
          <w:numId w:val="19"/>
        </w:numPr>
        <w:spacing w:line="360" w:lineRule="auto"/>
        <w:jc w:val="both"/>
        <w:rPr>
          <w:bCs/>
        </w:rPr>
      </w:pPr>
      <w:r w:rsidRPr="003D60B8">
        <w:rPr>
          <w:bCs/>
        </w:rPr>
        <w:t xml:space="preserve">mauvaise perception de la démocratie par la population ; </w:t>
      </w:r>
    </w:p>
    <w:p w:rsidR="00FF7BF5" w:rsidRPr="003D60B8" w:rsidRDefault="00FF7BF5" w:rsidP="00706462">
      <w:pPr>
        <w:numPr>
          <w:ilvl w:val="0"/>
          <w:numId w:val="19"/>
        </w:numPr>
        <w:spacing w:line="360" w:lineRule="auto"/>
        <w:jc w:val="both"/>
        <w:rPr>
          <w:bCs/>
        </w:rPr>
      </w:pPr>
      <w:r w:rsidRPr="003D60B8">
        <w:rPr>
          <w:bCs/>
        </w:rPr>
        <w:t xml:space="preserve">Opacité dans la gestion, </w:t>
      </w:r>
    </w:p>
    <w:p w:rsidR="00FF7BF5" w:rsidRPr="003D60B8" w:rsidRDefault="00FF7BF5" w:rsidP="00706462">
      <w:pPr>
        <w:numPr>
          <w:ilvl w:val="0"/>
          <w:numId w:val="19"/>
        </w:numPr>
        <w:spacing w:line="360" w:lineRule="auto"/>
        <w:jc w:val="both"/>
      </w:pPr>
      <w:r w:rsidRPr="003D60B8">
        <w:t>Retard  dans l’établissement de la liste des imposable</w:t>
      </w:r>
      <w:r w:rsidR="00A02403" w:rsidRPr="003D60B8">
        <w:t>s.</w:t>
      </w:r>
    </w:p>
    <w:p w:rsidR="00FF7BF5" w:rsidRPr="003D60B8" w:rsidRDefault="00FF7BF5" w:rsidP="003D60B8">
      <w:pPr>
        <w:spacing w:line="360" w:lineRule="auto"/>
        <w:jc w:val="both"/>
        <w:rPr>
          <w:bCs/>
        </w:rPr>
      </w:pPr>
      <w:r w:rsidRPr="003D60B8">
        <w:rPr>
          <w:b/>
          <w:bCs/>
        </w:rPr>
        <w:t>Domaines des équipements, Infrastructures et transports :</w:t>
      </w:r>
    </w:p>
    <w:p w:rsidR="00FF7BF5" w:rsidRPr="003D60B8" w:rsidRDefault="00FF7BF5" w:rsidP="00706462">
      <w:pPr>
        <w:numPr>
          <w:ilvl w:val="0"/>
          <w:numId w:val="18"/>
        </w:numPr>
        <w:spacing w:line="360" w:lineRule="auto"/>
        <w:jc w:val="both"/>
      </w:pPr>
      <w:r w:rsidRPr="003D60B8">
        <w:t xml:space="preserve">Manque d’entretien des autos gares ; </w:t>
      </w:r>
    </w:p>
    <w:p w:rsidR="00FF7BF5" w:rsidRPr="003D60B8" w:rsidRDefault="00FF7BF5" w:rsidP="00706462">
      <w:pPr>
        <w:numPr>
          <w:ilvl w:val="0"/>
          <w:numId w:val="18"/>
        </w:numPr>
        <w:spacing w:line="360" w:lineRule="auto"/>
        <w:jc w:val="both"/>
        <w:rPr>
          <w:bCs/>
        </w:rPr>
      </w:pPr>
      <w:r w:rsidRPr="003D60B8">
        <w:t>Mauvais état des ouvrages (cassis très court) entre la barrière et Tacha Iguidis entraînant la dégradation des camions</w:t>
      </w:r>
    </w:p>
    <w:p w:rsidR="00FF7BF5" w:rsidRPr="003D60B8" w:rsidRDefault="00FF7BF5" w:rsidP="00706462">
      <w:pPr>
        <w:numPr>
          <w:ilvl w:val="0"/>
          <w:numId w:val="18"/>
        </w:numPr>
        <w:spacing w:line="360" w:lineRule="auto"/>
        <w:jc w:val="both"/>
      </w:pPr>
      <w:r w:rsidRPr="003D60B8">
        <w:t>Manque d’entretien des artères principales dans la ville  (Mairie</w:t>
      </w:r>
      <w:r w:rsidR="00A02403" w:rsidRPr="003D60B8">
        <w:t>-</w:t>
      </w:r>
      <w:r w:rsidRPr="003D60B8">
        <w:t xml:space="preserve">barrière) ; </w:t>
      </w:r>
    </w:p>
    <w:p w:rsidR="00FF7BF5" w:rsidRPr="003D60B8" w:rsidRDefault="00FF7BF5" w:rsidP="00706462">
      <w:pPr>
        <w:numPr>
          <w:ilvl w:val="0"/>
          <w:numId w:val="18"/>
        </w:numPr>
        <w:spacing w:line="360" w:lineRule="auto"/>
        <w:jc w:val="both"/>
      </w:pPr>
      <w:r w:rsidRPr="003D60B8">
        <w:t xml:space="preserve">Mairie auto gare </w:t>
      </w:r>
      <w:r w:rsidR="00A02403" w:rsidRPr="003D60B8">
        <w:t>centre-ville</w:t>
      </w:r>
      <w:r w:rsidRPr="003D60B8">
        <w:t xml:space="preserve"> ; auto gare </w:t>
      </w:r>
      <w:r w:rsidR="00A02403" w:rsidRPr="003D60B8">
        <w:t>centre-ville</w:t>
      </w:r>
      <w:r w:rsidRPr="003D60B8">
        <w:t xml:space="preserve"> </w:t>
      </w:r>
      <w:r w:rsidR="00A02403" w:rsidRPr="003D60B8">
        <w:t>(</w:t>
      </w:r>
      <w:r w:rsidRPr="003D60B8">
        <w:t>carrefour loga</w:t>
      </w:r>
      <w:r w:rsidR="00A02403" w:rsidRPr="003D60B8">
        <w:t>-</w:t>
      </w:r>
      <w:r w:rsidRPr="003D60B8">
        <w:t xml:space="preserve">Matankari) ; </w:t>
      </w:r>
    </w:p>
    <w:p w:rsidR="00FF7BF5" w:rsidRPr="003D60B8" w:rsidRDefault="00FF7BF5" w:rsidP="00706462">
      <w:pPr>
        <w:numPr>
          <w:ilvl w:val="0"/>
          <w:numId w:val="18"/>
        </w:numPr>
        <w:spacing w:line="360" w:lineRule="auto"/>
        <w:jc w:val="both"/>
      </w:pPr>
      <w:r w:rsidRPr="003D60B8">
        <w:t>Manque de parking payant pour les camions TLM de passage ;</w:t>
      </w:r>
    </w:p>
    <w:p w:rsidR="00FF7BF5" w:rsidRPr="003D60B8" w:rsidRDefault="00FF7BF5" w:rsidP="00706462">
      <w:pPr>
        <w:numPr>
          <w:ilvl w:val="0"/>
          <w:numId w:val="18"/>
        </w:numPr>
        <w:spacing w:line="360" w:lineRule="auto"/>
        <w:jc w:val="both"/>
      </w:pPr>
      <w:r w:rsidRPr="003D60B8">
        <w:t xml:space="preserve">Défaut de permis pour les taxis moto ; </w:t>
      </w:r>
    </w:p>
    <w:p w:rsidR="00FF7BF5" w:rsidRPr="003D60B8" w:rsidRDefault="00FF7BF5" w:rsidP="003D60B8">
      <w:pPr>
        <w:spacing w:line="360" w:lineRule="auto"/>
        <w:jc w:val="both"/>
        <w:rPr>
          <w:bCs/>
        </w:rPr>
      </w:pPr>
      <w:r w:rsidRPr="003D60B8">
        <w:rPr>
          <w:b/>
          <w:bCs/>
        </w:rPr>
        <w:t>Domaine de communication et de culture :</w:t>
      </w:r>
    </w:p>
    <w:p w:rsidR="00FF7BF5" w:rsidRPr="003D60B8" w:rsidRDefault="00FF7BF5" w:rsidP="003D60B8">
      <w:pPr>
        <w:spacing w:line="360" w:lineRule="auto"/>
        <w:jc w:val="both"/>
      </w:pPr>
      <w:r w:rsidRPr="003D60B8">
        <w:rPr>
          <w:b/>
          <w:bCs/>
        </w:rPr>
        <w:t>Communication :</w:t>
      </w:r>
    </w:p>
    <w:p w:rsidR="00FF7BF5" w:rsidRPr="003D60B8" w:rsidRDefault="00A02403" w:rsidP="00706462">
      <w:pPr>
        <w:numPr>
          <w:ilvl w:val="0"/>
          <w:numId w:val="21"/>
        </w:numPr>
        <w:spacing w:line="360" w:lineRule="auto"/>
        <w:jc w:val="both"/>
        <w:rPr>
          <w:bCs/>
        </w:rPr>
      </w:pPr>
      <w:r w:rsidRPr="003D60B8">
        <w:t>Cherté</w:t>
      </w:r>
      <w:r w:rsidR="00FF7BF5" w:rsidRPr="003D60B8">
        <w:t xml:space="preserve"> des communications notamment la téléphonie mobile, </w:t>
      </w:r>
    </w:p>
    <w:p w:rsidR="00FF7BF5" w:rsidRPr="003D60B8" w:rsidRDefault="00FF7BF5" w:rsidP="003D60B8">
      <w:pPr>
        <w:spacing w:line="360" w:lineRule="auto"/>
        <w:jc w:val="both"/>
        <w:rPr>
          <w:b/>
          <w:bCs/>
        </w:rPr>
      </w:pPr>
      <w:r w:rsidRPr="003D60B8">
        <w:rPr>
          <w:b/>
          <w:bCs/>
        </w:rPr>
        <w:t>Culture :</w:t>
      </w:r>
    </w:p>
    <w:p w:rsidR="00FF7BF5" w:rsidRPr="003D60B8" w:rsidRDefault="00FF7BF5" w:rsidP="00706462">
      <w:pPr>
        <w:numPr>
          <w:ilvl w:val="0"/>
          <w:numId w:val="20"/>
        </w:numPr>
        <w:spacing w:line="360" w:lineRule="auto"/>
        <w:jc w:val="both"/>
      </w:pPr>
      <w:r w:rsidRPr="003D60B8">
        <w:t xml:space="preserve">Manque d’information sur les  activités culturelles; </w:t>
      </w:r>
    </w:p>
    <w:p w:rsidR="00FF7BF5" w:rsidRPr="003D60B8" w:rsidRDefault="00FF7BF5" w:rsidP="00706462">
      <w:pPr>
        <w:numPr>
          <w:ilvl w:val="0"/>
          <w:numId w:val="20"/>
        </w:numPr>
        <w:spacing w:line="360" w:lineRule="auto"/>
        <w:jc w:val="both"/>
      </w:pPr>
      <w:r w:rsidRPr="003D60B8">
        <w:t xml:space="preserve">Méconnaissance du rôle de la culture dans le développement de la commune ; </w:t>
      </w:r>
    </w:p>
    <w:p w:rsidR="00FF7BF5" w:rsidRPr="003D60B8" w:rsidRDefault="00FF7BF5" w:rsidP="00706462">
      <w:pPr>
        <w:numPr>
          <w:ilvl w:val="0"/>
          <w:numId w:val="20"/>
        </w:numPr>
        <w:spacing w:line="360" w:lineRule="auto"/>
        <w:jc w:val="both"/>
      </w:pPr>
      <w:r w:rsidRPr="003D60B8">
        <w:t xml:space="preserve">Insuffisance  (selon les cas) d’infrastructure pour la pratique culturelle ; </w:t>
      </w:r>
    </w:p>
    <w:p w:rsidR="00FF7BF5" w:rsidRPr="003D60B8" w:rsidRDefault="00FF7BF5" w:rsidP="00706462">
      <w:pPr>
        <w:numPr>
          <w:ilvl w:val="0"/>
          <w:numId w:val="20"/>
        </w:numPr>
        <w:spacing w:line="360" w:lineRule="auto"/>
        <w:jc w:val="both"/>
        <w:rPr>
          <w:b/>
          <w:bCs/>
        </w:rPr>
      </w:pPr>
      <w:r w:rsidRPr="003D60B8">
        <w:lastRenderedPageBreak/>
        <w:t>Insuffisance  des échanges culturels</w:t>
      </w:r>
      <w:r w:rsidR="00A02403" w:rsidRPr="003D60B8">
        <w:t>.</w:t>
      </w:r>
    </w:p>
    <w:p w:rsidR="00FF7BF5" w:rsidRPr="003D60B8" w:rsidRDefault="00FF7BF5" w:rsidP="003D60B8">
      <w:pPr>
        <w:spacing w:line="360" w:lineRule="auto"/>
        <w:jc w:val="both"/>
        <w:rPr>
          <w:b/>
          <w:bCs/>
        </w:rPr>
      </w:pPr>
      <w:r w:rsidRPr="003D60B8">
        <w:rPr>
          <w:b/>
          <w:bCs/>
        </w:rPr>
        <w:t>Domaines de la jeunesse, des sports et des loisirs :</w:t>
      </w:r>
    </w:p>
    <w:p w:rsidR="00FF7BF5" w:rsidRPr="003D60B8" w:rsidRDefault="00FF7BF5" w:rsidP="003D60B8">
      <w:pPr>
        <w:spacing w:line="360" w:lineRule="auto"/>
        <w:jc w:val="both"/>
        <w:rPr>
          <w:b/>
          <w:bCs/>
        </w:rPr>
      </w:pPr>
      <w:r w:rsidRPr="003D60B8">
        <w:rPr>
          <w:b/>
          <w:bCs/>
        </w:rPr>
        <w:t xml:space="preserve">Jeunesse : </w:t>
      </w:r>
    </w:p>
    <w:p w:rsidR="00FF7BF5" w:rsidRPr="003D60B8" w:rsidRDefault="00FF7BF5" w:rsidP="00706462">
      <w:pPr>
        <w:numPr>
          <w:ilvl w:val="0"/>
          <w:numId w:val="24"/>
        </w:numPr>
        <w:spacing w:line="360" w:lineRule="auto"/>
        <w:jc w:val="both"/>
      </w:pPr>
      <w:r w:rsidRPr="003D60B8">
        <w:t xml:space="preserve">insuffisance de capital, </w:t>
      </w:r>
    </w:p>
    <w:p w:rsidR="00FF7BF5" w:rsidRPr="003D60B8" w:rsidRDefault="00FF7BF5" w:rsidP="00706462">
      <w:pPr>
        <w:numPr>
          <w:ilvl w:val="0"/>
          <w:numId w:val="24"/>
        </w:numPr>
        <w:spacing w:line="360" w:lineRule="auto"/>
        <w:jc w:val="both"/>
      </w:pPr>
      <w:r w:rsidRPr="003D60B8">
        <w:t xml:space="preserve">le chômage, </w:t>
      </w:r>
    </w:p>
    <w:p w:rsidR="00FF7BF5" w:rsidRPr="003D60B8" w:rsidRDefault="00FF7BF5" w:rsidP="00706462">
      <w:pPr>
        <w:numPr>
          <w:ilvl w:val="0"/>
          <w:numId w:val="24"/>
        </w:numPr>
        <w:spacing w:line="360" w:lineRule="auto"/>
        <w:jc w:val="both"/>
      </w:pPr>
      <w:r w:rsidRPr="003D60B8">
        <w:t>l’ignorance ;</w:t>
      </w:r>
    </w:p>
    <w:p w:rsidR="00FF7BF5" w:rsidRPr="003D60B8" w:rsidRDefault="00FF7BF5" w:rsidP="00706462">
      <w:pPr>
        <w:numPr>
          <w:ilvl w:val="0"/>
          <w:numId w:val="24"/>
        </w:numPr>
        <w:spacing w:line="360" w:lineRule="auto"/>
        <w:jc w:val="both"/>
      </w:pPr>
      <w:r w:rsidRPr="003D60B8">
        <w:t xml:space="preserve">l’analphabétisme ; </w:t>
      </w:r>
    </w:p>
    <w:p w:rsidR="00FF7BF5" w:rsidRPr="003D60B8" w:rsidRDefault="00FF7BF5" w:rsidP="00706462">
      <w:pPr>
        <w:numPr>
          <w:ilvl w:val="0"/>
          <w:numId w:val="24"/>
        </w:numPr>
        <w:spacing w:line="360" w:lineRule="auto"/>
        <w:jc w:val="both"/>
      </w:pPr>
      <w:r w:rsidRPr="003D60B8">
        <w:t>la cherté du mariage,</w:t>
      </w:r>
    </w:p>
    <w:p w:rsidR="00FF7BF5" w:rsidRPr="003D60B8" w:rsidRDefault="00FF7BF5" w:rsidP="00706462">
      <w:pPr>
        <w:numPr>
          <w:ilvl w:val="0"/>
          <w:numId w:val="24"/>
        </w:numPr>
        <w:spacing w:line="360" w:lineRule="auto"/>
        <w:jc w:val="both"/>
      </w:pPr>
      <w:r w:rsidRPr="003D60B8">
        <w:t xml:space="preserve">insuffisance  de formation pour la pratique des activités socio professionnelles et artisanales ; </w:t>
      </w:r>
    </w:p>
    <w:p w:rsidR="00FF7BF5" w:rsidRPr="003D60B8" w:rsidRDefault="00FF7BF5" w:rsidP="00706462">
      <w:pPr>
        <w:numPr>
          <w:ilvl w:val="0"/>
          <w:numId w:val="24"/>
        </w:numPr>
        <w:spacing w:line="360" w:lineRule="auto"/>
        <w:jc w:val="both"/>
      </w:pPr>
      <w:r w:rsidRPr="003D60B8">
        <w:t>la difficulté d’acquisition des pièces d’état- civil ;</w:t>
      </w:r>
    </w:p>
    <w:p w:rsidR="00FF7BF5" w:rsidRPr="003D60B8" w:rsidRDefault="00FF7BF5" w:rsidP="00706462">
      <w:pPr>
        <w:numPr>
          <w:ilvl w:val="0"/>
          <w:numId w:val="24"/>
        </w:numPr>
        <w:spacing w:line="360" w:lineRule="auto"/>
        <w:jc w:val="both"/>
      </w:pPr>
      <w:r w:rsidRPr="003D60B8">
        <w:t xml:space="preserve">la tracasserie policière et douanière, à la frontière surtout pour les candidats à l’exode, </w:t>
      </w:r>
    </w:p>
    <w:p w:rsidR="00FF7BF5" w:rsidRPr="003D60B8" w:rsidRDefault="00FF7BF5" w:rsidP="00706462">
      <w:pPr>
        <w:numPr>
          <w:ilvl w:val="0"/>
          <w:numId w:val="24"/>
        </w:numPr>
        <w:spacing w:line="360" w:lineRule="auto"/>
        <w:jc w:val="both"/>
      </w:pPr>
      <w:r w:rsidRPr="003D60B8">
        <w:t>le manque d’organisation des jeunes, </w:t>
      </w:r>
    </w:p>
    <w:p w:rsidR="00FF7BF5" w:rsidRPr="003D60B8" w:rsidRDefault="00FF7BF5" w:rsidP="00706462">
      <w:pPr>
        <w:numPr>
          <w:ilvl w:val="0"/>
          <w:numId w:val="24"/>
        </w:numPr>
        <w:spacing w:line="360" w:lineRule="auto"/>
        <w:jc w:val="both"/>
      </w:pPr>
      <w:r w:rsidRPr="003D60B8">
        <w:t xml:space="preserve">la lourdeur administratives dans l’acquisition des pièces d’état- civil (carte d’identité, acte de naissance, carnets de vaccination, visa, passeport) pour cause d’attitude corrompue de certains agents de l’Etat, </w:t>
      </w:r>
    </w:p>
    <w:p w:rsidR="00FF7BF5" w:rsidRPr="003D60B8" w:rsidRDefault="00FF7BF5" w:rsidP="003D60B8">
      <w:pPr>
        <w:spacing w:line="360" w:lineRule="auto"/>
        <w:jc w:val="both"/>
      </w:pPr>
      <w:r w:rsidRPr="003D60B8">
        <w:rPr>
          <w:b/>
          <w:bCs/>
        </w:rPr>
        <w:t>Sport</w:t>
      </w:r>
    </w:p>
    <w:p w:rsidR="00FF7BF5" w:rsidRPr="003D60B8" w:rsidRDefault="00FF7BF5" w:rsidP="00706462">
      <w:pPr>
        <w:numPr>
          <w:ilvl w:val="0"/>
          <w:numId w:val="25"/>
        </w:numPr>
        <w:spacing w:line="360" w:lineRule="auto"/>
        <w:jc w:val="both"/>
      </w:pPr>
      <w:r w:rsidRPr="003D60B8">
        <w:t xml:space="preserve">insuffisance   d’infrastructure pour la pratique sportive   </w:t>
      </w:r>
    </w:p>
    <w:p w:rsidR="00FF7BF5" w:rsidRPr="003D60B8" w:rsidRDefault="00FF7BF5" w:rsidP="00706462">
      <w:pPr>
        <w:numPr>
          <w:ilvl w:val="0"/>
          <w:numId w:val="25"/>
        </w:numPr>
        <w:spacing w:line="360" w:lineRule="auto"/>
        <w:jc w:val="both"/>
      </w:pPr>
      <w:r w:rsidRPr="003D60B8">
        <w:t>Manque d’infrastructures de sport dans les villages</w:t>
      </w:r>
    </w:p>
    <w:p w:rsidR="00FF7BF5" w:rsidRPr="003D60B8" w:rsidRDefault="00FF7BF5" w:rsidP="003D60B8">
      <w:pPr>
        <w:spacing w:line="360" w:lineRule="auto"/>
        <w:jc w:val="both"/>
      </w:pPr>
    </w:p>
    <w:p w:rsidR="00FF7BF5" w:rsidRPr="003D60B8" w:rsidRDefault="00FF7BF5" w:rsidP="003D60B8">
      <w:pPr>
        <w:spacing w:line="360" w:lineRule="auto"/>
        <w:jc w:val="both"/>
      </w:pPr>
      <w:r w:rsidRPr="003D60B8">
        <w:rPr>
          <w:b/>
          <w:bCs/>
        </w:rPr>
        <w:t>Loisirs</w:t>
      </w:r>
    </w:p>
    <w:p w:rsidR="003D60B8" w:rsidRDefault="00FF7BF5" w:rsidP="00706462">
      <w:pPr>
        <w:numPr>
          <w:ilvl w:val="0"/>
          <w:numId w:val="22"/>
        </w:numPr>
        <w:spacing w:line="360" w:lineRule="auto"/>
        <w:jc w:val="both"/>
        <w:rPr>
          <w:b/>
          <w:bCs/>
        </w:rPr>
      </w:pPr>
      <w:r w:rsidRPr="003D60B8">
        <w:t>Manque d’infrastructures de loisirs dans les villages</w:t>
      </w:r>
    </w:p>
    <w:p w:rsidR="00FF7BF5" w:rsidRPr="003D60B8" w:rsidRDefault="00FF7BF5" w:rsidP="003D60B8">
      <w:pPr>
        <w:spacing w:line="360" w:lineRule="auto"/>
        <w:jc w:val="both"/>
        <w:rPr>
          <w:b/>
          <w:bCs/>
        </w:rPr>
      </w:pPr>
      <w:r w:rsidRPr="003D60B8">
        <w:rPr>
          <w:b/>
          <w:bCs/>
        </w:rPr>
        <w:t>Domaine de l’artisanat et du tourisme :</w:t>
      </w:r>
    </w:p>
    <w:p w:rsidR="00FF7BF5" w:rsidRPr="003D60B8" w:rsidRDefault="00FF7BF5" w:rsidP="00FF7BF5">
      <w:pPr>
        <w:tabs>
          <w:tab w:val="left" w:pos="720"/>
        </w:tabs>
      </w:pPr>
      <w:r w:rsidRPr="003D60B8">
        <w:rPr>
          <w:b/>
          <w:bCs/>
        </w:rPr>
        <w:t>Artisanat</w:t>
      </w:r>
    </w:p>
    <w:p w:rsidR="00FF7BF5" w:rsidRPr="003D60B8" w:rsidRDefault="00FF7BF5" w:rsidP="00706462">
      <w:pPr>
        <w:numPr>
          <w:ilvl w:val="0"/>
          <w:numId w:val="23"/>
        </w:numPr>
      </w:pPr>
      <w:r w:rsidRPr="003D60B8">
        <w:t xml:space="preserve">Problème de commercialisation </w:t>
      </w:r>
    </w:p>
    <w:p w:rsidR="00FF7BF5" w:rsidRPr="003D60B8" w:rsidRDefault="00FF7BF5">
      <w:pPr>
        <w:rPr>
          <w:b/>
          <w:bCs/>
        </w:rPr>
      </w:pPr>
      <w:r w:rsidRPr="003D60B8">
        <w:rPr>
          <w:b/>
          <w:bCs/>
        </w:rPr>
        <w:t>Tourisme</w:t>
      </w:r>
    </w:p>
    <w:p w:rsidR="00FF7BF5" w:rsidRPr="003D60B8" w:rsidRDefault="00FF7BF5">
      <w:pPr>
        <w:rPr>
          <w:bCs/>
        </w:rPr>
      </w:pPr>
      <w:r w:rsidRPr="003D60B8">
        <w:rPr>
          <w:bCs/>
        </w:rPr>
        <w:t>Non valorisation des sites touristiques</w:t>
      </w:r>
    </w:p>
    <w:p w:rsidR="00FF7BF5" w:rsidRPr="003D60B8" w:rsidRDefault="00FF7BF5">
      <w:pPr>
        <w:rPr>
          <w:bCs/>
        </w:rPr>
      </w:pPr>
    </w:p>
    <w:p w:rsidR="00FF7BF5" w:rsidRPr="003D60B8" w:rsidRDefault="00FF7BF5" w:rsidP="003D60B8">
      <w:pPr>
        <w:spacing w:line="360" w:lineRule="auto"/>
        <w:jc w:val="both"/>
        <w:outlineLvl w:val="2"/>
        <w:rPr>
          <w:b/>
        </w:rPr>
      </w:pPr>
      <w:bookmarkStart w:id="67" w:name="_Toc475534237"/>
      <w:r w:rsidRPr="003D60B8">
        <w:rPr>
          <w:b/>
        </w:rPr>
        <w:t>2.2.3. La problématique de développement</w:t>
      </w:r>
      <w:bookmarkEnd w:id="67"/>
    </w:p>
    <w:p w:rsidR="00FF7BF5" w:rsidRPr="003D60B8" w:rsidRDefault="00FF7BF5" w:rsidP="003D60B8">
      <w:pPr>
        <w:spacing w:line="360" w:lineRule="auto"/>
        <w:jc w:val="both"/>
        <w:rPr>
          <w:bCs/>
        </w:rPr>
      </w:pPr>
      <w:r w:rsidRPr="003D60B8">
        <w:rPr>
          <w:b/>
          <w:bCs/>
        </w:rPr>
        <w:t xml:space="preserve">Le développement local </w:t>
      </w:r>
      <w:r w:rsidRPr="003D60B8">
        <w:rPr>
          <w:bCs/>
        </w:rPr>
        <w:t xml:space="preserve">est un processus qui vise à construire un </w:t>
      </w:r>
      <w:r w:rsidR="00A02403" w:rsidRPr="003D60B8">
        <w:rPr>
          <w:bCs/>
        </w:rPr>
        <w:t>mieux-être</w:t>
      </w:r>
      <w:r w:rsidRPr="003D60B8">
        <w:rPr>
          <w:bCs/>
        </w:rPr>
        <w:t xml:space="preserve"> des populations à l’intérieur d’un espace donné </w:t>
      </w:r>
      <w:proofErr w:type="gramStart"/>
      <w:r w:rsidRPr="003D60B8">
        <w:rPr>
          <w:bCs/>
        </w:rPr>
        <w:t>( une</w:t>
      </w:r>
      <w:proofErr w:type="gramEnd"/>
      <w:r w:rsidRPr="003D60B8">
        <w:rPr>
          <w:bCs/>
        </w:rPr>
        <w:t xml:space="preserve"> commune par exemple ), avec une approche où les différents acteurs se rencontrent, échangent et édifient ensemble un projet de société. De ce fait, il donne l’occasion d’un réveil des consciences, des intelligences, des sensibilités et du savoir local.</w:t>
      </w:r>
    </w:p>
    <w:p w:rsidR="00FF7BF5" w:rsidRPr="003D60B8" w:rsidRDefault="00FF7BF5" w:rsidP="003D60B8">
      <w:pPr>
        <w:spacing w:line="360" w:lineRule="auto"/>
        <w:jc w:val="both"/>
        <w:rPr>
          <w:bCs/>
        </w:rPr>
      </w:pPr>
      <w:r w:rsidRPr="003D60B8">
        <w:rPr>
          <w:b/>
          <w:bCs/>
        </w:rPr>
        <w:lastRenderedPageBreak/>
        <w:t>Le développement communautaire</w:t>
      </w:r>
      <w:r w:rsidRPr="003D60B8">
        <w:rPr>
          <w:bCs/>
        </w:rPr>
        <w:t xml:space="preserve"> ‘’ s’entend comme la recherche de la promotion du développement, social, culturel, intégré, endogène, participatif et durable et la promotion de la bonne gouvernance au niveau régional, départemental, communal et local à travers la préparation, la coordination, la mise en œuvre, le suivi et l’évaluation des programmes, projets et actions de développement.</w:t>
      </w:r>
    </w:p>
    <w:p w:rsidR="00FF7BF5" w:rsidRPr="003D60B8" w:rsidRDefault="00FF7BF5" w:rsidP="003D60B8">
      <w:pPr>
        <w:spacing w:line="360" w:lineRule="auto"/>
        <w:jc w:val="both"/>
        <w:rPr>
          <w:bCs/>
        </w:rPr>
      </w:pPr>
    </w:p>
    <w:p w:rsidR="00FF7BF5" w:rsidRPr="003D60B8" w:rsidRDefault="00FF7BF5" w:rsidP="003D60B8">
      <w:pPr>
        <w:spacing w:line="360" w:lineRule="auto"/>
        <w:jc w:val="both"/>
        <w:rPr>
          <w:bCs/>
        </w:rPr>
      </w:pPr>
      <w:r w:rsidRPr="003D60B8">
        <w:rPr>
          <w:bCs/>
        </w:rPr>
        <w:t>L’analyse diagnostic montre que l’économie communale repose  essentiellement sur le secteur primaire. Les potentialités se résument à : Existence des terres dunaires, l’existence de 3 mares semi permanentes et une proportion importante de la population active.</w:t>
      </w:r>
    </w:p>
    <w:p w:rsidR="00FF7BF5" w:rsidRPr="003D60B8" w:rsidRDefault="00FF7BF5" w:rsidP="003D60B8">
      <w:pPr>
        <w:spacing w:line="360" w:lineRule="auto"/>
        <w:jc w:val="both"/>
        <w:rPr>
          <w:bCs/>
        </w:rPr>
      </w:pPr>
      <w:r w:rsidRPr="003D60B8">
        <w:rPr>
          <w:bCs/>
        </w:rPr>
        <w:t>Malheureusement l’agriculture sur laquelle repose l’espoir de la  population de la commune, rencontre d’énormes difficultés qui sont la baisse drastique des rendements (300 kg/ha) du à plusieurs facteurs. Les causes principales de la baisse de la production est imputable à la croissance démographique, aux mauvaises pratiques agricoles, aux attaques parasitaires, à la mauvaise répartition des pluies, la baisse de la fertilité des sols du fait de leur dégradation sous l’effet conjugué du climat et des actions anthropiques etc.</w:t>
      </w:r>
    </w:p>
    <w:p w:rsidR="00FF7BF5" w:rsidRPr="003D60B8" w:rsidRDefault="00FF7BF5" w:rsidP="003D60B8">
      <w:pPr>
        <w:spacing w:line="360" w:lineRule="auto"/>
        <w:jc w:val="both"/>
      </w:pPr>
      <w:r w:rsidRPr="003D60B8">
        <w:t xml:space="preserve">S’agissant des conséquences elles se traduisent par : un effritement du tissu social, le développement de l’individualisme, la dégradation des conditions de vie des populations, un départ en exode des jeunes, une baisse de revenus limitant ainsi l’accès des populations aux sociaux de base et l’accès au matériel agricole adéquat. </w:t>
      </w:r>
    </w:p>
    <w:p w:rsidR="00FF7BF5" w:rsidRPr="003D60B8" w:rsidRDefault="00FF7BF5" w:rsidP="003D60B8">
      <w:pPr>
        <w:spacing w:line="360" w:lineRule="auto"/>
        <w:jc w:val="both"/>
      </w:pPr>
      <w:r w:rsidRPr="003D60B8">
        <w:t>Au plan institutionnel,</w:t>
      </w:r>
    </w:p>
    <w:p w:rsidR="00FF7BF5" w:rsidRPr="003D60B8" w:rsidRDefault="00FF7BF5" w:rsidP="003D60B8">
      <w:pPr>
        <w:spacing w:line="360" w:lineRule="auto"/>
        <w:jc w:val="both"/>
      </w:pPr>
      <w:r w:rsidRPr="003D60B8">
        <w:t xml:space="preserve"> </w:t>
      </w:r>
      <w:proofErr w:type="gramStart"/>
      <w:r w:rsidRPr="003D60B8">
        <w:t>la</w:t>
      </w:r>
      <w:proofErr w:type="gramEnd"/>
      <w:r w:rsidRPr="003D60B8">
        <w:t xml:space="preserve"> baisse de production agricole, met les populations dans l’incapacité de faire face au paiement des impôts d’où le développement de l’incivisme que connaît actuellement la commune.</w:t>
      </w:r>
    </w:p>
    <w:p w:rsidR="00FF7BF5" w:rsidRPr="003D60B8" w:rsidRDefault="00FF7BF5" w:rsidP="003D60B8">
      <w:pPr>
        <w:spacing w:line="360" w:lineRule="auto"/>
        <w:jc w:val="both"/>
      </w:pPr>
      <w:r w:rsidRPr="003D60B8">
        <w:t xml:space="preserve"> Au plan environnemental les conséquences se traduisent par une exploitation anarchique des ressources naturelles. </w:t>
      </w:r>
    </w:p>
    <w:p w:rsidR="00FF7BF5" w:rsidRPr="003D60B8" w:rsidRDefault="00FF7BF5" w:rsidP="003D60B8">
      <w:pPr>
        <w:spacing w:line="360" w:lineRule="auto"/>
        <w:jc w:val="both"/>
      </w:pPr>
      <w:r w:rsidRPr="003D60B8">
        <w:t xml:space="preserve">Pour permettre aux populations de la commune d’aspirer à un </w:t>
      </w:r>
      <w:r w:rsidR="00A02403" w:rsidRPr="003D60B8">
        <w:t>mieux-être</w:t>
      </w:r>
      <w:r w:rsidRPr="003D60B8">
        <w:t xml:space="preserve"> il est impératif de lever toutes ces contraintes, tel est le défi auquel le conseil communal doit faire face. Pour relever ce défi le conseil municipal se propose d’intensifier la production agricole en créant un cadre favorable à la restauration du potentiel productif, surtout la fertilité par des technologies reproductibles. </w:t>
      </w:r>
      <w:bookmarkStart w:id="68" w:name="_Toc202246003"/>
    </w:p>
    <w:p w:rsidR="00FF7BF5" w:rsidRPr="003D60B8" w:rsidRDefault="00FF7BF5" w:rsidP="003D60B8">
      <w:pPr>
        <w:spacing w:line="360" w:lineRule="auto"/>
        <w:jc w:val="both"/>
      </w:pPr>
    </w:p>
    <w:p w:rsidR="00FF7BF5" w:rsidRPr="003D60B8" w:rsidRDefault="00FF7BF5">
      <w:pPr>
        <w:spacing w:after="200" w:line="276" w:lineRule="auto"/>
        <w:rPr>
          <w:b/>
        </w:rPr>
      </w:pPr>
      <w:r w:rsidRPr="003D60B8">
        <w:rPr>
          <w:b/>
        </w:rPr>
        <w:br w:type="page"/>
      </w:r>
    </w:p>
    <w:p w:rsidR="00FF7BF5" w:rsidRPr="003D60B8" w:rsidRDefault="00FF7BF5" w:rsidP="003D60B8">
      <w:pPr>
        <w:pStyle w:val="Titre1"/>
        <w:spacing w:line="360" w:lineRule="auto"/>
        <w:jc w:val="both"/>
        <w:rPr>
          <w:rFonts w:ascii="Times New Roman" w:hAnsi="Times New Roman" w:cs="Times New Roman"/>
          <w:color w:val="auto"/>
          <w:sz w:val="24"/>
          <w:szCs w:val="24"/>
        </w:rPr>
      </w:pPr>
      <w:bookmarkStart w:id="69" w:name="_Toc475534238"/>
      <w:r w:rsidRPr="00FF7BF5">
        <w:rPr>
          <w:rFonts w:ascii="Times New Roman" w:hAnsi="Times New Roman" w:cs="Times New Roman"/>
          <w:color w:val="auto"/>
        </w:rPr>
        <w:lastRenderedPageBreak/>
        <w:t xml:space="preserve">III. </w:t>
      </w:r>
      <w:r w:rsidRPr="003D60B8">
        <w:rPr>
          <w:rFonts w:ascii="Times New Roman" w:hAnsi="Times New Roman" w:cs="Times New Roman"/>
          <w:color w:val="auto"/>
          <w:sz w:val="24"/>
          <w:szCs w:val="24"/>
        </w:rPr>
        <w:t>Orientations stratégiques et objectifs de développement</w:t>
      </w:r>
      <w:bookmarkEnd w:id="68"/>
      <w:bookmarkEnd w:id="69"/>
    </w:p>
    <w:p w:rsidR="00FF7BF5" w:rsidRPr="003D60B8" w:rsidRDefault="00FF7BF5" w:rsidP="003D60B8">
      <w:pPr>
        <w:pStyle w:val="Titre2"/>
        <w:spacing w:line="360" w:lineRule="auto"/>
        <w:jc w:val="both"/>
        <w:rPr>
          <w:rFonts w:ascii="Times New Roman" w:hAnsi="Times New Roman" w:cs="Times New Roman"/>
          <w:color w:val="auto"/>
          <w:sz w:val="24"/>
          <w:szCs w:val="24"/>
        </w:rPr>
      </w:pPr>
      <w:r w:rsidRPr="003D60B8">
        <w:rPr>
          <w:rFonts w:ascii="Times New Roman" w:hAnsi="Times New Roman" w:cs="Times New Roman"/>
          <w:color w:val="auto"/>
          <w:sz w:val="24"/>
          <w:szCs w:val="24"/>
        </w:rPr>
        <w:tab/>
      </w:r>
      <w:bookmarkStart w:id="70" w:name="_Toc475534239"/>
      <w:r w:rsidRPr="003D60B8">
        <w:rPr>
          <w:rFonts w:ascii="Times New Roman" w:hAnsi="Times New Roman" w:cs="Times New Roman"/>
          <w:color w:val="auto"/>
          <w:sz w:val="24"/>
          <w:szCs w:val="24"/>
        </w:rPr>
        <w:t>3.1.  Formulation de la vision de la Commune</w:t>
      </w:r>
      <w:bookmarkEnd w:id="70"/>
    </w:p>
    <w:p w:rsidR="00FF7BF5" w:rsidRPr="003D60B8" w:rsidRDefault="00FF7BF5" w:rsidP="003D60B8">
      <w:pPr>
        <w:spacing w:line="360" w:lineRule="auto"/>
        <w:jc w:val="both"/>
      </w:pPr>
      <w:r w:rsidRPr="003D60B8">
        <w:t xml:space="preserve">Le problème central de la commune de </w:t>
      </w:r>
      <w:r w:rsidR="002A753F" w:rsidRPr="003D60B8">
        <w:t>Dogon Doutchi</w:t>
      </w:r>
      <w:r w:rsidRPr="003D60B8">
        <w:t xml:space="preserve">, identifié par les acteurs locaux, lors de l’analyse du diagnostic participative est la </w:t>
      </w:r>
      <w:r w:rsidRPr="003D60B8">
        <w:rPr>
          <w:b/>
          <w:bCs/>
          <w:i/>
        </w:rPr>
        <w:t xml:space="preserve">dégradation du potentiel productif et un problème d’évacuation  des eaux des pluies en milieu urbain. </w:t>
      </w:r>
      <w:r w:rsidRPr="003D60B8">
        <w:rPr>
          <w:bCs/>
        </w:rPr>
        <w:t>En effet, le potentiel productif  constitue la base de toute production</w:t>
      </w:r>
      <w:r w:rsidRPr="003D60B8">
        <w:t>. Or cette base productive est caractérisée par une baisse de la fertilité.</w:t>
      </w:r>
    </w:p>
    <w:p w:rsidR="00FF7BF5" w:rsidRPr="003D60B8" w:rsidRDefault="00FF7BF5" w:rsidP="003D60B8">
      <w:pPr>
        <w:spacing w:line="360" w:lineRule="auto"/>
        <w:jc w:val="both"/>
      </w:pPr>
      <w:r w:rsidRPr="003D60B8">
        <w:t>Les causes de cette dégradation sont d’ordre anthropiques : la croissance démographique entraînant une surexploitation des terres agricoles, le caractère extensif des systèmes d’exploitation des terres occasionnant de nouveaux défrichements, des comportement contraires au maintien de la fertilité des sols, tel que l’utilisation du matériel archaïque et le ramassage systématique des résidus de récoltes, et aussi d’ordre climatique : les sécheresses répétitives, le caractère orageux des précipitations qui provoque l’érosion des sols, la disparition de certaines espèces végétales  ..</w:t>
      </w:r>
      <w:proofErr w:type="gramStart"/>
      <w:r w:rsidRPr="003D60B8">
        <w:t>etc</w:t>
      </w:r>
      <w:proofErr w:type="gramEnd"/>
      <w:r w:rsidRPr="003D60B8">
        <w:t xml:space="preserve">. Quant aux conséquences elles se traduisent par une baisse continue de la production agricole d’où une paupérisation de la population limitant ainsi son accès aux services sociaux de base notamment la santé, l’éducation, eau potable, et le développement de secteur secondaire et du secteur tertiaire. Ceci se traduit par une dégradation des conditions de vie des populations. Or pour les populations de la commune, l’agriculture constitue la principale activité économique pouvant leur garantir un </w:t>
      </w:r>
      <w:r w:rsidR="00A02403" w:rsidRPr="003D60B8">
        <w:t>mieux-être</w:t>
      </w:r>
      <w:r w:rsidRPr="003D60B8">
        <w:t xml:space="preserve"> des population</w:t>
      </w:r>
      <w:r w:rsidR="00A02403" w:rsidRPr="003D60B8">
        <w:t>s</w:t>
      </w:r>
      <w:r w:rsidRPr="003D60B8">
        <w:t xml:space="preserve"> à condition qu’elles adoptent de nouveaux comportements. Ainsi la vision de développement de la commune a été formulée par les experts locaux comme suit :   </w:t>
      </w:r>
    </w:p>
    <w:p w:rsidR="00FF7BF5" w:rsidRPr="003D60B8" w:rsidRDefault="00FF7BF5" w:rsidP="003D60B8">
      <w:pPr>
        <w:spacing w:line="360" w:lineRule="auto"/>
        <w:jc w:val="both"/>
        <w:rPr>
          <w:iCs/>
        </w:rPr>
      </w:pPr>
      <w:r w:rsidRPr="003D60B8">
        <w:rPr>
          <w:b/>
          <w:iCs/>
        </w:rPr>
        <w:t xml:space="preserve">‘’Faire de la commune urbaine de </w:t>
      </w:r>
      <w:r w:rsidR="002A753F" w:rsidRPr="003D60B8">
        <w:rPr>
          <w:b/>
          <w:iCs/>
        </w:rPr>
        <w:t>Dogon Doutchi</w:t>
      </w:r>
      <w:r w:rsidRPr="003D60B8">
        <w:rPr>
          <w:b/>
          <w:iCs/>
        </w:rPr>
        <w:t xml:space="preserve"> à l’horizon 2037, une commune où les conditions de vie des populations sont améliorées grâce à un accès adéquat aux services sociaux de base de qualité,  un cadre de vie décent et à une  intensification des  productions agro-sylvo-pastorales  serviront  de moteur au développement économique et social durable</w:t>
      </w:r>
      <w:r w:rsidRPr="003D60B8">
        <w:rPr>
          <w:iCs/>
        </w:rPr>
        <w:t>’’</w:t>
      </w:r>
    </w:p>
    <w:p w:rsidR="00FF7BF5" w:rsidRPr="003D60B8" w:rsidRDefault="00FF7BF5" w:rsidP="003D60B8">
      <w:pPr>
        <w:spacing w:line="360" w:lineRule="auto"/>
        <w:jc w:val="both"/>
        <w:rPr>
          <w:b/>
          <w:bCs/>
        </w:rPr>
      </w:pPr>
      <w:r w:rsidRPr="003D60B8">
        <w:t>Autrement dit, l’augmentation de la production agricole garantirait une autosuffisance alimentaire, un meilleur accès aux services sociaux de base, servira à réduire l’incivisme fiscal, mais aussi donner un meilleur dynamisme aux secteurs secondaires et tertiaires. Pour atteindre cet objectif noble, les experts locaux ont identifiés  5 axes stratégique</w:t>
      </w:r>
      <w:r w:rsidR="00A02403" w:rsidRPr="003D60B8">
        <w:t>s :</w:t>
      </w:r>
      <w:r w:rsidRPr="003D60B8">
        <w:t xml:space="preserve">  </w:t>
      </w:r>
    </w:p>
    <w:p w:rsidR="00FF7BF5" w:rsidRPr="003D60B8" w:rsidRDefault="00FF7BF5" w:rsidP="003D60B8">
      <w:pPr>
        <w:pStyle w:val="Titre2"/>
        <w:spacing w:line="360" w:lineRule="auto"/>
        <w:jc w:val="both"/>
        <w:rPr>
          <w:rFonts w:ascii="Times New Roman" w:hAnsi="Times New Roman" w:cs="Times New Roman"/>
          <w:bCs w:val="0"/>
          <w:color w:val="auto"/>
          <w:sz w:val="24"/>
          <w:szCs w:val="24"/>
        </w:rPr>
      </w:pPr>
      <w:bookmarkStart w:id="71" w:name="_Toc475534240"/>
      <w:r w:rsidRPr="003D60B8">
        <w:rPr>
          <w:rFonts w:ascii="Times New Roman" w:hAnsi="Times New Roman" w:cs="Times New Roman"/>
          <w:bCs w:val="0"/>
          <w:color w:val="auto"/>
          <w:sz w:val="24"/>
          <w:szCs w:val="24"/>
        </w:rPr>
        <w:t>3.2. Orientations stratégiques de développement</w:t>
      </w:r>
      <w:bookmarkEnd w:id="71"/>
    </w:p>
    <w:p w:rsidR="00FF7BF5" w:rsidRPr="003D60B8" w:rsidRDefault="00FF7BF5" w:rsidP="003D60B8">
      <w:pPr>
        <w:pStyle w:val="Pieddepage"/>
        <w:tabs>
          <w:tab w:val="clear" w:pos="4536"/>
          <w:tab w:val="clear" w:pos="9072"/>
        </w:tabs>
        <w:spacing w:line="360" w:lineRule="auto"/>
        <w:jc w:val="both"/>
      </w:pPr>
      <w:r w:rsidRPr="003D60B8">
        <w:t xml:space="preserve">Pour chaque axe stratégique, un objectif global de développement et des </w:t>
      </w:r>
    </w:p>
    <w:p w:rsidR="00FF7BF5" w:rsidRPr="003D60B8" w:rsidRDefault="00FF7BF5" w:rsidP="003D60B8">
      <w:pPr>
        <w:spacing w:line="360" w:lineRule="auto"/>
        <w:jc w:val="both"/>
      </w:pPr>
      <w:r w:rsidRPr="003D60B8">
        <w:lastRenderedPageBreak/>
        <w:t>Objectifs spécifiques ont été définis</w:t>
      </w:r>
      <w:bookmarkStart w:id="72" w:name="_Toc462308756"/>
    </w:p>
    <w:p w:rsidR="00FF7BF5" w:rsidRPr="003D60B8" w:rsidRDefault="00FF7BF5" w:rsidP="003D60B8">
      <w:pPr>
        <w:spacing w:line="360" w:lineRule="auto"/>
        <w:jc w:val="both"/>
        <w:rPr>
          <w:b/>
        </w:rPr>
      </w:pPr>
      <w:r w:rsidRPr="003D60B8">
        <w:rPr>
          <w:b/>
        </w:rPr>
        <w:t>3.2.1. Présentation des Axes stratégiques de développement de la commune</w:t>
      </w:r>
      <w:bookmarkEnd w:id="72"/>
    </w:p>
    <w:p w:rsidR="00FF7BF5" w:rsidRPr="003D60B8" w:rsidRDefault="00FF7BF5" w:rsidP="003D60B8">
      <w:pPr>
        <w:spacing w:line="360" w:lineRule="auto"/>
        <w:jc w:val="both"/>
        <w:rPr>
          <w:b/>
          <w:bCs/>
        </w:rPr>
      </w:pPr>
      <w:r w:rsidRPr="003D60B8">
        <w:rPr>
          <w:b/>
          <w:bCs/>
        </w:rPr>
        <w:t xml:space="preserve">AXE 1 : augmentation des productions agro-sylvo-pastorales et renforcement de la capacité de résilience de la population </w:t>
      </w:r>
    </w:p>
    <w:p w:rsidR="00FF7BF5" w:rsidRPr="003D60B8" w:rsidRDefault="00FF7BF5" w:rsidP="003D60B8">
      <w:pPr>
        <w:spacing w:line="360" w:lineRule="auto"/>
        <w:jc w:val="both"/>
        <w:rPr>
          <w:b/>
          <w:bCs/>
        </w:rPr>
      </w:pPr>
      <w:r w:rsidRPr="003D60B8">
        <w:rPr>
          <w:b/>
          <w:bCs/>
          <w:u w:val="single"/>
        </w:rPr>
        <w:t>Justification</w:t>
      </w:r>
      <w:r w:rsidRPr="003D60B8">
        <w:rPr>
          <w:b/>
          <w:bCs/>
        </w:rPr>
        <w:t> :</w:t>
      </w:r>
    </w:p>
    <w:p w:rsidR="00FF7BF5" w:rsidRPr="003D60B8" w:rsidRDefault="00FF7BF5" w:rsidP="003D60B8">
      <w:pPr>
        <w:spacing w:line="360" w:lineRule="auto"/>
        <w:jc w:val="both"/>
      </w:pPr>
      <w:r w:rsidRPr="003D60B8">
        <w:t xml:space="preserve">La commune urbaine de </w:t>
      </w:r>
      <w:r w:rsidR="002A753F" w:rsidRPr="003D60B8">
        <w:t>Dogon Doutchi</w:t>
      </w:r>
      <w:r w:rsidRPr="003D60B8">
        <w:t xml:space="preserve"> renferme d’importantes  terres agricoles, environ 80% de la superficie de la commune est cultivable (800 km2 = 80.000 ha). </w:t>
      </w:r>
    </w:p>
    <w:p w:rsidR="00FF7BF5" w:rsidRPr="003D60B8" w:rsidRDefault="00FF7BF5" w:rsidP="003D60B8">
      <w:pPr>
        <w:spacing w:line="360" w:lineRule="auto"/>
        <w:jc w:val="both"/>
      </w:pPr>
      <w:r w:rsidRPr="003D60B8">
        <w:t xml:space="preserve">Le Dallol Maouri, qui traverse la commune dans sa partie Nord-ouest au Sud est parsemé par  un important parc agro foresterie à </w:t>
      </w:r>
      <w:r w:rsidRPr="003D60B8">
        <w:rPr>
          <w:i/>
          <w:iCs/>
        </w:rPr>
        <w:t>Acacia albida</w:t>
      </w:r>
      <w:r w:rsidRPr="003D60B8">
        <w:t xml:space="preserve"> rend très favorable cette zone aux cultures hivernales. </w:t>
      </w:r>
      <w:r w:rsidR="00C73F4D">
        <w:t xml:space="preserve"> </w:t>
      </w:r>
      <w:r w:rsidRPr="003D60B8">
        <w:t xml:space="preserve">Par contre dans la partie Est de la commune, plus précisément, ces limites avec la commune de Matankari au Nord, la commune de Dankassari à l’Est et la partie Sud-Est avec la commune de Kiéché apparaît un important plateau latéritique, servant par endroit des champs de culture et d’enclave pastorale, et autrefois de zone d’approvisionnement en bois de chauffe et de service de la ville de </w:t>
      </w:r>
      <w:r w:rsidR="002A753F" w:rsidRPr="003D60B8">
        <w:t>Dogon Doutchi</w:t>
      </w:r>
      <w:r w:rsidRPr="003D60B8">
        <w:t xml:space="preserve">. </w:t>
      </w:r>
    </w:p>
    <w:p w:rsidR="00FF7BF5" w:rsidRPr="003D60B8" w:rsidRDefault="00FF7BF5" w:rsidP="003D60B8">
      <w:pPr>
        <w:spacing w:line="360" w:lineRule="auto"/>
        <w:jc w:val="both"/>
      </w:pPr>
      <w:r w:rsidRPr="003D60B8">
        <w:t xml:space="preserve">Mais malheureusement ces deux structures pédologiques, ne présentent pas de bonnes caractéristiques agronomiques. Les sols dunaires à majorité sableux se caractérisent par une faible capacité de rétention et une faible valeur en matière organique, et les sols latéritiques sont généralement impropres à l’agriculture. </w:t>
      </w:r>
    </w:p>
    <w:p w:rsidR="00FF7BF5" w:rsidRPr="003D60B8" w:rsidRDefault="00FF7BF5" w:rsidP="003D60B8">
      <w:pPr>
        <w:spacing w:line="360" w:lineRule="auto"/>
        <w:jc w:val="both"/>
      </w:pPr>
      <w:r w:rsidRPr="003D60B8">
        <w:t>Les Comportements néfastes  de l’homme (ramassage systématique de résidu de récolte, manque d’apport de fumier, coupe abusive du bois ver</w:t>
      </w:r>
      <w:r w:rsidR="00A02403" w:rsidRPr="003D60B8">
        <w:t>t</w:t>
      </w:r>
      <w:r w:rsidRPr="003D60B8">
        <w:t>, feux de brousse</w:t>
      </w:r>
      <w:r w:rsidR="00A02403" w:rsidRPr="003D60B8">
        <w:t xml:space="preserve">, </w:t>
      </w:r>
      <w:r w:rsidRPr="003D60B8">
        <w:t>etc</w:t>
      </w:r>
      <w:r w:rsidR="00A02403" w:rsidRPr="003D60B8">
        <w:t>.</w:t>
      </w:r>
      <w:r w:rsidRPr="003D60B8">
        <w:t xml:space="preserve">) conjuguées à l’aridité du climat contribuent davantage à fragiliser cet écosystème  sensible. Cette situation se traduit par la baisse de la production. </w:t>
      </w:r>
    </w:p>
    <w:p w:rsidR="00FF7BF5" w:rsidRPr="003D60B8" w:rsidRDefault="00FF7BF5" w:rsidP="003D60B8">
      <w:pPr>
        <w:spacing w:line="360" w:lineRule="auto"/>
        <w:jc w:val="both"/>
      </w:pPr>
      <w:r w:rsidRPr="003D60B8">
        <w:t xml:space="preserve">Or au niveau de la commune, le sort du secteur secondaire et tertiaire est intimement lié à la bonne production agricole, car elle sert de levier </w:t>
      </w:r>
      <w:r w:rsidR="00A02403" w:rsidRPr="003D60B8">
        <w:t>à</w:t>
      </w:r>
      <w:r w:rsidRPr="003D60B8">
        <w:t xml:space="preserve"> leur développement. Au  vu de </w:t>
      </w:r>
      <w:proofErr w:type="gramStart"/>
      <w:r w:rsidRPr="003D60B8">
        <w:t>cet</w:t>
      </w:r>
      <w:proofErr w:type="gramEnd"/>
      <w:r w:rsidRPr="003D60B8">
        <w:t xml:space="preserve"> constat, d’ailleurs clairement ressorti lors du diagnostic de l’agriculture comme la seule alternative pouvant contribuer à l’amélioration de leur conditions de vie. Mais aussi la population de la commune est consciente que l’intensification des cultures n’est pas une panacée par conséquent elle sera plus efficace lorsqu’elle s’exerce dans un environnement sain et propice, autrement dit un potentiel productif restauré et géré rationnellement et durablement. </w:t>
      </w:r>
    </w:p>
    <w:p w:rsidR="00FF7BF5" w:rsidRPr="003D60B8" w:rsidRDefault="00FF7BF5" w:rsidP="003D60B8">
      <w:pPr>
        <w:spacing w:line="360" w:lineRule="auto"/>
        <w:jc w:val="both"/>
        <w:rPr>
          <w:b/>
          <w:bCs/>
        </w:rPr>
      </w:pPr>
      <w:r w:rsidRPr="003D60B8">
        <w:rPr>
          <w:b/>
          <w:bCs/>
          <w:u w:val="single"/>
        </w:rPr>
        <w:t>Objectifs de développement</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Restaurer le potentiel productif ;</w:t>
      </w:r>
      <w:r w:rsidR="00B304BF">
        <w:rPr>
          <w:rFonts w:ascii="Times New Roman" w:hAnsi="Times New Roman" w:cs="Times New Roman"/>
          <w:sz w:val="24"/>
          <w:szCs w:val="24"/>
        </w:rPr>
        <w:t xml:space="preserve"> </w:t>
      </w:r>
      <w:r w:rsidRPr="003D60B8">
        <w:rPr>
          <w:rFonts w:ascii="Times New Roman" w:hAnsi="Times New Roman" w:cs="Times New Roman"/>
          <w:sz w:val="24"/>
          <w:szCs w:val="24"/>
        </w:rPr>
        <w:t xml:space="preserve">Intensifier la production agricole d’hivernage </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Développer la pratique du maraîchage</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Créer et sécuriser les infrastructures pastorales (sécuriser et aménager les espaces pastoraux)</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lastRenderedPageBreak/>
        <w:t xml:space="preserve">Améliorer la protection des parcours pastoraux </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Améliorer la santé animale </w:t>
      </w:r>
    </w:p>
    <w:p w:rsidR="00C73F4D" w:rsidRDefault="00FF7BF5" w:rsidP="00C73F4D">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Augmenter la production piscicole</w:t>
      </w:r>
    </w:p>
    <w:p w:rsidR="00FF7BF5" w:rsidRPr="00C73F4D" w:rsidRDefault="00FF7BF5" w:rsidP="00C73F4D">
      <w:pPr>
        <w:pStyle w:val="Paragraphedeliste"/>
        <w:numPr>
          <w:ilvl w:val="0"/>
          <w:numId w:val="23"/>
        </w:numPr>
        <w:spacing w:line="360" w:lineRule="auto"/>
        <w:jc w:val="both"/>
        <w:rPr>
          <w:rFonts w:ascii="Times New Roman" w:hAnsi="Times New Roman" w:cs="Times New Roman"/>
          <w:sz w:val="28"/>
          <w:szCs w:val="24"/>
        </w:rPr>
      </w:pPr>
      <w:r w:rsidRPr="00C73F4D">
        <w:rPr>
          <w:rFonts w:ascii="Times New Roman" w:hAnsi="Times New Roman" w:cs="Times New Roman"/>
          <w:sz w:val="24"/>
        </w:rPr>
        <w:t>Augmenter la résilience de la population face aux crises, catastrophes et changement climatique</w:t>
      </w:r>
    </w:p>
    <w:p w:rsidR="00FF7BF5" w:rsidRPr="003D60B8" w:rsidRDefault="00FF7BF5" w:rsidP="003D60B8">
      <w:pPr>
        <w:spacing w:line="360" w:lineRule="auto"/>
        <w:jc w:val="both"/>
        <w:rPr>
          <w:b/>
          <w:bCs/>
          <w:u w:val="single"/>
        </w:rPr>
      </w:pPr>
      <w:r w:rsidRPr="003D60B8">
        <w:rPr>
          <w:b/>
          <w:bCs/>
          <w:u w:val="single"/>
        </w:rPr>
        <w:t>Activités retenues</w:t>
      </w:r>
    </w:p>
    <w:p w:rsidR="00FF7BF5" w:rsidRPr="003D60B8" w:rsidRDefault="00FF7BF5" w:rsidP="003D60B8">
      <w:pPr>
        <w:pStyle w:val="Pieddepage"/>
        <w:tabs>
          <w:tab w:val="clear" w:pos="4536"/>
          <w:tab w:val="clear" w:pos="9072"/>
        </w:tabs>
        <w:spacing w:line="360" w:lineRule="auto"/>
        <w:ind w:left="360"/>
        <w:jc w:val="both"/>
      </w:pPr>
      <w:r w:rsidRPr="003D60B8">
        <w:t>* Le potentiel productif est protégé et restauré :</w:t>
      </w:r>
    </w:p>
    <w:p w:rsidR="00FF7BF5" w:rsidRPr="003D60B8" w:rsidRDefault="00FF7BF5" w:rsidP="00706462">
      <w:pPr>
        <w:pStyle w:val="Pieddepage"/>
        <w:numPr>
          <w:ilvl w:val="0"/>
          <w:numId w:val="26"/>
        </w:numPr>
        <w:tabs>
          <w:tab w:val="clear" w:pos="4536"/>
          <w:tab w:val="clear" w:pos="9072"/>
        </w:tabs>
        <w:spacing w:line="360" w:lineRule="auto"/>
        <w:jc w:val="both"/>
      </w:pPr>
      <w:r w:rsidRPr="003D60B8">
        <w:t>Récupération des terres dégradées</w:t>
      </w:r>
    </w:p>
    <w:p w:rsidR="00FF7BF5" w:rsidRPr="003D60B8" w:rsidRDefault="00FF7BF5" w:rsidP="00706462">
      <w:pPr>
        <w:pStyle w:val="Pieddepage"/>
        <w:numPr>
          <w:ilvl w:val="0"/>
          <w:numId w:val="26"/>
        </w:numPr>
        <w:tabs>
          <w:tab w:val="clear" w:pos="4536"/>
          <w:tab w:val="clear" w:pos="9072"/>
        </w:tabs>
        <w:spacing w:line="360" w:lineRule="auto"/>
        <w:jc w:val="both"/>
      </w:pPr>
      <w:r w:rsidRPr="003D60B8">
        <w:t>Production des plants</w:t>
      </w:r>
    </w:p>
    <w:p w:rsidR="00FF7BF5" w:rsidRPr="003D60B8" w:rsidRDefault="00FF7BF5" w:rsidP="00706462">
      <w:pPr>
        <w:pStyle w:val="Pieddepage"/>
        <w:numPr>
          <w:ilvl w:val="0"/>
          <w:numId w:val="26"/>
        </w:numPr>
        <w:tabs>
          <w:tab w:val="clear" w:pos="4536"/>
          <w:tab w:val="clear" w:pos="9072"/>
        </w:tabs>
        <w:spacing w:line="360" w:lineRule="auto"/>
        <w:jc w:val="both"/>
      </w:pPr>
      <w:r w:rsidRPr="003D60B8">
        <w:t>Plantation sur les sites récupérés et autres espaces</w:t>
      </w:r>
    </w:p>
    <w:p w:rsidR="00FF7BF5" w:rsidRPr="003D60B8" w:rsidRDefault="00FF7BF5" w:rsidP="00706462">
      <w:pPr>
        <w:pStyle w:val="Pieddepage"/>
        <w:numPr>
          <w:ilvl w:val="0"/>
          <w:numId w:val="26"/>
        </w:numPr>
        <w:tabs>
          <w:tab w:val="clear" w:pos="4536"/>
          <w:tab w:val="clear" w:pos="9072"/>
        </w:tabs>
        <w:spacing w:line="360" w:lineRule="auto"/>
        <w:jc w:val="both"/>
      </w:pPr>
      <w:r w:rsidRPr="003D60B8">
        <w:t>Traitement des koris</w:t>
      </w:r>
    </w:p>
    <w:p w:rsidR="00FF7BF5" w:rsidRPr="003D60B8" w:rsidRDefault="00FF7BF5" w:rsidP="00706462">
      <w:pPr>
        <w:pStyle w:val="Pieddepage"/>
        <w:numPr>
          <w:ilvl w:val="0"/>
          <w:numId w:val="26"/>
        </w:numPr>
        <w:tabs>
          <w:tab w:val="clear" w:pos="4536"/>
          <w:tab w:val="clear" w:pos="9072"/>
        </w:tabs>
        <w:spacing w:line="360" w:lineRule="auto"/>
        <w:jc w:val="both"/>
      </w:pPr>
      <w:r w:rsidRPr="003D60B8">
        <w:t>Vulgarisation des foyers améliorés</w:t>
      </w:r>
    </w:p>
    <w:p w:rsidR="00FF7BF5" w:rsidRPr="003D60B8" w:rsidRDefault="00FF7BF5" w:rsidP="00706462">
      <w:pPr>
        <w:pStyle w:val="Pieddepage"/>
        <w:numPr>
          <w:ilvl w:val="0"/>
          <w:numId w:val="26"/>
        </w:numPr>
        <w:tabs>
          <w:tab w:val="clear" w:pos="4536"/>
          <w:tab w:val="clear" w:pos="9072"/>
        </w:tabs>
        <w:spacing w:line="360" w:lineRule="auto"/>
        <w:jc w:val="both"/>
      </w:pPr>
      <w:r w:rsidRPr="003D60B8">
        <w:t>Réalisation des bandes pare_ feux</w:t>
      </w:r>
    </w:p>
    <w:p w:rsidR="00FF7BF5" w:rsidRPr="003D60B8" w:rsidRDefault="00FF7BF5" w:rsidP="00706462">
      <w:pPr>
        <w:pStyle w:val="Pieddepage"/>
        <w:numPr>
          <w:ilvl w:val="0"/>
          <w:numId w:val="26"/>
        </w:numPr>
        <w:tabs>
          <w:tab w:val="clear" w:pos="4536"/>
          <w:tab w:val="clear" w:pos="9072"/>
        </w:tabs>
        <w:spacing w:line="360" w:lineRule="auto"/>
        <w:jc w:val="both"/>
      </w:pPr>
      <w:r w:rsidRPr="003D60B8">
        <w:t>Diffusion de la RNA et le défrichement amélioré</w:t>
      </w:r>
    </w:p>
    <w:p w:rsidR="00FF7BF5" w:rsidRPr="003D60B8" w:rsidRDefault="00FF7BF5" w:rsidP="003D60B8">
      <w:pPr>
        <w:pStyle w:val="Paragraphedeliste"/>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Intensifier la production agricole d’hivernage</w:t>
      </w:r>
    </w:p>
    <w:p w:rsidR="00FF7BF5" w:rsidRPr="003D60B8" w:rsidRDefault="00FF7BF5" w:rsidP="003D60B8">
      <w:pPr>
        <w:pStyle w:val="Paragraphedeliste"/>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 Création des banques semencières </w:t>
      </w:r>
    </w:p>
    <w:p w:rsidR="00FF7BF5" w:rsidRPr="003D60B8" w:rsidRDefault="00FF7BF5" w:rsidP="003D60B8">
      <w:pPr>
        <w:pStyle w:val="Paragraphedeliste"/>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 mettre en place les équipements agricoles nouveaux </w:t>
      </w:r>
    </w:p>
    <w:p w:rsidR="00FF7BF5" w:rsidRPr="003D60B8" w:rsidRDefault="00FF7BF5" w:rsidP="003D60B8">
      <w:pPr>
        <w:pStyle w:val="Paragraphedeliste"/>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 appui en intrants agricoles  </w:t>
      </w:r>
    </w:p>
    <w:p w:rsidR="00FF7BF5" w:rsidRPr="003D60B8" w:rsidRDefault="00FF7BF5" w:rsidP="003D60B8">
      <w:pPr>
        <w:pStyle w:val="Paragraphedeliste"/>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Développer la pratique du maraîchage</w:t>
      </w:r>
    </w:p>
    <w:p w:rsidR="00FF7BF5" w:rsidRPr="003D60B8" w:rsidRDefault="00FF7BF5" w:rsidP="00706462">
      <w:pPr>
        <w:pStyle w:val="Paragraphedeliste"/>
        <w:numPr>
          <w:ilvl w:val="0"/>
          <w:numId w:val="46"/>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Formations</w:t>
      </w:r>
    </w:p>
    <w:p w:rsidR="00FF7BF5" w:rsidRPr="003D60B8" w:rsidRDefault="00FF7BF5" w:rsidP="00706462">
      <w:pPr>
        <w:pStyle w:val="Paragraphedeliste"/>
        <w:numPr>
          <w:ilvl w:val="0"/>
          <w:numId w:val="46"/>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Création des nouveaux sites </w:t>
      </w:r>
    </w:p>
    <w:p w:rsidR="00FF7BF5" w:rsidRPr="003D60B8" w:rsidRDefault="00FF7BF5" w:rsidP="00706462">
      <w:pPr>
        <w:pStyle w:val="Paragraphedeliste"/>
        <w:numPr>
          <w:ilvl w:val="0"/>
          <w:numId w:val="46"/>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Vulgarisation de nouvelles technologies </w:t>
      </w:r>
    </w:p>
    <w:p w:rsidR="00FF7BF5" w:rsidRPr="003D60B8" w:rsidRDefault="00FF7BF5" w:rsidP="003D60B8">
      <w:pPr>
        <w:spacing w:line="360" w:lineRule="auto"/>
        <w:jc w:val="both"/>
      </w:pPr>
      <w:r w:rsidRPr="003D60B8">
        <w:t>*Créer et sécuriser les infrastructures pastorales (sécuriser et aménager les espaces pastoraux)</w:t>
      </w:r>
    </w:p>
    <w:p w:rsidR="00FF7BF5" w:rsidRPr="003D60B8" w:rsidRDefault="00FF7BF5" w:rsidP="00706462">
      <w:pPr>
        <w:pStyle w:val="Paragraphedeliste"/>
        <w:numPr>
          <w:ilvl w:val="0"/>
          <w:numId w:val="45"/>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BIZ</w:t>
      </w:r>
    </w:p>
    <w:p w:rsidR="00FF7BF5" w:rsidRPr="003D60B8" w:rsidRDefault="00FF7BF5" w:rsidP="00706462">
      <w:pPr>
        <w:pStyle w:val="Paragraphedeliste"/>
        <w:numPr>
          <w:ilvl w:val="0"/>
          <w:numId w:val="45"/>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Création des nouveaux puits pastoraux  </w:t>
      </w:r>
    </w:p>
    <w:p w:rsidR="00FF7BF5" w:rsidRPr="003D60B8" w:rsidRDefault="00FF7BF5" w:rsidP="00706462">
      <w:pPr>
        <w:pStyle w:val="Paragraphedeliste"/>
        <w:numPr>
          <w:ilvl w:val="0"/>
          <w:numId w:val="45"/>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Création d’une AEP pour le cheptel </w:t>
      </w:r>
    </w:p>
    <w:p w:rsidR="00FF7BF5" w:rsidRPr="003D60B8" w:rsidRDefault="00FF7BF5" w:rsidP="00706462">
      <w:pPr>
        <w:pStyle w:val="Paragraphedeliste"/>
        <w:numPr>
          <w:ilvl w:val="0"/>
          <w:numId w:val="45"/>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Identification des couloirs et espaces pastoraux pour aménager</w:t>
      </w:r>
    </w:p>
    <w:p w:rsidR="00FF7BF5" w:rsidRPr="003D60B8" w:rsidRDefault="00FF7BF5" w:rsidP="003D60B8">
      <w:pPr>
        <w:pStyle w:val="Paragraphedeliste"/>
        <w:spacing w:line="360" w:lineRule="auto"/>
        <w:jc w:val="both"/>
        <w:rPr>
          <w:rFonts w:ascii="Times New Roman" w:hAnsi="Times New Roman" w:cs="Times New Roman"/>
          <w:sz w:val="24"/>
          <w:szCs w:val="24"/>
        </w:rPr>
      </w:pPr>
    </w:p>
    <w:p w:rsidR="00FF7BF5" w:rsidRPr="003D60B8" w:rsidRDefault="00FF7BF5" w:rsidP="003D60B8">
      <w:pPr>
        <w:pStyle w:val="Paragraphedeliste"/>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*Améliorer la protection des parcours pastoraux </w:t>
      </w:r>
    </w:p>
    <w:p w:rsidR="00FF7BF5" w:rsidRPr="003D60B8" w:rsidRDefault="00FF7BF5" w:rsidP="00706462">
      <w:pPr>
        <w:pStyle w:val="Paragraphedeliste"/>
        <w:numPr>
          <w:ilvl w:val="0"/>
          <w:numId w:val="4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Délimitation et balisage des parcours pastoraux</w:t>
      </w:r>
    </w:p>
    <w:p w:rsidR="00FF7BF5" w:rsidRPr="003D60B8" w:rsidRDefault="00FF7BF5" w:rsidP="003D60B8">
      <w:pPr>
        <w:spacing w:line="360" w:lineRule="auto"/>
        <w:jc w:val="both"/>
      </w:pPr>
      <w:r w:rsidRPr="003D60B8">
        <w:t xml:space="preserve">*Améliorer la santé animale </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banques d’intrants aliment bétails</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lastRenderedPageBreak/>
        <w:t>Formation</w:t>
      </w:r>
    </w:p>
    <w:p w:rsidR="00FF7BF5" w:rsidRPr="003D60B8" w:rsidRDefault="00FF7BF5" w:rsidP="00706462">
      <w:pPr>
        <w:pStyle w:val="Paragraphedeliste"/>
        <w:numPr>
          <w:ilvl w:val="0"/>
          <w:numId w:val="23"/>
        </w:numPr>
        <w:spacing w:line="360" w:lineRule="auto"/>
        <w:ind w:firstLine="0"/>
        <w:jc w:val="both"/>
        <w:rPr>
          <w:rFonts w:ascii="Times New Roman" w:hAnsi="Times New Roman" w:cs="Times New Roman"/>
          <w:sz w:val="24"/>
          <w:szCs w:val="24"/>
        </w:rPr>
      </w:pPr>
      <w:r w:rsidRPr="003D60B8">
        <w:rPr>
          <w:rFonts w:ascii="Times New Roman" w:hAnsi="Times New Roman" w:cs="Times New Roman"/>
          <w:sz w:val="24"/>
          <w:szCs w:val="24"/>
        </w:rPr>
        <w:t xml:space="preserve">Création des cliniques vétérinaires </w:t>
      </w:r>
    </w:p>
    <w:p w:rsidR="00FF7BF5" w:rsidRPr="003D60B8" w:rsidRDefault="00FF7BF5" w:rsidP="003D60B8">
      <w:pPr>
        <w:spacing w:line="360" w:lineRule="auto"/>
        <w:jc w:val="both"/>
      </w:pPr>
      <w:r w:rsidRPr="003D60B8">
        <w:t>*Augmenter la production piscicole</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Construction des bassins de reproduction au niveau des mares </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Equipement des pêcheurs </w:t>
      </w:r>
    </w:p>
    <w:p w:rsidR="00FF7BF5" w:rsidRPr="003D60B8" w:rsidRDefault="00FF7BF5" w:rsidP="00706462">
      <w:pPr>
        <w:pStyle w:val="Paragraphedeliste"/>
        <w:numPr>
          <w:ilvl w:val="0"/>
          <w:numId w:val="2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Aménagement des  mares</w:t>
      </w:r>
    </w:p>
    <w:p w:rsidR="00FF7BF5" w:rsidRPr="003D60B8" w:rsidRDefault="00FF7BF5" w:rsidP="003D60B8">
      <w:pPr>
        <w:pStyle w:val="Paragraphedeliste"/>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*La résilience de la population face aux crises, catastrophes et changement climatique est augmentée</w:t>
      </w:r>
    </w:p>
    <w:p w:rsidR="00FF7BF5" w:rsidRPr="003D60B8" w:rsidRDefault="00FF7BF5" w:rsidP="00706462">
      <w:pPr>
        <w:pStyle w:val="Paragraphedeliste"/>
        <w:numPr>
          <w:ilvl w:val="0"/>
          <w:numId w:val="4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bois villageois et de la ville</w:t>
      </w:r>
    </w:p>
    <w:p w:rsidR="00FF7BF5" w:rsidRPr="003D60B8" w:rsidRDefault="00FF7BF5" w:rsidP="00706462">
      <w:pPr>
        <w:pStyle w:val="Paragraphedeliste"/>
        <w:numPr>
          <w:ilvl w:val="0"/>
          <w:numId w:val="4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stocks de sécurité</w:t>
      </w:r>
    </w:p>
    <w:p w:rsidR="00FF7BF5" w:rsidRPr="003D60B8" w:rsidRDefault="00FF7BF5" w:rsidP="00706462">
      <w:pPr>
        <w:pStyle w:val="Paragraphedeliste"/>
        <w:numPr>
          <w:ilvl w:val="0"/>
          <w:numId w:val="4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Ramassage des ordures</w:t>
      </w:r>
    </w:p>
    <w:p w:rsidR="00FF7BF5" w:rsidRPr="003D60B8" w:rsidRDefault="00C73F4D" w:rsidP="00706462">
      <w:pPr>
        <w:pStyle w:val="Paragraphedeliste"/>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t>Entretien des systèmes d’</w:t>
      </w:r>
      <w:r w:rsidR="00FF7BF5" w:rsidRPr="003D60B8">
        <w:rPr>
          <w:rFonts w:ascii="Times New Roman" w:hAnsi="Times New Roman" w:cs="Times New Roman"/>
          <w:sz w:val="24"/>
          <w:szCs w:val="24"/>
        </w:rPr>
        <w:t>évacuation des eaux</w:t>
      </w:r>
    </w:p>
    <w:p w:rsidR="00FF7BF5" w:rsidRPr="003D60B8" w:rsidRDefault="00FF7BF5" w:rsidP="00706462">
      <w:pPr>
        <w:pStyle w:val="Paragraphedeliste"/>
        <w:numPr>
          <w:ilvl w:val="0"/>
          <w:numId w:val="4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Utilisation des semences améliorées</w:t>
      </w:r>
    </w:p>
    <w:p w:rsidR="00FF7BF5" w:rsidRPr="003D60B8" w:rsidRDefault="00FF7BF5" w:rsidP="003D60B8">
      <w:pPr>
        <w:spacing w:line="360" w:lineRule="auto"/>
        <w:jc w:val="both"/>
        <w:rPr>
          <w:b/>
          <w:bCs/>
          <w:u w:val="single"/>
        </w:rPr>
      </w:pPr>
      <w:r w:rsidRPr="003D60B8">
        <w:rPr>
          <w:b/>
          <w:bCs/>
          <w:u w:val="single"/>
        </w:rPr>
        <w:t>Stratégie de mise en œuvre:</w:t>
      </w:r>
    </w:p>
    <w:p w:rsidR="00FF7BF5" w:rsidRPr="003D60B8" w:rsidRDefault="00FF7BF5" w:rsidP="003D60B8">
      <w:pPr>
        <w:spacing w:line="360" w:lineRule="auto"/>
        <w:jc w:val="both"/>
        <w:rPr>
          <w:u w:val="single"/>
        </w:rPr>
      </w:pPr>
      <w:r w:rsidRPr="003D60B8">
        <w:rPr>
          <w:u w:val="single"/>
        </w:rPr>
        <w:t>Restauration du potentiel productif</w:t>
      </w:r>
    </w:p>
    <w:p w:rsidR="00FF7BF5" w:rsidRPr="003D60B8" w:rsidRDefault="00FF7BF5" w:rsidP="003D60B8">
      <w:pPr>
        <w:pStyle w:val="Pieddepage"/>
        <w:tabs>
          <w:tab w:val="clear" w:pos="4536"/>
          <w:tab w:val="clear" w:pos="9072"/>
        </w:tabs>
        <w:spacing w:line="360" w:lineRule="auto"/>
        <w:jc w:val="both"/>
      </w:pPr>
      <w:r w:rsidRPr="003D60B8">
        <w:t>Cette activité vise à restaurer la fertilité des sols par des apports du fumier organique et minéral et à réduire les effets de l’érosion hydrique susceptibles d’entraîner des pertes en terres de cultures. Ceci se fera à travers la production, la plantation et l’entretien des plants et espèces de valeur. Les plants seront produits achetés et plantés sur des sites récupérés suivant le principe rémunérateur de la réalisation des ouvrages.</w:t>
      </w:r>
    </w:p>
    <w:p w:rsidR="00FF7BF5" w:rsidRPr="003D60B8" w:rsidRDefault="00FF7BF5" w:rsidP="003D60B8">
      <w:pPr>
        <w:pStyle w:val="Pieddepage"/>
        <w:tabs>
          <w:tab w:val="clear" w:pos="4536"/>
          <w:tab w:val="clear" w:pos="9072"/>
        </w:tabs>
        <w:spacing w:line="360" w:lineRule="auto"/>
        <w:jc w:val="both"/>
      </w:pPr>
      <w:r w:rsidRPr="003D60B8">
        <w:t>Pour sa mise en œuvre, elle sera sous la responsabilité directe du conseil communal. L’exécution  technique sera assurée par les services déconcentrés de l’agriculture et de l’environnement sous forme d’un contrat avec obligation des résultats. La commission développement rurale se chargera de suivre l’exécution des activités à l’aide surtout des indicateurs de réalisation qui seront définis par les services au préalable.</w:t>
      </w:r>
    </w:p>
    <w:p w:rsidR="00FF7BF5" w:rsidRPr="003D60B8" w:rsidRDefault="00FF7BF5" w:rsidP="003D60B8">
      <w:pPr>
        <w:pStyle w:val="Titre3"/>
        <w:spacing w:line="360" w:lineRule="auto"/>
        <w:jc w:val="both"/>
        <w:rPr>
          <w:rFonts w:ascii="Times New Roman" w:hAnsi="Times New Roman" w:cs="Times New Roman"/>
          <w:bCs w:val="0"/>
          <w:color w:val="auto"/>
        </w:rPr>
      </w:pPr>
      <w:bookmarkStart w:id="73" w:name="_Toc202245174"/>
      <w:bookmarkStart w:id="74" w:name="_Toc202245746"/>
      <w:bookmarkStart w:id="75" w:name="_Toc202245891"/>
      <w:bookmarkStart w:id="76" w:name="_Toc202246004"/>
      <w:bookmarkStart w:id="77" w:name="_Toc462304379"/>
      <w:bookmarkStart w:id="78" w:name="_Toc462308757"/>
      <w:bookmarkStart w:id="79" w:name="_Toc462309079"/>
      <w:bookmarkStart w:id="80" w:name="_Toc472854754"/>
      <w:bookmarkStart w:id="81" w:name="_Toc475534241"/>
      <w:r w:rsidRPr="003D60B8">
        <w:rPr>
          <w:rFonts w:ascii="Times New Roman" w:hAnsi="Times New Roman" w:cs="Times New Roman"/>
          <w:bCs w:val="0"/>
          <w:color w:val="auto"/>
        </w:rPr>
        <w:t>Mise en place des semences améliorées et la  promotion de la culture attelée :</w:t>
      </w:r>
      <w:bookmarkEnd w:id="73"/>
      <w:bookmarkEnd w:id="74"/>
      <w:bookmarkEnd w:id="75"/>
      <w:bookmarkEnd w:id="76"/>
      <w:bookmarkEnd w:id="77"/>
      <w:bookmarkEnd w:id="78"/>
      <w:bookmarkEnd w:id="79"/>
      <w:bookmarkEnd w:id="80"/>
      <w:bookmarkEnd w:id="81"/>
    </w:p>
    <w:p w:rsidR="00FF7BF5" w:rsidRPr="003D60B8" w:rsidRDefault="00FF7BF5" w:rsidP="003D60B8">
      <w:pPr>
        <w:spacing w:line="360" w:lineRule="auto"/>
        <w:jc w:val="both"/>
        <w:rPr>
          <w:b/>
          <w:bCs/>
          <w:u w:val="single"/>
        </w:rPr>
      </w:pPr>
      <w:r w:rsidRPr="003D60B8">
        <w:t>Les intrants et les équipements agricoles modernes seront mis en vente à des prix accessibles ou à crédit au niveau des boutiques d’intrants de la commune. Les semences seront achetées auprès des producteurs locaux. Les recettes seront utilisées pour acheter d’autres semences et équipements pour d’autres producteurs. La mairie initiera l ‘achat de ces semences avec l’appui d’un partenaire</w:t>
      </w:r>
    </w:p>
    <w:p w:rsidR="00FF7BF5" w:rsidRPr="003D60B8" w:rsidRDefault="00FF7BF5" w:rsidP="003D60B8">
      <w:pPr>
        <w:spacing w:line="360" w:lineRule="auto"/>
        <w:jc w:val="both"/>
        <w:rPr>
          <w:u w:val="single"/>
        </w:rPr>
      </w:pPr>
    </w:p>
    <w:p w:rsidR="00FF7BF5" w:rsidRPr="003D60B8" w:rsidRDefault="00FF7BF5" w:rsidP="003D60B8">
      <w:pPr>
        <w:spacing w:line="360" w:lineRule="auto"/>
        <w:jc w:val="both"/>
        <w:rPr>
          <w:b/>
          <w:bCs/>
        </w:rPr>
      </w:pPr>
      <w:r w:rsidRPr="003D60B8">
        <w:rPr>
          <w:b/>
          <w:u w:val="single"/>
        </w:rPr>
        <w:lastRenderedPageBreak/>
        <w:t>Augmentation de la production agricole</w:t>
      </w:r>
      <w:r w:rsidRPr="003D60B8">
        <w:rPr>
          <w:b/>
          <w:bCs/>
          <w:u w:val="single"/>
        </w:rPr>
        <w:t> </w:t>
      </w:r>
      <w:r w:rsidRPr="003D60B8">
        <w:rPr>
          <w:b/>
          <w:bCs/>
        </w:rPr>
        <w:t xml:space="preserve">: </w:t>
      </w:r>
    </w:p>
    <w:p w:rsidR="00FF7BF5" w:rsidRPr="003D60B8" w:rsidRDefault="00FF7BF5" w:rsidP="003D60B8">
      <w:pPr>
        <w:spacing w:line="360" w:lineRule="auto"/>
        <w:jc w:val="both"/>
      </w:pPr>
      <w:r w:rsidRPr="003D60B8">
        <w:t>Des  missions seront conduites par le conseil municipal appuyé par le service de l’agriculture chaque année dans tous les villages de la commune pour encourager, sensibiliser les producteurs à adopter des pratiques tendant à améliorer le potentiel productif de leurs champs. Il s’agit de l’utilisation de la fumure organique et minérale, des semences améliorées, la pratique des nouvelles techniques agricoles, la pratique des cultures maraîchères et l’arboriculture.</w:t>
      </w:r>
    </w:p>
    <w:p w:rsidR="00FF7BF5" w:rsidRPr="003D60B8" w:rsidRDefault="00FF7BF5" w:rsidP="003D60B8">
      <w:pPr>
        <w:spacing w:line="360" w:lineRule="auto"/>
        <w:jc w:val="both"/>
        <w:rPr>
          <w:b/>
        </w:rPr>
      </w:pPr>
      <w:r w:rsidRPr="003D60B8">
        <w:rPr>
          <w:b/>
          <w:u w:val="single"/>
        </w:rPr>
        <w:t>Suivi des activités agricoles et sylvicoles </w:t>
      </w:r>
      <w:r w:rsidRPr="003D60B8">
        <w:rPr>
          <w:b/>
        </w:rPr>
        <w:t>:</w:t>
      </w:r>
    </w:p>
    <w:p w:rsidR="00FF7BF5" w:rsidRPr="003D60B8" w:rsidRDefault="00FF7BF5" w:rsidP="003D60B8">
      <w:pPr>
        <w:spacing w:line="360" w:lineRule="auto"/>
        <w:jc w:val="both"/>
      </w:pPr>
      <w:r w:rsidRPr="003D60B8">
        <w:t>Des missions seront menées par le conseil municipal et les services techniques concernés pour le suivi et l’évolution des activités afin de mesurer les performances des interventions et proposer des améliorations. Chaque année des missions seront conduites au début et à la fin des actions.</w:t>
      </w:r>
    </w:p>
    <w:p w:rsidR="00FF7BF5" w:rsidRPr="003D60B8" w:rsidRDefault="00FF7BF5" w:rsidP="003D60B8">
      <w:pPr>
        <w:spacing w:line="360" w:lineRule="auto"/>
        <w:jc w:val="both"/>
      </w:pPr>
      <w:r w:rsidRPr="003D60B8">
        <w:t xml:space="preserve">L’élevage  constitue la deuxième activité économique. Cette place peu enviable fait que l’élevage est confronté à beaucoup de difficultés qui sont : l’insuffisance des espaces pastoraux, exemple de la sous zone de Rijia qui ne dispose d’aucune aire de pâturage, l’insuffisance de couloir de passage (3), l’insuffisance des parcs de vaccination (3), l’insuffisance des magasins zootechniques (1). </w:t>
      </w:r>
    </w:p>
    <w:p w:rsidR="00FF7BF5" w:rsidRPr="003D60B8" w:rsidRDefault="00FF7BF5" w:rsidP="003D60B8">
      <w:pPr>
        <w:spacing w:line="360" w:lineRule="auto"/>
        <w:jc w:val="both"/>
      </w:pPr>
      <w:r w:rsidRPr="003D60B8">
        <w:t>Or au regard de l’importance du cheptel (574</w:t>
      </w:r>
      <w:r w:rsidR="00C73F4D">
        <w:t xml:space="preserve"> </w:t>
      </w:r>
      <w:r w:rsidRPr="003D60B8">
        <w:t xml:space="preserve">251 </w:t>
      </w:r>
      <w:r w:rsidR="00C73F4D" w:rsidRPr="003D60B8">
        <w:t>UBT</w:t>
      </w:r>
      <w:r w:rsidRPr="003D60B8">
        <w:t xml:space="preserve"> toutes espèces confondues) source DDE, cette activité peut servir de levier au développement de  l’agriculture, surtout quand on sait que les revenus issus de la vente des animaux servent à acheter le complément céréalier de l’année, à l’achat des équipements agricoles, à accéder aux soins, à l’éducation</w:t>
      </w:r>
      <w:r w:rsidR="00A02403" w:rsidRPr="003D60B8">
        <w:t xml:space="preserve">, </w:t>
      </w:r>
      <w:r w:rsidRPr="003D60B8">
        <w:t>etc</w:t>
      </w:r>
      <w:r w:rsidR="00A02403" w:rsidRPr="003D60B8">
        <w:t>.</w:t>
      </w:r>
      <w:r w:rsidRPr="003D60B8">
        <w:t xml:space="preserve">   </w:t>
      </w:r>
    </w:p>
    <w:p w:rsidR="00FF7BF5" w:rsidRPr="00C73F4D" w:rsidRDefault="00FF7BF5" w:rsidP="003D60B8">
      <w:pPr>
        <w:spacing w:line="360" w:lineRule="auto"/>
        <w:jc w:val="both"/>
      </w:pPr>
      <w:r w:rsidRPr="003D60B8">
        <w:t>La production du poisson au même titre que l’élevage constitue une source de revenu supplémentaire. Ainsi à titre illustratif les captures en 2016 étaient de 6218 ,9 kg, soit l’équivalent de 12 438000 F</w:t>
      </w:r>
      <w:r w:rsidR="00C73F4D">
        <w:t xml:space="preserve">. </w:t>
      </w:r>
      <w:r w:rsidRPr="003D60B8">
        <w:t xml:space="preserve">De ce fait, son développement va  créer  des richesses dans la commune. </w:t>
      </w:r>
    </w:p>
    <w:p w:rsidR="00FF7BF5" w:rsidRPr="003D60B8" w:rsidRDefault="00FF7BF5" w:rsidP="003D60B8">
      <w:pPr>
        <w:pStyle w:val="Titre3"/>
        <w:spacing w:line="360" w:lineRule="auto"/>
        <w:jc w:val="both"/>
        <w:rPr>
          <w:rFonts w:ascii="Times New Roman" w:hAnsi="Times New Roman" w:cs="Times New Roman"/>
          <w:color w:val="auto"/>
        </w:rPr>
      </w:pPr>
      <w:bookmarkStart w:id="82" w:name="_Toc202245176"/>
      <w:bookmarkStart w:id="83" w:name="_Toc202245748"/>
      <w:bookmarkStart w:id="84" w:name="_Toc202245893"/>
      <w:bookmarkStart w:id="85" w:name="_Toc202246006"/>
      <w:bookmarkStart w:id="86" w:name="_Toc462304381"/>
      <w:bookmarkStart w:id="87" w:name="_Toc462308759"/>
      <w:bookmarkStart w:id="88" w:name="_Toc462309081"/>
      <w:bookmarkStart w:id="89" w:name="_Toc472854755"/>
      <w:bookmarkStart w:id="90" w:name="_Toc475534242"/>
      <w:r w:rsidRPr="003D60B8">
        <w:rPr>
          <w:rFonts w:ascii="Times New Roman" w:hAnsi="Times New Roman" w:cs="Times New Roman"/>
          <w:color w:val="auto"/>
        </w:rPr>
        <w:t>Objectifs spécifiques</w:t>
      </w:r>
      <w:bookmarkEnd w:id="82"/>
      <w:bookmarkEnd w:id="83"/>
      <w:bookmarkEnd w:id="84"/>
      <w:bookmarkEnd w:id="85"/>
      <w:bookmarkEnd w:id="86"/>
      <w:bookmarkEnd w:id="87"/>
      <w:bookmarkEnd w:id="88"/>
      <w:bookmarkEnd w:id="89"/>
      <w:bookmarkEnd w:id="90"/>
    </w:p>
    <w:p w:rsidR="00FF7BF5" w:rsidRPr="003D60B8" w:rsidRDefault="00FF7BF5" w:rsidP="003D60B8">
      <w:pPr>
        <w:spacing w:line="360" w:lineRule="auto"/>
        <w:jc w:val="both"/>
      </w:pPr>
      <w:r w:rsidRPr="003D60B8">
        <w:t>Créer et sécuriser les infrastructures pastorales</w:t>
      </w:r>
    </w:p>
    <w:p w:rsidR="00FF7BF5" w:rsidRPr="003D60B8" w:rsidRDefault="00FF7BF5" w:rsidP="003D60B8">
      <w:pPr>
        <w:spacing w:line="360" w:lineRule="auto"/>
        <w:jc w:val="both"/>
      </w:pPr>
      <w:r w:rsidRPr="003D60B8">
        <w:t>Améliorer la protection des parcours pastoraux</w:t>
      </w:r>
    </w:p>
    <w:p w:rsidR="00FF7BF5" w:rsidRPr="003D60B8" w:rsidRDefault="00FF7BF5" w:rsidP="003D60B8">
      <w:pPr>
        <w:spacing w:line="360" w:lineRule="auto"/>
        <w:jc w:val="both"/>
      </w:pPr>
      <w:r w:rsidRPr="003D60B8">
        <w:t xml:space="preserve"> Accroître la production animale</w:t>
      </w:r>
    </w:p>
    <w:p w:rsidR="00FF7BF5" w:rsidRPr="003D60B8" w:rsidRDefault="00FF7BF5" w:rsidP="003D60B8">
      <w:pPr>
        <w:spacing w:line="360" w:lineRule="auto"/>
        <w:jc w:val="both"/>
      </w:pPr>
      <w:r w:rsidRPr="003D60B8">
        <w:t xml:space="preserve">Augmenter la production piscicole </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Résultats</w:t>
      </w:r>
    </w:p>
    <w:p w:rsidR="00FF7BF5" w:rsidRPr="003D60B8" w:rsidRDefault="00FF7BF5" w:rsidP="003D60B8">
      <w:pPr>
        <w:spacing w:line="360" w:lineRule="auto"/>
        <w:jc w:val="both"/>
      </w:pPr>
      <w:r w:rsidRPr="003D60B8">
        <w:t>Les infrastructures pastorales créées et sécurisées</w:t>
      </w:r>
    </w:p>
    <w:p w:rsidR="00FF7BF5" w:rsidRPr="003D60B8" w:rsidRDefault="00FF7BF5" w:rsidP="003D60B8">
      <w:pPr>
        <w:spacing w:line="360" w:lineRule="auto"/>
        <w:jc w:val="both"/>
      </w:pPr>
      <w:r w:rsidRPr="003D60B8">
        <w:t>L’accès aux intrants zootechniques facilité</w:t>
      </w:r>
    </w:p>
    <w:p w:rsidR="00FF7BF5" w:rsidRPr="003D60B8" w:rsidRDefault="00FF7BF5" w:rsidP="003D60B8">
      <w:pPr>
        <w:spacing w:line="360" w:lineRule="auto"/>
        <w:jc w:val="both"/>
      </w:pPr>
      <w:r w:rsidRPr="003D60B8">
        <w:t>La production des parcours pastoraux améliorés</w:t>
      </w:r>
    </w:p>
    <w:p w:rsidR="00FF7BF5" w:rsidRPr="003D60B8" w:rsidRDefault="00FF7BF5" w:rsidP="003D60B8">
      <w:pPr>
        <w:spacing w:line="360" w:lineRule="auto"/>
        <w:jc w:val="both"/>
      </w:pPr>
      <w:r w:rsidRPr="003D60B8">
        <w:lastRenderedPageBreak/>
        <w:t>La santé animale améliorée</w:t>
      </w:r>
    </w:p>
    <w:p w:rsidR="00FF7BF5" w:rsidRPr="003D60B8" w:rsidRDefault="00FF7BF5" w:rsidP="003D60B8">
      <w:pPr>
        <w:spacing w:line="360" w:lineRule="auto"/>
        <w:jc w:val="both"/>
      </w:pPr>
      <w:r w:rsidRPr="003D60B8">
        <w:t>La production animale augmentée</w:t>
      </w:r>
    </w:p>
    <w:p w:rsidR="00FF7BF5" w:rsidRPr="003D60B8" w:rsidRDefault="00FF7BF5" w:rsidP="003D60B8">
      <w:pPr>
        <w:spacing w:line="360" w:lineRule="auto"/>
        <w:jc w:val="both"/>
      </w:pPr>
      <w:r w:rsidRPr="003D60B8">
        <w:t>La production piscicole augmentée</w:t>
      </w:r>
    </w:p>
    <w:p w:rsidR="00FF7BF5" w:rsidRPr="003D60B8" w:rsidRDefault="00FF7BF5" w:rsidP="003D60B8">
      <w:pPr>
        <w:spacing w:line="360" w:lineRule="auto"/>
        <w:jc w:val="both"/>
        <w:rPr>
          <w:b/>
          <w:bCs/>
          <w:u w:val="single"/>
        </w:rPr>
      </w:pPr>
      <w:r w:rsidRPr="003D60B8">
        <w:rPr>
          <w:b/>
          <w:bCs/>
          <w:u w:val="single"/>
        </w:rPr>
        <w:t>Stratégie de mise en œuvre:</w:t>
      </w:r>
    </w:p>
    <w:p w:rsidR="00FF7BF5" w:rsidRPr="003D60B8" w:rsidRDefault="00FF7BF5" w:rsidP="003D60B8">
      <w:pPr>
        <w:spacing w:line="360" w:lineRule="auto"/>
        <w:jc w:val="both"/>
        <w:rPr>
          <w:b/>
          <w:u w:val="single"/>
        </w:rPr>
      </w:pPr>
      <w:r w:rsidRPr="003D60B8">
        <w:rPr>
          <w:b/>
          <w:u w:val="single"/>
        </w:rPr>
        <w:t>Création des infrastructures pastorales:</w:t>
      </w:r>
    </w:p>
    <w:p w:rsidR="00FF7BF5" w:rsidRPr="003D60B8" w:rsidRDefault="00FF7BF5" w:rsidP="003D60B8">
      <w:pPr>
        <w:spacing w:line="360" w:lineRule="auto"/>
        <w:jc w:val="both"/>
        <w:rPr>
          <w:b/>
          <w:bCs/>
        </w:rPr>
      </w:pPr>
      <w:bookmarkStart w:id="91" w:name="_Toc202245177"/>
      <w:bookmarkStart w:id="92" w:name="_Toc202245749"/>
      <w:bookmarkStart w:id="93" w:name="_Toc202245894"/>
      <w:bookmarkStart w:id="94" w:name="_Toc202246007"/>
      <w:bookmarkStart w:id="95" w:name="_Toc462304382"/>
      <w:bookmarkStart w:id="96" w:name="_Toc462308760"/>
      <w:bookmarkStart w:id="97" w:name="_Toc462309082"/>
      <w:bookmarkStart w:id="98" w:name="_Toc472854756"/>
      <w:r w:rsidRPr="003D60B8">
        <w:t>Il s’agit de foncer des puits pastoraux et construire des parcs de vaccination. Les constructions de ces infrastructures seront exécutées par les entrepreneurs. Le conseil municipal adressera des requêtes de financements à des partenaires pour la réalisation des travaux. La population contribuera et assurera leur bonne utilisation et entretien</w:t>
      </w:r>
      <w:bookmarkEnd w:id="91"/>
      <w:bookmarkEnd w:id="92"/>
      <w:bookmarkEnd w:id="93"/>
      <w:bookmarkEnd w:id="94"/>
      <w:r w:rsidRPr="003D60B8">
        <w:t>.</w:t>
      </w:r>
      <w:bookmarkEnd w:id="95"/>
      <w:bookmarkEnd w:id="96"/>
      <w:bookmarkEnd w:id="97"/>
      <w:bookmarkEnd w:id="98"/>
    </w:p>
    <w:p w:rsidR="00FF7BF5" w:rsidRPr="003D60B8" w:rsidRDefault="00FF7BF5" w:rsidP="003D60B8">
      <w:pPr>
        <w:spacing w:line="360" w:lineRule="auto"/>
        <w:jc w:val="both"/>
        <w:rPr>
          <w:b/>
        </w:rPr>
      </w:pPr>
      <w:r w:rsidRPr="003D60B8">
        <w:rPr>
          <w:b/>
          <w:u w:val="single"/>
        </w:rPr>
        <w:t>La création de magasin d’intrants zootechniques et mise en place des stocks d’aliments pour  bétail </w:t>
      </w:r>
      <w:r w:rsidRPr="003D60B8">
        <w:rPr>
          <w:b/>
        </w:rPr>
        <w:t xml:space="preserve">: </w:t>
      </w:r>
    </w:p>
    <w:p w:rsidR="00FF7BF5" w:rsidRPr="003D60B8" w:rsidRDefault="00FF7BF5" w:rsidP="003D60B8">
      <w:pPr>
        <w:spacing w:line="360" w:lineRule="auto"/>
        <w:jc w:val="both"/>
        <w:rPr>
          <w:bCs/>
        </w:rPr>
      </w:pPr>
      <w:r w:rsidRPr="003D60B8">
        <w:t xml:space="preserve"> Dans le souci d’améliorer l’alimentation du bétail, des stocks seront </w:t>
      </w:r>
      <w:r w:rsidR="00B304BF" w:rsidRPr="003D60B8">
        <w:t>créés</w:t>
      </w:r>
      <w:r w:rsidRPr="003D60B8">
        <w:t>. La recherche de financement auprès des partenaires sera assurée par le conseil municipal qui adressera des requêtes de financement. La gestion de ces stocks sera assurée par la communauté formée à cet effet.</w:t>
      </w:r>
    </w:p>
    <w:p w:rsidR="00FF7BF5" w:rsidRPr="003D60B8" w:rsidRDefault="00FF7BF5" w:rsidP="003D60B8">
      <w:pPr>
        <w:pStyle w:val="Titre3"/>
        <w:spacing w:line="360" w:lineRule="auto"/>
        <w:jc w:val="both"/>
        <w:rPr>
          <w:rFonts w:ascii="Times New Roman" w:hAnsi="Times New Roman" w:cs="Times New Roman"/>
          <w:bCs w:val="0"/>
          <w:color w:val="auto"/>
        </w:rPr>
      </w:pPr>
      <w:bookmarkStart w:id="99" w:name="_Toc202245178"/>
      <w:bookmarkStart w:id="100" w:name="_Toc202245750"/>
      <w:bookmarkStart w:id="101" w:name="_Toc202245895"/>
      <w:bookmarkStart w:id="102" w:name="_Toc202246008"/>
      <w:bookmarkStart w:id="103" w:name="_Toc462304383"/>
      <w:bookmarkStart w:id="104" w:name="_Toc462308761"/>
      <w:bookmarkStart w:id="105" w:name="_Toc462309083"/>
      <w:bookmarkStart w:id="106" w:name="_Toc472854757"/>
      <w:bookmarkStart w:id="107" w:name="_Toc475534243"/>
      <w:r w:rsidRPr="003D60B8">
        <w:rPr>
          <w:rFonts w:ascii="Times New Roman" w:hAnsi="Times New Roman" w:cs="Times New Roman"/>
          <w:bCs w:val="0"/>
          <w:color w:val="auto"/>
        </w:rPr>
        <w:t>Amélioration de la production des parcours pastoraux et leur sécurisation</w:t>
      </w:r>
      <w:bookmarkEnd w:id="99"/>
      <w:bookmarkEnd w:id="100"/>
      <w:bookmarkEnd w:id="101"/>
      <w:bookmarkEnd w:id="102"/>
      <w:bookmarkEnd w:id="103"/>
      <w:bookmarkEnd w:id="104"/>
      <w:bookmarkEnd w:id="105"/>
      <w:bookmarkEnd w:id="106"/>
      <w:bookmarkEnd w:id="107"/>
    </w:p>
    <w:p w:rsidR="00FF7BF5" w:rsidRPr="003D60B8" w:rsidRDefault="00FF7BF5" w:rsidP="003D60B8">
      <w:pPr>
        <w:spacing w:line="360" w:lineRule="auto"/>
        <w:jc w:val="both"/>
        <w:rPr>
          <w:b/>
          <w:bCs/>
        </w:rPr>
      </w:pPr>
      <w:bookmarkStart w:id="108" w:name="_Toc202245179"/>
      <w:bookmarkStart w:id="109" w:name="_Toc202245751"/>
      <w:bookmarkStart w:id="110" w:name="_Toc202245896"/>
      <w:bookmarkStart w:id="111" w:name="_Toc202246009"/>
      <w:bookmarkStart w:id="112" w:name="_Toc462304384"/>
      <w:bookmarkStart w:id="113" w:name="_Toc462308762"/>
      <w:bookmarkStart w:id="114" w:name="_Toc462309084"/>
      <w:bookmarkStart w:id="115" w:name="_Toc472854758"/>
      <w:r w:rsidRPr="003D60B8">
        <w:rPr>
          <w:rFonts w:eastAsiaTheme="majorEastAsia"/>
        </w:rPr>
        <w:t>L’amélioration de la protection des parcours se fera par des actions de restauration des aires de pâturage et des parcours pastoraux relatif à la restauration du potentiel productif. Quant à la sécurisation, elle consistera à délimiter les parcours à l’aide des balises ou par la plantation d’euphorbes.</w:t>
      </w:r>
      <w:bookmarkEnd w:id="108"/>
      <w:bookmarkEnd w:id="109"/>
      <w:bookmarkEnd w:id="110"/>
      <w:bookmarkEnd w:id="111"/>
      <w:bookmarkEnd w:id="112"/>
      <w:bookmarkEnd w:id="113"/>
      <w:bookmarkEnd w:id="114"/>
      <w:bookmarkEnd w:id="115"/>
    </w:p>
    <w:p w:rsidR="00FF7BF5" w:rsidRPr="003D60B8" w:rsidRDefault="00FF7BF5" w:rsidP="003D60B8">
      <w:pPr>
        <w:pStyle w:val="Titre3"/>
        <w:spacing w:line="360" w:lineRule="auto"/>
        <w:jc w:val="both"/>
        <w:rPr>
          <w:rFonts w:ascii="Times New Roman" w:hAnsi="Times New Roman" w:cs="Times New Roman"/>
          <w:bCs w:val="0"/>
          <w:color w:val="auto"/>
        </w:rPr>
      </w:pPr>
      <w:bookmarkStart w:id="116" w:name="_Toc202245180"/>
      <w:bookmarkStart w:id="117" w:name="_Toc202245752"/>
      <w:bookmarkStart w:id="118" w:name="_Toc202245897"/>
      <w:bookmarkStart w:id="119" w:name="_Toc202246010"/>
      <w:bookmarkStart w:id="120" w:name="_Toc462304385"/>
      <w:bookmarkStart w:id="121" w:name="_Toc462308763"/>
      <w:bookmarkStart w:id="122" w:name="_Toc462309085"/>
      <w:bookmarkStart w:id="123" w:name="_Toc472854759"/>
      <w:bookmarkStart w:id="124" w:name="_Toc475534244"/>
      <w:r w:rsidRPr="003D60B8">
        <w:rPr>
          <w:rFonts w:ascii="Times New Roman" w:hAnsi="Times New Roman" w:cs="Times New Roman"/>
          <w:bCs w:val="0"/>
          <w:color w:val="auto"/>
        </w:rPr>
        <w:t>Augmentation de la production animale</w:t>
      </w:r>
      <w:bookmarkEnd w:id="116"/>
      <w:bookmarkEnd w:id="117"/>
      <w:bookmarkEnd w:id="118"/>
      <w:bookmarkEnd w:id="119"/>
      <w:bookmarkEnd w:id="120"/>
      <w:bookmarkEnd w:id="121"/>
      <w:bookmarkEnd w:id="122"/>
      <w:bookmarkEnd w:id="123"/>
      <w:bookmarkEnd w:id="124"/>
    </w:p>
    <w:p w:rsidR="00FF7BF5" w:rsidRPr="003D60B8" w:rsidRDefault="00FF7BF5" w:rsidP="003D60B8">
      <w:pPr>
        <w:spacing w:line="360" w:lineRule="auto"/>
        <w:jc w:val="both"/>
      </w:pPr>
      <w:r w:rsidRPr="003D60B8">
        <w:t>Le conseil municipal et la service de l’élevage entreprendront des missions au niveau des villages de la commune en vue de sensibiliser les populations sur l’importance de l’élevage en général et surtout sur les campagnes de vaccination qui réduisent la fréquence des épizooties menaçant le cheptel. Les  modalités de la vaccination doivent être clairement expliquées aux populations afin qu’elles adhèrent.</w:t>
      </w:r>
    </w:p>
    <w:p w:rsidR="00FF7BF5" w:rsidRPr="00C73F4D" w:rsidRDefault="00FF7BF5" w:rsidP="003D60B8">
      <w:pPr>
        <w:spacing w:line="360" w:lineRule="auto"/>
        <w:jc w:val="both"/>
      </w:pPr>
      <w:r w:rsidRPr="003D60B8">
        <w:t>Certains partenaires intervenant dans la commune comme ARMF peuvent faire partie des missions de sensibilisation.</w:t>
      </w:r>
    </w:p>
    <w:p w:rsidR="00FF7BF5" w:rsidRPr="003D60B8" w:rsidRDefault="00FF7BF5" w:rsidP="003D60B8">
      <w:pPr>
        <w:spacing w:line="360" w:lineRule="auto"/>
        <w:jc w:val="both"/>
        <w:rPr>
          <w:b/>
          <w:u w:val="single"/>
        </w:rPr>
      </w:pPr>
      <w:r w:rsidRPr="003D60B8">
        <w:rPr>
          <w:b/>
          <w:u w:val="single"/>
        </w:rPr>
        <w:t>Augmentation de la production piscicole</w:t>
      </w:r>
    </w:p>
    <w:p w:rsidR="00FF7BF5" w:rsidRPr="003D60B8" w:rsidRDefault="00FF7BF5" w:rsidP="003D60B8">
      <w:pPr>
        <w:pStyle w:val="Pieddepage"/>
        <w:tabs>
          <w:tab w:val="clear" w:pos="4536"/>
          <w:tab w:val="clear" w:pos="9072"/>
        </w:tabs>
        <w:spacing w:line="360" w:lineRule="auto"/>
        <w:jc w:val="both"/>
        <w:rPr>
          <w:bCs/>
        </w:rPr>
      </w:pPr>
      <w:r w:rsidRPr="003D60B8">
        <w:rPr>
          <w:bCs/>
        </w:rPr>
        <w:t>Les mares de liguido et de tapkisow sont des mares semi permanentes. Leur débit est fonction de précipitations tombées au cours de l’année. Pour amoindrir les effets du tarissement précoce, les populations inscrit la construction des bassins de stockage de géniteurs.</w:t>
      </w:r>
    </w:p>
    <w:p w:rsidR="00FF7BF5" w:rsidRPr="00C73F4D" w:rsidRDefault="00FF7BF5" w:rsidP="003D60B8">
      <w:pPr>
        <w:pStyle w:val="Pieddepage"/>
        <w:tabs>
          <w:tab w:val="clear" w:pos="4536"/>
          <w:tab w:val="clear" w:pos="9072"/>
        </w:tabs>
        <w:spacing w:line="360" w:lineRule="auto"/>
        <w:jc w:val="both"/>
        <w:rPr>
          <w:bCs/>
        </w:rPr>
      </w:pPr>
      <w:r w:rsidRPr="003D60B8">
        <w:rPr>
          <w:bCs/>
        </w:rPr>
        <w:t xml:space="preserve"> Restaurer l’environnement et lutter contre le changement climatique</w:t>
      </w:r>
    </w:p>
    <w:p w:rsidR="00FF7BF5" w:rsidRPr="00C73F4D" w:rsidRDefault="00FF7BF5" w:rsidP="003D60B8">
      <w:pPr>
        <w:pStyle w:val="Pieddepage"/>
        <w:tabs>
          <w:tab w:val="clear" w:pos="4536"/>
          <w:tab w:val="clear" w:pos="9072"/>
        </w:tabs>
        <w:spacing w:line="360" w:lineRule="auto"/>
        <w:jc w:val="both"/>
        <w:rPr>
          <w:b/>
          <w:bCs/>
        </w:rPr>
      </w:pPr>
      <w:r w:rsidRPr="003D60B8">
        <w:rPr>
          <w:b/>
          <w:bCs/>
        </w:rPr>
        <w:lastRenderedPageBreak/>
        <w:t>AXE 2 : amélioration de l’accès des populations aux services sociaux de base</w:t>
      </w:r>
    </w:p>
    <w:p w:rsidR="00FF7BF5" w:rsidRPr="00C73F4D" w:rsidRDefault="00FF7BF5" w:rsidP="003D60B8">
      <w:pPr>
        <w:pStyle w:val="Pieddepage"/>
        <w:tabs>
          <w:tab w:val="clear" w:pos="4536"/>
          <w:tab w:val="clear" w:pos="9072"/>
        </w:tabs>
        <w:spacing w:line="360" w:lineRule="auto"/>
        <w:jc w:val="both"/>
        <w:rPr>
          <w:b/>
          <w:bCs/>
        </w:rPr>
      </w:pPr>
      <w:r w:rsidRPr="003D60B8">
        <w:rPr>
          <w:b/>
          <w:bCs/>
          <w:u w:val="single"/>
        </w:rPr>
        <w:t>Justification </w:t>
      </w:r>
      <w:r w:rsidRPr="003D60B8">
        <w:rPr>
          <w:b/>
          <w:bCs/>
        </w:rPr>
        <w:t>:</w:t>
      </w:r>
    </w:p>
    <w:p w:rsidR="00FF7BF5" w:rsidRPr="003D60B8" w:rsidRDefault="00FF7BF5" w:rsidP="003D60B8">
      <w:pPr>
        <w:pStyle w:val="Pieddepage"/>
        <w:tabs>
          <w:tab w:val="clear" w:pos="4536"/>
          <w:tab w:val="clear" w:pos="9072"/>
        </w:tabs>
        <w:spacing w:line="360" w:lineRule="auto"/>
        <w:jc w:val="both"/>
      </w:pPr>
      <w:r w:rsidRPr="003D60B8">
        <w:t xml:space="preserve">Le diagnostic participatif de la commune fait ressortir des niveaux différents en termes d’accès aux différents services sociaux de base. C’est ainsi pour la santé le taux de fréquentation est 42% et la couverture sanitaire au niveau du département est de 37%. Au niveau de l’éducation le taux de fréquentation est de 72% et le taux de couverture en infrastructure est de 133,35%. </w:t>
      </w:r>
    </w:p>
    <w:p w:rsidR="00FF7BF5" w:rsidRPr="003D60B8" w:rsidRDefault="00FF7BF5" w:rsidP="003D60B8">
      <w:pPr>
        <w:pStyle w:val="Pieddepage"/>
        <w:tabs>
          <w:tab w:val="clear" w:pos="4536"/>
          <w:tab w:val="clear" w:pos="9072"/>
        </w:tabs>
        <w:spacing w:line="360" w:lineRule="auto"/>
        <w:jc w:val="both"/>
      </w:pPr>
      <w:r w:rsidRPr="003D60B8">
        <w:t xml:space="preserve">Pour l’hydraulique le taux de couverture  au niveau départemental est de 68%. </w:t>
      </w:r>
    </w:p>
    <w:p w:rsidR="00FF7BF5" w:rsidRPr="003D60B8" w:rsidRDefault="00FF7BF5" w:rsidP="003D60B8">
      <w:pPr>
        <w:pStyle w:val="Pieddepage"/>
        <w:tabs>
          <w:tab w:val="clear" w:pos="4536"/>
          <w:tab w:val="clear" w:pos="9072"/>
        </w:tabs>
        <w:spacing w:line="360" w:lineRule="auto"/>
        <w:jc w:val="both"/>
      </w:pPr>
      <w:r w:rsidRPr="003D60B8">
        <w:t>Concernant l’électrification des villages, sur les 33 villages administratifs seulement 12 villages (dont les 11quartiers de Doutchi et le village de Togone) sont électrifiés</w:t>
      </w:r>
    </w:p>
    <w:p w:rsidR="00FF7BF5" w:rsidRPr="003D60B8" w:rsidRDefault="00FF7BF5" w:rsidP="003D60B8">
      <w:pPr>
        <w:pStyle w:val="Pieddepage"/>
        <w:tabs>
          <w:tab w:val="clear" w:pos="4536"/>
          <w:tab w:val="clear" w:pos="9072"/>
        </w:tabs>
        <w:spacing w:line="360" w:lineRule="auto"/>
        <w:jc w:val="both"/>
      </w:pPr>
      <w:r w:rsidRPr="003D60B8">
        <w:t>Une appréciation sur la qualité des services sociaux de  base est difficile. Néanmoins, certains constats nous permettent d’affirmer qu’elle n’est pas au beau fixe : Par exemple, le taux de fréquentation est de 42% pour la santé </w:t>
      </w:r>
      <w:r w:rsidR="00B304BF" w:rsidRPr="003D60B8">
        <w:t>; 68</w:t>
      </w:r>
      <w:r w:rsidRPr="003D60B8">
        <w:t xml:space="preserve"> % pour l’hydraulique. </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Objectifs de développement</w:t>
      </w:r>
    </w:p>
    <w:p w:rsidR="00FF7BF5" w:rsidRPr="003D60B8" w:rsidRDefault="00FF7BF5" w:rsidP="00706462">
      <w:pPr>
        <w:pStyle w:val="Paragraphedeliste"/>
        <w:numPr>
          <w:ilvl w:val="0"/>
          <w:numId w:val="51"/>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Les taux de couverture sanitaire et les taux de couvertures vaccinales sont rehaussés</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-Transformation des cases de santé en CSI</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Affectation des agents de santé</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Lutte contre les dépotoirs sauvages</w:t>
      </w:r>
    </w:p>
    <w:p w:rsidR="00FF7BF5" w:rsidRPr="00C73F4D" w:rsidRDefault="00FF7BF5" w:rsidP="00C73F4D">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Construction des latrines</w:t>
      </w:r>
    </w:p>
    <w:p w:rsidR="00FF7BF5" w:rsidRPr="003D60B8" w:rsidRDefault="00FF7BF5" w:rsidP="00706462">
      <w:pPr>
        <w:pStyle w:val="Paragraphedeliste"/>
        <w:numPr>
          <w:ilvl w:val="0"/>
          <w:numId w:val="51"/>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Le</w:t>
      </w:r>
      <w:r w:rsidR="00C73F4D">
        <w:rPr>
          <w:rFonts w:ascii="Times New Roman" w:hAnsi="Times New Roman" w:cs="Times New Roman"/>
          <w:sz w:val="24"/>
          <w:szCs w:val="24"/>
        </w:rPr>
        <w:t>s</w:t>
      </w:r>
      <w:r w:rsidRPr="003D60B8">
        <w:rPr>
          <w:rFonts w:ascii="Times New Roman" w:hAnsi="Times New Roman" w:cs="Times New Roman"/>
          <w:sz w:val="24"/>
          <w:szCs w:val="24"/>
        </w:rPr>
        <w:t xml:space="preserve"> taux de couverture en eau et en ouvrage d’assainissement sont rehaussés </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Fonçage des puits villageois</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Transformation des mini AEP en multi villages</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Extension du réseau SPEN</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Promotion des branchements sociaux</w:t>
      </w:r>
    </w:p>
    <w:p w:rsidR="00FF7BF5" w:rsidRPr="003D60B8" w:rsidRDefault="00FF7BF5" w:rsidP="003D60B8">
      <w:pPr>
        <w:pStyle w:val="Paragraphedeliste"/>
        <w:spacing w:line="360" w:lineRule="auto"/>
        <w:jc w:val="both"/>
        <w:rPr>
          <w:rFonts w:ascii="Times New Roman" w:hAnsi="Times New Roman" w:cs="Times New Roman"/>
          <w:sz w:val="24"/>
          <w:szCs w:val="24"/>
        </w:rPr>
      </w:pPr>
    </w:p>
    <w:p w:rsidR="00FF7BF5" w:rsidRPr="003D60B8" w:rsidRDefault="00FF7BF5" w:rsidP="00706462">
      <w:pPr>
        <w:pStyle w:val="Paragraphedeliste"/>
        <w:numPr>
          <w:ilvl w:val="0"/>
          <w:numId w:val="51"/>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L’accès à une éducation de qualité est amélioré</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Construction des classes en matériaux définitifs</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Construction des latrines</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Réhabilitation des classes</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Réparation des mobiliers scolaires</w:t>
      </w:r>
    </w:p>
    <w:p w:rsidR="00FF7BF5" w:rsidRPr="003D60B8" w:rsidRDefault="00FF7BF5"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points dans les écoles</w:t>
      </w:r>
    </w:p>
    <w:p w:rsidR="00FF7BF5" w:rsidRPr="003D60B8" w:rsidRDefault="00B304BF" w:rsidP="00706462">
      <w:pPr>
        <w:pStyle w:val="Paragraphedeliste"/>
        <w:numPr>
          <w:ilvl w:val="0"/>
          <w:numId w:val="5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Clôture</w:t>
      </w:r>
      <w:r w:rsidR="00FF7BF5" w:rsidRPr="003D60B8">
        <w:rPr>
          <w:rFonts w:ascii="Times New Roman" w:hAnsi="Times New Roman" w:cs="Times New Roman"/>
          <w:sz w:val="24"/>
          <w:szCs w:val="24"/>
        </w:rPr>
        <w:t xml:space="preserve"> des écoles</w:t>
      </w:r>
    </w:p>
    <w:p w:rsidR="00FF7BF5" w:rsidRPr="00181FB5" w:rsidRDefault="00A02403" w:rsidP="00181FB5">
      <w:pPr>
        <w:spacing w:line="360" w:lineRule="auto"/>
        <w:ind w:left="720"/>
        <w:jc w:val="both"/>
      </w:pPr>
      <w:r w:rsidRPr="003D60B8">
        <w:t xml:space="preserve">* L’alphabétisation des adultes est promue </w:t>
      </w:r>
    </w:p>
    <w:p w:rsidR="00FF7BF5" w:rsidRPr="003D60B8" w:rsidRDefault="00FF7BF5" w:rsidP="00706462">
      <w:pPr>
        <w:pStyle w:val="Paragraphedeliste"/>
        <w:numPr>
          <w:ilvl w:val="0"/>
          <w:numId w:val="52"/>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et équipement des centres alpha</w:t>
      </w:r>
    </w:p>
    <w:p w:rsidR="00FF7BF5" w:rsidRPr="003D60B8" w:rsidRDefault="00FF7BF5" w:rsidP="00706462">
      <w:pPr>
        <w:pStyle w:val="Paragraphedeliste"/>
        <w:numPr>
          <w:ilvl w:val="0"/>
          <w:numId w:val="52"/>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lastRenderedPageBreak/>
        <w:t>Mise en place des bibliothèques villageoises</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Résultats attendus</w:t>
      </w:r>
    </w:p>
    <w:p w:rsidR="00FF7BF5" w:rsidRPr="003D60B8" w:rsidRDefault="00FF7BF5" w:rsidP="003D60B8">
      <w:pPr>
        <w:pStyle w:val="Pieddepage"/>
        <w:tabs>
          <w:tab w:val="clear" w:pos="4536"/>
          <w:tab w:val="clear" w:pos="9072"/>
        </w:tabs>
        <w:spacing w:line="360" w:lineRule="auto"/>
        <w:jc w:val="both"/>
      </w:pPr>
      <w:r w:rsidRPr="003D60B8">
        <w:t>Le taux de couverture sanitaire est rehaussé</w:t>
      </w:r>
    </w:p>
    <w:p w:rsidR="00FF7BF5" w:rsidRPr="003D60B8" w:rsidRDefault="00FF7BF5" w:rsidP="003D60B8">
      <w:pPr>
        <w:pStyle w:val="Pieddepage"/>
        <w:tabs>
          <w:tab w:val="clear" w:pos="4536"/>
          <w:tab w:val="clear" w:pos="9072"/>
        </w:tabs>
        <w:spacing w:line="360" w:lineRule="auto"/>
        <w:jc w:val="both"/>
      </w:pPr>
      <w:r w:rsidRPr="003D60B8">
        <w:t>Le taux de couverture en eau potable est augmenté</w:t>
      </w:r>
    </w:p>
    <w:p w:rsidR="00FF7BF5" w:rsidRPr="003D60B8" w:rsidRDefault="00FF7BF5" w:rsidP="003D60B8">
      <w:pPr>
        <w:pStyle w:val="Pieddepage"/>
        <w:tabs>
          <w:tab w:val="clear" w:pos="4536"/>
          <w:tab w:val="clear" w:pos="9072"/>
        </w:tabs>
        <w:spacing w:line="360" w:lineRule="auto"/>
        <w:jc w:val="both"/>
      </w:pPr>
      <w:r w:rsidRPr="003D60B8">
        <w:t>Le taux de scolarisation et alphabétisation  amélioré</w:t>
      </w:r>
    </w:p>
    <w:p w:rsidR="00FF7BF5" w:rsidRPr="003D60B8" w:rsidRDefault="00FF7BF5" w:rsidP="003D60B8">
      <w:pPr>
        <w:pStyle w:val="Pieddepage"/>
        <w:tabs>
          <w:tab w:val="clear" w:pos="4536"/>
          <w:tab w:val="clear" w:pos="9072"/>
        </w:tabs>
        <w:spacing w:line="360" w:lineRule="auto"/>
        <w:jc w:val="both"/>
      </w:pPr>
      <w:r w:rsidRPr="003D60B8">
        <w:t>Le réseau d’électricité s’est accru.</w:t>
      </w:r>
    </w:p>
    <w:p w:rsidR="00FF7BF5" w:rsidRPr="003D60B8" w:rsidRDefault="00FF7BF5" w:rsidP="003D60B8">
      <w:pPr>
        <w:pStyle w:val="Pieddepage"/>
        <w:tabs>
          <w:tab w:val="clear" w:pos="4536"/>
          <w:tab w:val="clear" w:pos="9072"/>
        </w:tabs>
        <w:spacing w:line="360" w:lineRule="auto"/>
        <w:jc w:val="both"/>
        <w:rPr>
          <w:b/>
          <w:bCs/>
        </w:rPr>
      </w:pPr>
      <w:r w:rsidRPr="003D60B8">
        <w:rPr>
          <w:b/>
          <w:bCs/>
          <w:u w:val="single"/>
        </w:rPr>
        <w:t>Stratégies de mise en œuvre </w:t>
      </w:r>
      <w:r w:rsidRPr="003D60B8">
        <w:rPr>
          <w:b/>
          <w:bCs/>
        </w:rPr>
        <w:t>:</w:t>
      </w:r>
    </w:p>
    <w:p w:rsidR="00FF7BF5" w:rsidRPr="00181FB5" w:rsidRDefault="00FF7BF5" w:rsidP="003D60B8">
      <w:pPr>
        <w:pStyle w:val="Pieddepage"/>
        <w:tabs>
          <w:tab w:val="clear" w:pos="4536"/>
          <w:tab w:val="clear" w:pos="9072"/>
        </w:tabs>
        <w:spacing w:line="360" w:lineRule="auto"/>
        <w:jc w:val="both"/>
        <w:rPr>
          <w:bCs/>
        </w:rPr>
      </w:pPr>
      <w:r w:rsidRPr="003D60B8">
        <w:rPr>
          <w:bCs/>
        </w:rPr>
        <w:t>La stratégie de mise en œuvre consistera à mener des activités dans les trois secteurs a savoir l’éducation, la santé et l’hydraulique.</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Secteur de la santé (ressortir l’aspect assainissement)</w:t>
      </w:r>
    </w:p>
    <w:p w:rsidR="00FF7BF5" w:rsidRPr="003D60B8" w:rsidRDefault="00FF7BF5" w:rsidP="003D60B8">
      <w:pPr>
        <w:pStyle w:val="Pieddepage"/>
        <w:tabs>
          <w:tab w:val="clear" w:pos="4536"/>
          <w:tab w:val="clear" w:pos="9072"/>
        </w:tabs>
        <w:spacing w:line="360" w:lineRule="auto"/>
        <w:jc w:val="both"/>
        <w:rPr>
          <w:bCs/>
          <w:u w:val="single"/>
        </w:rPr>
      </w:pPr>
      <w:r w:rsidRPr="003D60B8">
        <w:rPr>
          <w:bCs/>
          <w:u w:val="single"/>
        </w:rPr>
        <w:t>Construction, réhabilitation et équipement des infrastructures sanitaires</w:t>
      </w:r>
    </w:p>
    <w:p w:rsidR="00FF7BF5" w:rsidRPr="003D60B8" w:rsidRDefault="00FF7BF5" w:rsidP="003D60B8">
      <w:pPr>
        <w:pStyle w:val="Pieddepage"/>
        <w:tabs>
          <w:tab w:val="clear" w:pos="4536"/>
          <w:tab w:val="clear" w:pos="9072"/>
        </w:tabs>
        <w:spacing w:line="360" w:lineRule="auto"/>
        <w:jc w:val="both"/>
      </w:pPr>
      <w:r w:rsidRPr="003D60B8">
        <w:t xml:space="preserve">Il s’agit de la transformation de cases de santé en CSI, de la construction et équipement de case de santé et la construction des logements au niveau du CSI de Rigia samna et du CSI Doutchi sud. La mise en œuvre reposera sur l’approche Micro- projet ; c a d que chaque activité sera traduite en projet pour recherche de financement. La responsabilité du montage des micro- projets incombe au conseil municipal, qui peut faire appel à toute personne ressource ayant des compétences dans ce domaine. Les commissions spécialisées appuieront le conseil communal dans le suivi des requêtes. Au niveau des villages bénéficiaires, des comités de gestion seront mis en place </w:t>
      </w:r>
      <w:proofErr w:type="gramStart"/>
      <w:r w:rsidRPr="003D60B8">
        <w:t>( là</w:t>
      </w:r>
      <w:proofErr w:type="gramEnd"/>
      <w:r w:rsidRPr="003D60B8">
        <w:t xml:space="preserve"> où ils n’existent pas). Ces comités seront responsabilisés dans l’entretien des infrastructures installées. L’aspe</w:t>
      </w:r>
      <w:r w:rsidR="00A02403" w:rsidRPr="003D60B8">
        <w:t>c</w:t>
      </w:r>
      <w:r w:rsidRPr="003D60B8">
        <w:t xml:space="preserve">t assainissement doit être pris en compte dans le montage des dossiers à fin de pallier au problème de santé.  </w:t>
      </w:r>
    </w:p>
    <w:p w:rsidR="00FF7BF5" w:rsidRPr="003D60B8" w:rsidRDefault="00FF7BF5" w:rsidP="003D60B8">
      <w:pPr>
        <w:pStyle w:val="Pieddepage"/>
        <w:tabs>
          <w:tab w:val="clear" w:pos="4536"/>
          <w:tab w:val="clear" w:pos="9072"/>
        </w:tabs>
        <w:spacing w:line="360" w:lineRule="auto"/>
        <w:jc w:val="both"/>
        <w:rPr>
          <w:bCs/>
          <w:u w:val="single"/>
        </w:rPr>
      </w:pPr>
      <w:r w:rsidRPr="003D60B8">
        <w:rPr>
          <w:bCs/>
          <w:u w:val="single"/>
        </w:rPr>
        <w:t>Organisation des séances de sensibilisation sur la  CPN, CPON  les accouchements assistés et les vaccinations des enfants</w:t>
      </w:r>
    </w:p>
    <w:p w:rsidR="00FF7BF5" w:rsidRPr="003D60B8" w:rsidRDefault="00FF7BF5" w:rsidP="003D60B8">
      <w:pPr>
        <w:pStyle w:val="Pieddepage"/>
        <w:tabs>
          <w:tab w:val="clear" w:pos="4536"/>
          <w:tab w:val="clear" w:pos="9072"/>
        </w:tabs>
        <w:spacing w:line="360" w:lineRule="auto"/>
        <w:jc w:val="both"/>
      </w:pPr>
      <w:r w:rsidRPr="003D60B8">
        <w:t>Les séances de sensibilisation se tiendront dans les villages par les conseillers et les agents de santé en vu</w:t>
      </w:r>
      <w:r w:rsidR="00A02403" w:rsidRPr="003D60B8">
        <w:t>e</w:t>
      </w:r>
      <w:r w:rsidRPr="003D60B8">
        <w:t xml:space="preserve"> de faire comprendre aux populations l’utilité de la CPN, CPON, les accouchement assistés et les vaccinations des enfants. Le conseil communal appuiera financièrement le service de la santé pour la bonne exécution de cette activité.</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Secteur de l’éducation base 1</w:t>
      </w:r>
    </w:p>
    <w:p w:rsidR="00FF7BF5" w:rsidRPr="003D60B8" w:rsidRDefault="00FF7BF5" w:rsidP="003D60B8">
      <w:pPr>
        <w:pStyle w:val="Pieddepage"/>
        <w:tabs>
          <w:tab w:val="clear" w:pos="4536"/>
          <w:tab w:val="clear" w:pos="9072"/>
        </w:tabs>
        <w:spacing w:line="360" w:lineRule="auto"/>
        <w:jc w:val="both"/>
        <w:rPr>
          <w:bCs/>
          <w:u w:val="single"/>
        </w:rPr>
      </w:pPr>
      <w:r w:rsidRPr="003D60B8">
        <w:rPr>
          <w:bCs/>
          <w:u w:val="single"/>
        </w:rPr>
        <w:t>Construction et équipement des infrastructures éducatives</w:t>
      </w:r>
    </w:p>
    <w:p w:rsidR="00FF7BF5" w:rsidRPr="003D60B8" w:rsidRDefault="00FF7BF5" w:rsidP="003D60B8">
      <w:pPr>
        <w:pStyle w:val="Pieddepage"/>
        <w:tabs>
          <w:tab w:val="clear" w:pos="4536"/>
          <w:tab w:val="clear" w:pos="9072"/>
        </w:tabs>
        <w:spacing w:line="360" w:lineRule="auto"/>
        <w:jc w:val="both"/>
      </w:pPr>
      <w:r w:rsidRPr="003D60B8">
        <w:t>L’objectif visé à travers ces activités est de rehausser le taux de couverture des  infrastructures en matériaux définitifs qui est de %, afin de permettre aux enseignants et élèves de disposer d’un cadre descend de travail. Le conseil municipal se chargera de la mise en œuvre de l’activité selon une approche microprojet. Les projets élaborés seront soumis à des partenaires financier</w:t>
      </w:r>
      <w:r w:rsidR="00181FB5">
        <w:t>s</w:t>
      </w:r>
      <w:r w:rsidRPr="003D60B8">
        <w:t xml:space="preserve"> </w:t>
      </w:r>
      <w:r w:rsidRPr="003D60B8">
        <w:lastRenderedPageBreak/>
        <w:t>œuvrant dans ce domaine. Le conseil municipal, le service communal de l’éducation base1  et les COGES se chargeront du suivi de la réalisation avec la contribution des populations bénéficiaires.</w:t>
      </w:r>
    </w:p>
    <w:p w:rsidR="00FF7BF5" w:rsidRPr="003D60B8" w:rsidRDefault="00FF7BF5" w:rsidP="003D60B8">
      <w:pPr>
        <w:pStyle w:val="Pieddepage"/>
        <w:tabs>
          <w:tab w:val="clear" w:pos="4536"/>
          <w:tab w:val="clear" w:pos="9072"/>
        </w:tabs>
        <w:spacing w:line="360" w:lineRule="auto"/>
        <w:jc w:val="both"/>
        <w:rPr>
          <w:bCs/>
          <w:u w:val="single"/>
        </w:rPr>
      </w:pPr>
      <w:r w:rsidRPr="003D60B8">
        <w:rPr>
          <w:bCs/>
          <w:u w:val="single"/>
        </w:rPr>
        <w:t>Renforcement des capacités des différents acteurs</w:t>
      </w:r>
    </w:p>
    <w:p w:rsidR="00FF7BF5" w:rsidRPr="003D60B8" w:rsidRDefault="00FF7BF5" w:rsidP="003D60B8">
      <w:pPr>
        <w:pStyle w:val="Pieddepage"/>
        <w:tabs>
          <w:tab w:val="clear" w:pos="4536"/>
          <w:tab w:val="clear" w:pos="9072"/>
        </w:tabs>
        <w:spacing w:line="360" w:lineRule="auto"/>
        <w:jc w:val="both"/>
      </w:pPr>
      <w:r w:rsidRPr="003D60B8">
        <w:t>Le renforcement des capacités vise la formation des COGES. Le service communal de l’éducation appuiera le conseil communal pour l’élaboration des requêtes de financement.</w:t>
      </w:r>
    </w:p>
    <w:p w:rsidR="00FF7BF5" w:rsidRPr="003D60B8" w:rsidRDefault="00FF7BF5" w:rsidP="003D60B8">
      <w:pPr>
        <w:pStyle w:val="Pieddepage"/>
        <w:tabs>
          <w:tab w:val="clear" w:pos="4536"/>
          <w:tab w:val="clear" w:pos="9072"/>
        </w:tabs>
        <w:spacing w:line="360" w:lineRule="auto"/>
        <w:jc w:val="both"/>
        <w:rPr>
          <w:bCs/>
          <w:u w:val="single"/>
        </w:rPr>
      </w:pPr>
      <w:r w:rsidRPr="003D60B8">
        <w:rPr>
          <w:bCs/>
          <w:u w:val="single"/>
        </w:rPr>
        <w:t>Sensibilisation des parents sur la stimulation de  l’inscription des jeunes</w:t>
      </w:r>
      <w:r w:rsidRPr="003D60B8">
        <w:rPr>
          <w:u w:val="single"/>
        </w:rPr>
        <w:t xml:space="preserve"> filles</w:t>
      </w:r>
    </w:p>
    <w:p w:rsidR="00FF7BF5" w:rsidRPr="003D60B8" w:rsidRDefault="00FF7BF5" w:rsidP="003D60B8">
      <w:pPr>
        <w:pStyle w:val="Pieddepage"/>
        <w:tabs>
          <w:tab w:val="clear" w:pos="4536"/>
          <w:tab w:val="clear" w:pos="9072"/>
        </w:tabs>
        <w:spacing w:line="360" w:lineRule="auto"/>
        <w:jc w:val="both"/>
      </w:pPr>
      <w:r w:rsidRPr="003D60B8">
        <w:t>Chaque année, le conseil municipal assisté du chef de service communal et le conseiller pédagogique entreprendront des tournées de sensibilisation pour attirer l’attention des parents sur l’utilité du suivi des enfants, et aussi encourager l’inscription des jeunes filles à l’école.</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Secteur de l’éducation non formelle</w:t>
      </w:r>
    </w:p>
    <w:p w:rsidR="00FF7BF5" w:rsidRPr="003D60B8" w:rsidRDefault="00FF7BF5" w:rsidP="003D60B8">
      <w:pPr>
        <w:pStyle w:val="Pieddepage"/>
        <w:tabs>
          <w:tab w:val="clear" w:pos="4536"/>
          <w:tab w:val="clear" w:pos="9072"/>
        </w:tabs>
        <w:spacing w:line="360" w:lineRule="auto"/>
        <w:jc w:val="both"/>
        <w:rPr>
          <w:bCs/>
          <w:u w:val="single"/>
        </w:rPr>
      </w:pPr>
      <w:r w:rsidRPr="003D60B8">
        <w:rPr>
          <w:bCs/>
          <w:u w:val="single"/>
        </w:rPr>
        <w:t>Promotion des centres d’alphabétisation</w:t>
      </w:r>
    </w:p>
    <w:p w:rsidR="00FF7BF5" w:rsidRPr="003D60B8" w:rsidRDefault="00FF7BF5" w:rsidP="003D60B8">
      <w:pPr>
        <w:pStyle w:val="Pieddepage"/>
        <w:tabs>
          <w:tab w:val="clear" w:pos="4536"/>
          <w:tab w:val="clear" w:pos="9072"/>
        </w:tabs>
        <w:spacing w:line="360" w:lineRule="auto"/>
        <w:jc w:val="both"/>
        <w:rPr>
          <w:b/>
          <w:bCs/>
          <w:u w:val="single"/>
        </w:rPr>
      </w:pPr>
      <w:r w:rsidRPr="003D60B8">
        <w:rPr>
          <w:bCs/>
        </w:rPr>
        <w:t>Au regard du taux très élevé d’analphabétisme dans la commune, le conseil communal a jugé utile de mener une lutte contre ce fléau. C’est ainsi qu’il a décidé de la création de 12 centres d’alphabétisation et la mise en place</w:t>
      </w:r>
      <w:r w:rsidRPr="003D60B8">
        <w:t xml:space="preserve"> de 8 bibliothèques villageoises. Le conseil communal avec l’appui du service communal élaborera des microprojets qui seront soumis aux partenaires techniques et financiers. La mise en œuvre sera sous la responsabilité du conseil communal. Par contre l’exécution de l’activité sera assurée par le service communal à travers un contrat de prestation avec obligation des résultats.</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Secteur de l’hydraulique</w:t>
      </w:r>
    </w:p>
    <w:p w:rsidR="00FF7BF5" w:rsidRPr="003D60B8" w:rsidRDefault="00FF7BF5" w:rsidP="003D60B8">
      <w:pPr>
        <w:pStyle w:val="Pieddepage"/>
        <w:tabs>
          <w:tab w:val="clear" w:pos="4536"/>
          <w:tab w:val="clear" w:pos="9072"/>
        </w:tabs>
        <w:spacing w:line="360" w:lineRule="auto"/>
        <w:jc w:val="both"/>
        <w:rPr>
          <w:bCs/>
          <w:u w:val="single"/>
        </w:rPr>
      </w:pPr>
      <w:r w:rsidRPr="003D60B8">
        <w:rPr>
          <w:bCs/>
          <w:u w:val="single"/>
        </w:rPr>
        <w:t>Réhabilitation, réalisation, extension et aménagement des points d’eau</w:t>
      </w:r>
    </w:p>
    <w:p w:rsidR="00FF7BF5" w:rsidRPr="003D60B8" w:rsidRDefault="00FF7BF5" w:rsidP="003D60B8">
      <w:pPr>
        <w:pStyle w:val="Pieddepage"/>
        <w:tabs>
          <w:tab w:val="clear" w:pos="4536"/>
          <w:tab w:val="clear" w:pos="9072"/>
        </w:tabs>
        <w:spacing w:line="360" w:lineRule="auto"/>
        <w:jc w:val="both"/>
        <w:rPr>
          <w:b/>
          <w:bCs/>
          <w:u w:val="single"/>
        </w:rPr>
      </w:pPr>
      <w:r w:rsidRPr="003D60B8">
        <w:t>Cette action vise à impliquer les populations bénéficiaires et à les responsabiliser sur la gestion de leurs infrastructures. Elle regroupe les activités de réhabilitation des puits, du fonçage des puits, création des mini</w:t>
      </w:r>
      <w:r w:rsidR="00181FB5">
        <w:t>s</w:t>
      </w:r>
      <w:r w:rsidRPr="003D60B8">
        <w:t xml:space="preserve"> AEP, l’extension du réseau SEEN, la formation des comités de gestion. Pour l’exécution de ces activités le conseil municipal élaborera des dossiers de projets avec l’appui technique du service de l’hydraulique pour la recherche de financement. Une fois le financement acquis les travaux seront exécutés par des prestataires contractés suivant les procédures règlementaires. L’apport des populations sera mobilisé, le conseil municipal est responsable du suivi rapproché et le service de l’hydraulique est responsable du suivi technique. A la fin des travaux pour chacune des actions un comité de gestion sera mis en place par le conseil municipal. Avec le système de gestion déléguée, les prestataires choisis doivent populariser les contrats et mieux former les élus sur la question de cette forme de gestion.</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Secteur de l’énergie</w:t>
      </w:r>
    </w:p>
    <w:p w:rsidR="00FF7BF5" w:rsidRPr="003D60B8" w:rsidRDefault="00FF7BF5" w:rsidP="003D60B8">
      <w:pPr>
        <w:pStyle w:val="Pieddepage"/>
        <w:tabs>
          <w:tab w:val="clear" w:pos="4536"/>
          <w:tab w:val="clear" w:pos="9072"/>
        </w:tabs>
        <w:spacing w:line="360" w:lineRule="auto"/>
        <w:jc w:val="both"/>
      </w:pPr>
      <w:r w:rsidRPr="003D60B8">
        <w:rPr>
          <w:bCs/>
          <w:u w:val="single"/>
        </w:rPr>
        <w:t>Electrification rurale et de certains quartiers de la ville de Doutchi</w:t>
      </w:r>
    </w:p>
    <w:p w:rsidR="00FF7BF5" w:rsidRPr="003D60B8" w:rsidRDefault="00FF7BF5" w:rsidP="003D60B8">
      <w:pPr>
        <w:pStyle w:val="Pieddepage"/>
        <w:tabs>
          <w:tab w:val="clear" w:pos="4536"/>
          <w:tab w:val="clear" w:pos="9072"/>
        </w:tabs>
        <w:spacing w:line="360" w:lineRule="auto"/>
        <w:jc w:val="both"/>
      </w:pPr>
      <w:r w:rsidRPr="003D60B8">
        <w:lastRenderedPageBreak/>
        <w:t xml:space="preserve">Lors du diagnostic, il est ressorti clairement, que   </w:t>
      </w:r>
      <w:r w:rsidRPr="003D60B8">
        <w:rPr>
          <w:i/>
        </w:rPr>
        <w:t xml:space="preserve"> voir la liste des villages électrifiés</w:t>
      </w:r>
      <w:r w:rsidRPr="003D60B8">
        <w:t xml:space="preserve"> et le </w:t>
      </w:r>
      <w:r w:rsidR="00A02403" w:rsidRPr="003D60B8">
        <w:t>chef-lieu</w:t>
      </w:r>
      <w:r w:rsidRPr="003D60B8">
        <w:t xml:space="preserve"> de la commune sont  électrifiés.  </w:t>
      </w:r>
    </w:p>
    <w:p w:rsidR="00FF7BF5" w:rsidRPr="003D60B8" w:rsidRDefault="00FF7BF5" w:rsidP="003D60B8">
      <w:pPr>
        <w:spacing w:line="360" w:lineRule="auto"/>
        <w:jc w:val="both"/>
        <w:rPr>
          <w:b/>
          <w:bCs/>
        </w:rPr>
      </w:pPr>
      <w:r w:rsidRPr="003D60B8">
        <w:rPr>
          <w:b/>
          <w:bCs/>
        </w:rPr>
        <w:t xml:space="preserve">AXE 3: Promotion de </w:t>
      </w:r>
      <w:r w:rsidR="00B304BF" w:rsidRPr="003D60B8">
        <w:rPr>
          <w:b/>
          <w:bCs/>
        </w:rPr>
        <w:t>l’épanouissement</w:t>
      </w:r>
      <w:r w:rsidRPr="003D60B8">
        <w:rPr>
          <w:b/>
          <w:bCs/>
        </w:rPr>
        <w:t xml:space="preserve"> de la femme et des jeunes   </w:t>
      </w:r>
    </w:p>
    <w:p w:rsidR="00FF7BF5" w:rsidRPr="003D60B8" w:rsidRDefault="00FF7BF5" w:rsidP="003D60B8">
      <w:pPr>
        <w:spacing w:line="360" w:lineRule="auto"/>
        <w:jc w:val="both"/>
        <w:rPr>
          <w:b/>
          <w:bCs/>
          <w:u w:val="single"/>
        </w:rPr>
      </w:pPr>
      <w:r w:rsidRPr="003D60B8">
        <w:rPr>
          <w:b/>
          <w:bCs/>
          <w:u w:val="single"/>
        </w:rPr>
        <w:t>Justification :</w:t>
      </w:r>
    </w:p>
    <w:p w:rsidR="00FF7BF5" w:rsidRPr="003D60B8" w:rsidRDefault="00FF7BF5" w:rsidP="003D60B8">
      <w:pPr>
        <w:pStyle w:val="Pieddepage"/>
        <w:tabs>
          <w:tab w:val="clear" w:pos="4536"/>
          <w:tab w:val="clear" w:pos="9072"/>
        </w:tabs>
        <w:spacing w:line="360" w:lineRule="auto"/>
        <w:jc w:val="both"/>
      </w:pPr>
      <w:r w:rsidRPr="003D60B8">
        <w:t xml:space="preserve">La commune de </w:t>
      </w:r>
      <w:r w:rsidR="002A753F" w:rsidRPr="003D60B8">
        <w:t>Dogon Doutchi</w:t>
      </w:r>
      <w:r w:rsidRPr="003D60B8">
        <w:t>, renferme un nombre important de structures féminines et des jeunes (groupements, clubs, fadas etc</w:t>
      </w:r>
      <w:r w:rsidR="00A02403" w:rsidRPr="003D60B8">
        <w:t>.</w:t>
      </w:r>
      <w:r w:rsidRPr="003D60B8">
        <w:t xml:space="preserve">). Or ces organisations des femmes et des jeunes ont fait leur preuve dans la commune de </w:t>
      </w:r>
      <w:r w:rsidR="002A753F" w:rsidRPr="003D60B8">
        <w:t>Dogon Doutchi</w:t>
      </w:r>
      <w:r w:rsidRPr="003D60B8">
        <w:t xml:space="preserve"> à travers leur apport dans l’amélioration des revenus des ménages et dans l’atténuation des effets pervers des déficits alimentaires. C’est pourquoi le conseil communal attache beaucoup d’intérêt à ces structures.</w:t>
      </w:r>
    </w:p>
    <w:p w:rsidR="00FF7BF5" w:rsidRPr="003D60B8" w:rsidRDefault="00FF7BF5" w:rsidP="003D60B8">
      <w:pPr>
        <w:pStyle w:val="Pieddepage"/>
        <w:tabs>
          <w:tab w:val="clear" w:pos="4536"/>
          <w:tab w:val="clear" w:pos="9072"/>
        </w:tabs>
        <w:spacing w:line="360" w:lineRule="auto"/>
        <w:jc w:val="both"/>
      </w:pPr>
      <w:r w:rsidRPr="003D60B8">
        <w:rPr>
          <w:b/>
          <w:bCs/>
          <w:u w:val="single"/>
        </w:rPr>
        <w:t>Résultats attendus</w:t>
      </w:r>
    </w:p>
    <w:p w:rsidR="00FF7BF5" w:rsidRPr="003D60B8" w:rsidRDefault="00FF7BF5" w:rsidP="003D60B8">
      <w:pPr>
        <w:pStyle w:val="Pieddepage"/>
        <w:tabs>
          <w:tab w:val="clear" w:pos="4536"/>
          <w:tab w:val="clear" w:pos="9072"/>
        </w:tabs>
        <w:spacing w:line="360" w:lineRule="auto"/>
        <w:jc w:val="both"/>
      </w:pPr>
      <w:r w:rsidRPr="003D60B8">
        <w:t>Les organisations des femmes et des jeunes mise en place, organisées et  formées</w:t>
      </w:r>
    </w:p>
    <w:p w:rsidR="00FF7BF5" w:rsidRPr="003D60B8" w:rsidRDefault="00FF7BF5" w:rsidP="003D60B8">
      <w:pPr>
        <w:pStyle w:val="Pieddepage"/>
        <w:tabs>
          <w:tab w:val="clear" w:pos="4536"/>
          <w:tab w:val="clear" w:pos="9072"/>
        </w:tabs>
        <w:spacing w:line="360" w:lineRule="auto"/>
        <w:jc w:val="both"/>
      </w:pPr>
      <w:r w:rsidRPr="003D60B8">
        <w:t>Un système d’accès aux crédits fonctionnel mis en place et des activités génératrices de revenu développées</w:t>
      </w:r>
    </w:p>
    <w:p w:rsidR="00FF7BF5" w:rsidRPr="003D60B8" w:rsidRDefault="00FF7BF5" w:rsidP="003D60B8">
      <w:pPr>
        <w:pStyle w:val="Pieddepage"/>
        <w:tabs>
          <w:tab w:val="clear" w:pos="4536"/>
          <w:tab w:val="clear" w:pos="9072"/>
        </w:tabs>
        <w:spacing w:line="360" w:lineRule="auto"/>
        <w:jc w:val="both"/>
      </w:pPr>
      <w:r w:rsidRPr="003D60B8">
        <w:t>Les revenus des femmes et des jeunes améliorés</w:t>
      </w:r>
    </w:p>
    <w:p w:rsidR="00FF7BF5" w:rsidRPr="003D60B8" w:rsidRDefault="00FF7BF5" w:rsidP="003D60B8">
      <w:pPr>
        <w:pStyle w:val="Pieddepage"/>
        <w:tabs>
          <w:tab w:val="clear" w:pos="4536"/>
          <w:tab w:val="clear" w:pos="9072"/>
        </w:tabs>
        <w:spacing w:line="360" w:lineRule="auto"/>
        <w:jc w:val="both"/>
      </w:pPr>
      <w:r w:rsidRPr="003D60B8">
        <w:t>Les capacités sportives et culturelles des jeunes renforcées</w:t>
      </w:r>
    </w:p>
    <w:p w:rsidR="00FF7BF5" w:rsidRPr="003D60B8" w:rsidRDefault="00FF7BF5" w:rsidP="003D60B8">
      <w:pPr>
        <w:pStyle w:val="Pieddepage"/>
        <w:tabs>
          <w:tab w:val="clear" w:pos="4536"/>
          <w:tab w:val="clear" w:pos="9072"/>
        </w:tabs>
        <w:spacing w:line="360" w:lineRule="auto"/>
        <w:jc w:val="both"/>
      </w:pPr>
      <w:r w:rsidRPr="003D60B8">
        <w:t>Les femmes formées sur les techniques de production (savon, peinture, batik, fromage), équipées</w:t>
      </w:r>
    </w:p>
    <w:p w:rsidR="00FF7BF5" w:rsidRPr="003D60B8" w:rsidRDefault="00FF7BF5" w:rsidP="003D60B8">
      <w:pPr>
        <w:pStyle w:val="Pieddepage"/>
        <w:tabs>
          <w:tab w:val="clear" w:pos="4536"/>
          <w:tab w:val="clear" w:pos="9072"/>
        </w:tabs>
        <w:spacing w:line="360" w:lineRule="auto"/>
        <w:jc w:val="both"/>
      </w:pPr>
      <w:r w:rsidRPr="003D60B8">
        <w:t xml:space="preserve">Le centre d’apprentissage et de formation en développement communautaire </w:t>
      </w:r>
      <w:r w:rsidR="00B304BF" w:rsidRPr="003D60B8">
        <w:t>subvention</w:t>
      </w:r>
    </w:p>
    <w:p w:rsidR="00FF7BF5" w:rsidRPr="003D60B8" w:rsidRDefault="00FF7BF5" w:rsidP="003D60B8">
      <w:pPr>
        <w:pStyle w:val="Titre3"/>
        <w:spacing w:line="360" w:lineRule="auto"/>
        <w:jc w:val="both"/>
        <w:rPr>
          <w:rFonts w:ascii="Times New Roman" w:hAnsi="Times New Roman" w:cs="Times New Roman"/>
          <w:color w:val="auto"/>
        </w:rPr>
      </w:pPr>
      <w:bookmarkStart w:id="125" w:name="_Toc202245181"/>
      <w:bookmarkStart w:id="126" w:name="_Toc202245753"/>
      <w:bookmarkStart w:id="127" w:name="_Toc202245898"/>
      <w:bookmarkStart w:id="128" w:name="_Toc202246011"/>
      <w:bookmarkStart w:id="129" w:name="_Toc462304386"/>
      <w:bookmarkStart w:id="130" w:name="_Toc462308764"/>
      <w:bookmarkStart w:id="131" w:name="_Toc462309086"/>
      <w:bookmarkStart w:id="132" w:name="_Toc472854760"/>
      <w:bookmarkStart w:id="133" w:name="_Toc475534245"/>
      <w:r w:rsidRPr="003D60B8">
        <w:rPr>
          <w:rFonts w:ascii="Times New Roman" w:hAnsi="Times New Roman" w:cs="Times New Roman"/>
          <w:color w:val="auto"/>
        </w:rPr>
        <w:t xml:space="preserve">Objectifs </w:t>
      </w:r>
      <w:bookmarkEnd w:id="125"/>
      <w:bookmarkEnd w:id="126"/>
      <w:bookmarkEnd w:id="127"/>
      <w:bookmarkEnd w:id="128"/>
      <w:bookmarkEnd w:id="129"/>
      <w:bookmarkEnd w:id="130"/>
      <w:bookmarkEnd w:id="131"/>
      <w:r w:rsidRPr="003D60B8">
        <w:rPr>
          <w:rFonts w:ascii="Times New Roman" w:hAnsi="Times New Roman" w:cs="Times New Roman"/>
          <w:color w:val="auto"/>
        </w:rPr>
        <w:t>de développement</w:t>
      </w:r>
      <w:bookmarkEnd w:id="132"/>
      <w:bookmarkEnd w:id="133"/>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Les </w:t>
      </w:r>
      <w:r w:rsidR="00A02403" w:rsidRPr="003D60B8">
        <w:rPr>
          <w:rFonts w:ascii="Times New Roman" w:hAnsi="Times New Roman" w:cs="Times New Roman"/>
          <w:sz w:val="24"/>
          <w:szCs w:val="24"/>
        </w:rPr>
        <w:t>tâches</w:t>
      </w:r>
      <w:r w:rsidRPr="003D60B8">
        <w:rPr>
          <w:rFonts w:ascii="Times New Roman" w:hAnsi="Times New Roman" w:cs="Times New Roman"/>
          <w:sz w:val="24"/>
          <w:szCs w:val="24"/>
        </w:rPr>
        <w:t xml:space="preserve"> domestiques des femmes sont allégées </w:t>
      </w:r>
    </w:p>
    <w:p w:rsidR="00FF7BF5" w:rsidRPr="003D60B8" w:rsidRDefault="00FF7BF5" w:rsidP="00706462">
      <w:pPr>
        <w:pStyle w:val="Paragraphedeliste"/>
        <w:numPr>
          <w:ilvl w:val="0"/>
          <w:numId w:val="47"/>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Mise des minoteries</w:t>
      </w:r>
    </w:p>
    <w:p w:rsidR="00FF7BF5" w:rsidRPr="003D60B8" w:rsidRDefault="00FF7BF5" w:rsidP="00706462">
      <w:pPr>
        <w:pStyle w:val="Paragraphedeliste"/>
        <w:numPr>
          <w:ilvl w:val="0"/>
          <w:numId w:val="47"/>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AGR</w:t>
      </w:r>
    </w:p>
    <w:p w:rsidR="00FF7BF5" w:rsidRPr="003D60B8" w:rsidRDefault="00FF7BF5" w:rsidP="00706462">
      <w:pPr>
        <w:pStyle w:val="Paragraphedeliste"/>
        <w:numPr>
          <w:ilvl w:val="0"/>
          <w:numId w:val="47"/>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Amélioration des moyens </w:t>
      </w:r>
      <w:r w:rsidR="00B304BF" w:rsidRPr="003D60B8">
        <w:rPr>
          <w:rFonts w:ascii="Times New Roman" w:hAnsi="Times New Roman" w:cs="Times New Roman"/>
          <w:sz w:val="24"/>
          <w:szCs w:val="24"/>
        </w:rPr>
        <w:t>d’exhaure</w:t>
      </w:r>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L’autonomisation des femmes est assurée </w:t>
      </w:r>
    </w:p>
    <w:p w:rsidR="00FF7BF5" w:rsidRPr="003D60B8" w:rsidRDefault="00FF7BF5" w:rsidP="00706462">
      <w:pPr>
        <w:pStyle w:val="Paragraphedeliste"/>
        <w:numPr>
          <w:ilvl w:val="0"/>
          <w:numId w:val="48"/>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Embouche</w:t>
      </w:r>
    </w:p>
    <w:p w:rsidR="00FF7BF5" w:rsidRPr="003D60B8" w:rsidRDefault="00FF7BF5" w:rsidP="00706462">
      <w:pPr>
        <w:pStyle w:val="Paragraphedeliste"/>
        <w:numPr>
          <w:ilvl w:val="0"/>
          <w:numId w:val="48"/>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lignes de crédits</w:t>
      </w:r>
    </w:p>
    <w:p w:rsidR="00FF7BF5" w:rsidRPr="003D60B8" w:rsidRDefault="00FF7BF5" w:rsidP="00706462">
      <w:pPr>
        <w:pStyle w:val="Paragraphedeliste"/>
        <w:numPr>
          <w:ilvl w:val="0"/>
          <w:numId w:val="48"/>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Appui en équipements de transformation</w:t>
      </w:r>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L’insertion des jeunes dans la vie professionnelle est favorisée </w:t>
      </w:r>
    </w:p>
    <w:p w:rsidR="00FF7BF5" w:rsidRPr="003D60B8" w:rsidRDefault="00FF7BF5" w:rsidP="00706462">
      <w:pPr>
        <w:pStyle w:val="Paragraphedeliste"/>
        <w:numPr>
          <w:ilvl w:val="0"/>
          <w:numId w:val="49"/>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nouvelles filières dans les centres de formation</w:t>
      </w:r>
    </w:p>
    <w:p w:rsidR="00FF7BF5" w:rsidRPr="003D60B8" w:rsidRDefault="00FF7BF5" w:rsidP="00706462">
      <w:pPr>
        <w:pStyle w:val="Paragraphedeliste"/>
        <w:numPr>
          <w:ilvl w:val="0"/>
          <w:numId w:val="49"/>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Promotion de la compétitivité entre les jeunes</w:t>
      </w:r>
    </w:p>
    <w:p w:rsidR="00FF7BF5" w:rsidRPr="003D60B8" w:rsidRDefault="00FF7BF5" w:rsidP="00706462">
      <w:pPr>
        <w:pStyle w:val="Paragraphedeliste"/>
        <w:numPr>
          <w:ilvl w:val="0"/>
          <w:numId w:val="49"/>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Subvention des projets des jeunes</w:t>
      </w:r>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Les activités culturelles et sportives sont développées </w:t>
      </w:r>
    </w:p>
    <w:p w:rsidR="00FF7BF5" w:rsidRPr="003D60B8" w:rsidRDefault="00FF7BF5" w:rsidP="00706462">
      <w:pPr>
        <w:pStyle w:val="Paragraphedeliste"/>
        <w:numPr>
          <w:ilvl w:val="0"/>
          <w:numId w:val="50"/>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Appui aux compétitions sportives et culturelles</w:t>
      </w:r>
    </w:p>
    <w:p w:rsidR="00FF7BF5" w:rsidRPr="003D60B8" w:rsidRDefault="00FF7BF5" w:rsidP="00706462">
      <w:pPr>
        <w:pStyle w:val="Paragraphedeliste"/>
        <w:numPr>
          <w:ilvl w:val="0"/>
          <w:numId w:val="50"/>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lastRenderedPageBreak/>
        <w:t xml:space="preserve">Valorisation des sites </w:t>
      </w:r>
      <w:r w:rsidR="00B304BF" w:rsidRPr="003D60B8">
        <w:rPr>
          <w:rFonts w:ascii="Times New Roman" w:hAnsi="Times New Roman" w:cs="Times New Roman"/>
          <w:sz w:val="24"/>
          <w:szCs w:val="24"/>
        </w:rPr>
        <w:t>culturels</w:t>
      </w:r>
    </w:p>
    <w:p w:rsidR="00FF7BF5" w:rsidRPr="003D60B8" w:rsidRDefault="00FF7BF5" w:rsidP="00706462">
      <w:pPr>
        <w:pStyle w:val="Paragraphedeliste"/>
        <w:numPr>
          <w:ilvl w:val="0"/>
          <w:numId w:val="50"/>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Appui aux artistes</w:t>
      </w:r>
    </w:p>
    <w:p w:rsidR="00FF7BF5" w:rsidRPr="003D60B8" w:rsidRDefault="00FF7BF5" w:rsidP="00706462">
      <w:pPr>
        <w:pStyle w:val="Pieddepage"/>
        <w:numPr>
          <w:ilvl w:val="0"/>
          <w:numId w:val="50"/>
        </w:numPr>
        <w:tabs>
          <w:tab w:val="clear" w:pos="4536"/>
          <w:tab w:val="clear" w:pos="9072"/>
        </w:tabs>
        <w:spacing w:line="360" w:lineRule="auto"/>
        <w:jc w:val="both"/>
        <w:rPr>
          <w:b/>
          <w:bCs/>
        </w:rPr>
      </w:pPr>
      <w:r w:rsidRPr="003D60B8">
        <w:rPr>
          <w:b/>
          <w:bCs/>
          <w:u w:val="single"/>
        </w:rPr>
        <w:t>Stratégie de mise en œuvre </w:t>
      </w:r>
      <w:r w:rsidRPr="003D60B8">
        <w:rPr>
          <w:b/>
          <w:bCs/>
        </w:rPr>
        <w:t>:</w:t>
      </w:r>
    </w:p>
    <w:p w:rsidR="00FF7BF5" w:rsidRPr="003D60B8" w:rsidRDefault="00FF7BF5" w:rsidP="00706462">
      <w:pPr>
        <w:pStyle w:val="Pieddepage"/>
        <w:numPr>
          <w:ilvl w:val="0"/>
          <w:numId w:val="50"/>
        </w:numPr>
        <w:tabs>
          <w:tab w:val="clear" w:pos="4536"/>
          <w:tab w:val="clear" w:pos="9072"/>
        </w:tabs>
        <w:spacing w:line="360" w:lineRule="auto"/>
        <w:jc w:val="both"/>
        <w:rPr>
          <w:b/>
          <w:bCs/>
        </w:rPr>
      </w:pPr>
      <w:r w:rsidRPr="003D60B8">
        <w:rPr>
          <w:bCs/>
          <w:u w:val="single"/>
        </w:rPr>
        <w:t>Mise en place des groupements féminins et des jeunes et leurs formations</w:t>
      </w:r>
      <w:r w:rsidRPr="003D60B8">
        <w:rPr>
          <w:b/>
          <w:bCs/>
        </w:rPr>
        <w:t> :</w:t>
      </w:r>
    </w:p>
    <w:p w:rsidR="00FF7BF5" w:rsidRPr="003D60B8" w:rsidRDefault="00FF7BF5" w:rsidP="00706462">
      <w:pPr>
        <w:pStyle w:val="Pieddepage"/>
        <w:numPr>
          <w:ilvl w:val="0"/>
          <w:numId w:val="50"/>
        </w:numPr>
        <w:tabs>
          <w:tab w:val="clear" w:pos="4536"/>
          <w:tab w:val="clear" w:pos="9072"/>
        </w:tabs>
        <w:spacing w:line="360" w:lineRule="auto"/>
        <w:jc w:val="both"/>
      </w:pPr>
      <w:r w:rsidRPr="003D60B8">
        <w:t xml:space="preserve">La commune après sensibilisation des femmes et des jeunes procédera sur la base des demandes adressées, à la mise en place des structures, </w:t>
      </w:r>
      <w:r w:rsidR="00B304BF" w:rsidRPr="003D60B8">
        <w:t>(groupements</w:t>
      </w:r>
      <w:r w:rsidRPr="003D60B8">
        <w:t xml:space="preserve">, union et fédérations) pour une </w:t>
      </w:r>
      <w:r w:rsidR="00B304BF" w:rsidRPr="003D60B8">
        <w:t>meilleure</w:t>
      </w:r>
      <w:r w:rsidRPr="003D60B8">
        <w:t xml:space="preserve"> maîtrise de leurs activités et pour avoir des </w:t>
      </w:r>
      <w:r w:rsidR="00B304BF" w:rsidRPr="003D60B8">
        <w:t>instruments</w:t>
      </w:r>
      <w:r w:rsidRPr="003D60B8">
        <w:t xml:space="preserve"> de développement. Ces activités sont à la charge de la mairie.</w:t>
      </w:r>
    </w:p>
    <w:p w:rsidR="00FF7BF5" w:rsidRPr="003D60B8" w:rsidRDefault="00FF7BF5" w:rsidP="00706462">
      <w:pPr>
        <w:pStyle w:val="Pieddepage"/>
        <w:numPr>
          <w:ilvl w:val="0"/>
          <w:numId w:val="50"/>
        </w:numPr>
        <w:tabs>
          <w:tab w:val="clear" w:pos="4536"/>
          <w:tab w:val="clear" w:pos="9072"/>
        </w:tabs>
        <w:spacing w:line="360" w:lineRule="auto"/>
        <w:jc w:val="both"/>
        <w:rPr>
          <w:b/>
          <w:bCs/>
        </w:rPr>
      </w:pPr>
      <w:r w:rsidRPr="003D60B8">
        <w:rPr>
          <w:bCs/>
          <w:u w:val="single"/>
        </w:rPr>
        <w:t>Mise en place des matériels de transformation (moulin décortiqueuse</w:t>
      </w:r>
      <w:r w:rsidRPr="003D60B8">
        <w:rPr>
          <w:b/>
          <w:bCs/>
        </w:rPr>
        <w:t>)</w:t>
      </w:r>
    </w:p>
    <w:p w:rsidR="00FF7BF5" w:rsidRPr="00181FB5" w:rsidRDefault="00FF7BF5" w:rsidP="00181FB5">
      <w:pPr>
        <w:pStyle w:val="Pieddepage"/>
        <w:numPr>
          <w:ilvl w:val="0"/>
          <w:numId w:val="50"/>
        </w:numPr>
        <w:tabs>
          <w:tab w:val="clear" w:pos="4536"/>
          <w:tab w:val="clear" w:pos="9072"/>
        </w:tabs>
        <w:spacing w:line="360" w:lineRule="auto"/>
        <w:jc w:val="both"/>
      </w:pPr>
      <w:r w:rsidRPr="003D60B8">
        <w:t>Des moulins et des décortiqueuses seront mis en place au niveau des villages choisis par le conseil municipal. Ces moulins seront gérés par des groupements qui doivent mobiliser leur contribution et construire un local avant l’acquisition de l’équipement. Un échéancier de payement sera accordé aux groupements bénéficiaires pour rembourser l’argent qui sera utilisé pour acheter de nouveaux moulins au profit d’autres groupements des autres villages.</w:t>
      </w:r>
    </w:p>
    <w:p w:rsidR="00FF7BF5" w:rsidRPr="003D60B8" w:rsidRDefault="00FF7BF5" w:rsidP="00706462">
      <w:pPr>
        <w:pStyle w:val="Pieddepage"/>
        <w:numPr>
          <w:ilvl w:val="0"/>
          <w:numId w:val="50"/>
        </w:numPr>
        <w:tabs>
          <w:tab w:val="clear" w:pos="4536"/>
          <w:tab w:val="clear" w:pos="9072"/>
        </w:tabs>
        <w:spacing w:line="360" w:lineRule="auto"/>
        <w:jc w:val="both"/>
      </w:pPr>
      <w:r w:rsidRPr="003D60B8">
        <w:rPr>
          <w:bCs/>
          <w:u w:val="single"/>
        </w:rPr>
        <w:t>Octroi de crédit</w:t>
      </w:r>
      <w:r w:rsidRPr="003D60B8">
        <w:rPr>
          <w:b/>
          <w:bCs/>
        </w:rPr>
        <w:t> :</w:t>
      </w:r>
      <w:r w:rsidRPr="003D60B8">
        <w:t xml:space="preserve"> il s’agit des crédits qui seront octroyés aux groupements pour entreprendre des activités génératrices de revenus. Les partenaires financent les crédits sur la base de conditions qui seront arrêtées de commun accord avec les bénéficiaires. Le rôle du conseil municipal est de faciliter et de suivre les activités.</w:t>
      </w:r>
    </w:p>
    <w:p w:rsidR="00FF7BF5" w:rsidRPr="003D60B8" w:rsidRDefault="00FF7BF5" w:rsidP="00706462">
      <w:pPr>
        <w:pStyle w:val="Pieddepage"/>
        <w:numPr>
          <w:ilvl w:val="0"/>
          <w:numId w:val="50"/>
        </w:numPr>
        <w:tabs>
          <w:tab w:val="clear" w:pos="4536"/>
          <w:tab w:val="clear" w:pos="9072"/>
        </w:tabs>
        <w:spacing w:line="360" w:lineRule="auto"/>
        <w:jc w:val="both"/>
      </w:pPr>
      <w:r w:rsidRPr="003D60B8">
        <w:rPr>
          <w:bCs/>
          <w:u w:val="single"/>
        </w:rPr>
        <w:t>Embouche</w:t>
      </w:r>
      <w:r w:rsidRPr="003D60B8">
        <w:rPr>
          <w:b/>
          <w:bCs/>
        </w:rPr>
        <w:t xml:space="preserve"> : </w:t>
      </w:r>
      <w:r w:rsidRPr="003D60B8">
        <w:t>pour accroître les revenus des femmes et des jeunes, le conseil municipal envisage chercher à travers des partenaires au développement des fonds pour mettre en place une ligne de crédit dans une institution de la micro finance de la place pouvant servir au financement de l’embouche au profit des femmes et des jeunes. Les conditions de remboursement seront préalablement arrêtées avec les bénéficiaires.</w:t>
      </w:r>
    </w:p>
    <w:p w:rsidR="00FF7BF5" w:rsidRPr="003D60B8" w:rsidRDefault="00FF7BF5" w:rsidP="00706462">
      <w:pPr>
        <w:pStyle w:val="Pieddepage"/>
        <w:numPr>
          <w:ilvl w:val="0"/>
          <w:numId w:val="50"/>
        </w:numPr>
        <w:tabs>
          <w:tab w:val="clear" w:pos="4536"/>
          <w:tab w:val="clear" w:pos="9072"/>
        </w:tabs>
        <w:spacing w:line="360" w:lineRule="auto"/>
        <w:jc w:val="both"/>
        <w:rPr>
          <w:bCs/>
          <w:u w:val="single"/>
        </w:rPr>
      </w:pPr>
      <w:r w:rsidRPr="003D60B8">
        <w:rPr>
          <w:bCs/>
          <w:u w:val="single"/>
        </w:rPr>
        <w:t>Aménagement et réhabilitation de l’aire des sport</w:t>
      </w:r>
      <w:r w:rsidR="00A02403" w:rsidRPr="003D60B8">
        <w:rPr>
          <w:bCs/>
          <w:u w:val="single"/>
        </w:rPr>
        <w:t>s</w:t>
      </w:r>
      <w:r w:rsidRPr="003D60B8">
        <w:rPr>
          <w:bCs/>
          <w:u w:val="single"/>
        </w:rPr>
        <w:t xml:space="preserve"> et les centre de culture</w:t>
      </w:r>
    </w:p>
    <w:p w:rsidR="00FF7BF5" w:rsidRPr="003D60B8" w:rsidRDefault="00FF7BF5" w:rsidP="00706462">
      <w:pPr>
        <w:pStyle w:val="Pieddepage"/>
        <w:numPr>
          <w:ilvl w:val="0"/>
          <w:numId w:val="50"/>
        </w:numPr>
        <w:tabs>
          <w:tab w:val="clear" w:pos="4536"/>
          <w:tab w:val="clear" w:pos="9072"/>
        </w:tabs>
        <w:spacing w:line="360" w:lineRule="auto"/>
        <w:jc w:val="both"/>
        <w:rPr>
          <w:bCs/>
        </w:rPr>
      </w:pPr>
      <w:r w:rsidRPr="003D60B8">
        <w:rPr>
          <w:bCs/>
        </w:rPr>
        <w:t>La proportion des jeunes est assez importante dans la commune. Les activités sportives et culturelles peuvent contribuer au développement de l’économie locale. Mais pour atteindre cet objectif, les conditions de leur épanouissement doivent être créées. Ces conditions sont la création des infrastructures et la promotion des activités sportives et culturelles.</w:t>
      </w:r>
    </w:p>
    <w:p w:rsidR="00FF7BF5" w:rsidRPr="003D60B8" w:rsidRDefault="00FF7BF5" w:rsidP="003D60B8">
      <w:pPr>
        <w:pStyle w:val="Titre8"/>
        <w:spacing w:line="360" w:lineRule="auto"/>
        <w:jc w:val="both"/>
        <w:rPr>
          <w:rFonts w:ascii="Times New Roman" w:hAnsi="Times New Roman" w:cs="Times New Roman"/>
          <w:b/>
          <w:sz w:val="24"/>
          <w:szCs w:val="24"/>
        </w:rPr>
      </w:pPr>
      <w:r w:rsidRPr="003D60B8">
        <w:rPr>
          <w:rFonts w:ascii="Times New Roman" w:hAnsi="Times New Roman" w:cs="Times New Roman"/>
          <w:b/>
          <w:sz w:val="24"/>
          <w:szCs w:val="24"/>
        </w:rPr>
        <w:t xml:space="preserve">AXE 4 : </w:t>
      </w:r>
      <w:r w:rsidRPr="003D60B8">
        <w:rPr>
          <w:rFonts w:ascii="Times New Roman" w:hAnsi="Times New Roman" w:cs="Times New Roman"/>
          <w:b/>
          <w:bCs/>
          <w:sz w:val="24"/>
          <w:szCs w:val="24"/>
        </w:rPr>
        <w:t>Amélioration du cadre de vie de la population et promotion des activités du secteur tertiaire marchand</w:t>
      </w:r>
      <w:r w:rsidRPr="003D60B8">
        <w:rPr>
          <w:rFonts w:ascii="Times New Roman" w:hAnsi="Times New Roman" w:cs="Times New Roman"/>
          <w:b/>
          <w:sz w:val="24"/>
          <w:szCs w:val="24"/>
        </w:rPr>
        <w:t xml:space="preserve">     Promotion de l’épanouissement de la femme et des jeunes </w:t>
      </w:r>
    </w:p>
    <w:p w:rsidR="00FF7BF5" w:rsidRPr="003D60B8" w:rsidRDefault="00FF7BF5" w:rsidP="003D60B8">
      <w:pPr>
        <w:spacing w:line="360" w:lineRule="auto"/>
        <w:jc w:val="both"/>
        <w:rPr>
          <w:b/>
          <w:bCs/>
          <w:u w:val="single"/>
        </w:rPr>
      </w:pPr>
      <w:r w:rsidRPr="003D60B8">
        <w:rPr>
          <w:b/>
          <w:bCs/>
          <w:u w:val="single"/>
        </w:rPr>
        <w:t>Justification</w:t>
      </w:r>
    </w:p>
    <w:p w:rsidR="00FF7BF5" w:rsidRPr="003D60B8" w:rsidRDefault="00FF7BF5" w:rsidP="003D60B8">
      <w:pPr>
        <w:spacing w:line="360" w:lineRule="auto"/>
        <w:jc w:val="both"/>
      </w:pPr>
      <w:r w:rsidRPr="003D60B8">
        <w:lastRenderedPageBreak/>
        <w:t>Malgré les contraintes et les difficultés relevées lors du diagnostic, le secteur du transport contribue malgré tout à l’économie de la commune. Ainsi pour donner un nouveau dynamisme à ce secteur, le conseil communal a jugé utile d’aménager les infrastructures de transport, mais également organiser et structurer certaines organisations (organisation des transporteurs et taxi moto) afin qu’elles s’impliquent pleinement dans l’œuvre de construction de la commune.</w:t>
      </w:r>
    </w:p>
    <w:p w:rsidR="00FF7BF5" w:rsidRPr="003D60B8" w:rsidRDefault="00FF7BF5" w:rsidP="003D60B8">
      <w:pPr>
        <w:spacing w:line="360" w:lineRule="auto"/>
        <w:jc w:val="both"/>
      </w:pPr>
      <w:r w:rsidRPr="003D60B8">
        <w:t>Quant au secteur de la communication. A ce niveau, le conseil sensibilisera le secteur privé pour investir d’avantage dans le domaine.</w:t>
      </w:r>
    </w:p>
    <w:p w:rsidR="00FF7BF5" w:rsidRPr="003D60B8" w:rsidRDefault="00FF7BF5" w:rsidP="003D60B8">
      <w:pPr>
        <w:spacing w:line="360" w:lineRule="auto"/>
        <w:jc w:val="both"/>
      </w:pPr>
      <w:r w:rsidRPr="003D60B8">
        <w:t xml:space="preserve">S’agissant, du commerce, il se caractérise par l’insuffisance des marchés dans la commune et le caractère traditionnel des infrastructures existantes. C’est pourquoi, le conseil communal a programmé la transformation du marché quotidien de Doutchi en marché moderne, l’aménagement du marché </w:t>
      </w:r>
      <w:r w:rsidR="00B304BF" w:rsidRPr="003D60B8">
        <w:t>hebdomadaire.</w:t>
      </w:r>
      <w:r w:rsidRPr="003D60B8">
        <w:t xml:space="preserve">   </w:t>
      </w:r>
    </w:p>
    <w:p w:rsidR="00FF7BF5" w:rsidRPr="003D60B8" w:rsidRDefault="00FF7BF5" w:rsidP="003D60B8">
      <w:pPr>
        <w:spacing w:line="360" w:lineRule="auto"/>
        <w:jc w:val="both"/>
      </w:pPr>
      <w:r w:rsidRPr="003D60B8">
        <w:t xml:space="preserve"> , à l’absence de la promotion de l’activité par l’organisation des foires et </w:t>
      </w:r>
      <w:r w:rsidR="00B304BF">
        <w:t xml:space="preserve"> l’</w:t>
      </w:r>
      <w:r w:rsidRPr="003D60B8">
        <w:t xml:space="preserve">insuffisance de capital. Or cette activité peut contribuer à créer les richesses dans la commune. Ainsi, l’organisation de ce secteur et la dotation des artisans en petits matériels et en siège s’avèrent indispensable. </w:t>
      </w:r>
    </w:p>
    <w:p w:rsidR="00FF7BF5" w:rsidRPr="003D60B8" w:rsidRDefault="00FF7BF5" w:rsidP="003D60B8">
      <w:pPr>
        <w:spacing w:line="360" w:lineRule="auto"/>
        <w:jc w:val="both"/>
      </w:pPr>
      <w:r w:rsidRPr="003D60B8">
        <w:t>En ce qui concerne l’habitat, la difficulté majeure réside dans l’évacuation des eaux des pluies. Pour se faire, le conseil communal envisage de construire des caniveaux pour faciliter l’évacuation des eaux de pluies (.</w:t>
      </w:r>
    </w:p>
    <w:p w:rsidR="00FF7BF5" w:rsidRPr="003D60B8" w:rsidRDefault="00FF7BF5" w:rsidP="003D60B8">
      <w:pPr>
        <w:pStyle w:val="Pieddepage"/>
        <w:tabs>
          <w:tab w:val="clear" w:pos="4536"/>
          <w:tab w:val="clear" w:pos="9072"/>
        </w:tabs>
        <w:spacing w:line="360" w:lineRule="auto"/>
        <w:jc w:val="both"/>
      </w:pPr>
      <w:r w:rsidRPr="003D60B8">
        <w:rPr>
          <w:b/>
          <w:bCs/>
          <w:u w:val="single"/>
        </w:rPr>
        <w:t>Objectifs de développement </w:t>
      </w:r>
      <w:r w:rsidRPr="003D60B8">
        <w:rPr>
          <w:b/>
          <w:bCs/>
        </w:rPr>
        <w:t xml:space="preserve">: </w:t>
      </w:r>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La ville est dotée d’un schéma d’urbanisme </w:t>
      </w:r>
    </w:p>
    <w:p w:rsidR="00FF7BF5" w:rsidRPr="003D60B8" w:rsidRDefault="00181FB5" w:rsidP="00706462">
      <w:pPr>
        <w:pStyle w:val="Paragraphedeliste"/>
        <w:numPr>
          <w:ilvl w:val="0"/>
          <w:numId w:val="59"/>
        </w:numPr>
        <w:spacing w:line="360" w:lineRule="auto"/>
        <w:jc w:val="both"/>
        <w:rPr>
          <w:rFonts w:ascii="Times New Roman" w:hAnsi="Times New Roman" w:cs="Times New Roman"/>
          <w:sz w:val="24"/>
          <w:szCs w:val="24"/>
        </w:rPr>
      </w:pPr>
      <w:r>
        <w:rPr>
          <w:rFonts w:ascii="Times New Roman" w:hAnsi="Times New Roman" w:cs="Times New Roman"/>
          <w:sz w:val="24"/>
          <w:szCs w:val="24"/>
        </w:rPr>
        <w:t>Etude topo pour le plan d’</w:t>
      </w:r>
      <w:r w:rsidR="00FF7BF5" w:rsidRPr="003D60B8">
        <w:rPr>
          <w:rFonts w:ascii="Times New Roman" w:hAnsi="Times New Roman" w:cs="Times New Roman"/>
          <w:sz w:val="24"/>
          <w:szCs w:val="24"/>
        </w:rPr>
        <w:t>urbanisme</w:t>
      </w:r>
    </w:p>
    <w:p w:rsidR="00FF7BF5" w:rsidRPr="003D60B8" w:rsidRDefault="00181FB5" w:rsidP="00706462">
      <w:pPr>
        <w:pStyle w:val="Paragraphedeliste"/>
        <w:numPr>
          <w:ilvl w:val="0"/>
          <w:numId w:val="59"/>
        </w:numPr>
        <w:spacing w:line="360" w:lineRule="auto"/>
        <w:jc w:val="both"/>
        <w:rPr>
          <w:rFonts w:ascii="Times New Roman" w:hAnsi="Times New Roman" w:cs="Times New Roman"/>
          <w:sz w:val="24"/>
          <w:szCs w:val="24"/>
        </w:rPr>
      </w:pPr>
      <w:r>
        <w:rPr>
          <w:rFonts w:ascii="Times New Roman" w:hAnsi="Times New Roman" w:cs="Times New Roman"/>
          <w:sz w:val="24"/>
          <w:szCs w:val="24"/>
        </w:rPr>
        <w:t>Réalisation d’</w:t>
      </w:r>
      <w:r w:rsidR="00FF7BF5" w:rsidRPr="003D60B8">
        <w:rPr>
          <w:rFonts w:ascii="Times New Roman" w:hAnsi="Times New Roman" w:cs="Times New Roman"/>
          <w:sz w:val="24"/>
          <w:szCs w:val="24"/>
        </w:rPr>
        <w:t xml:space="preserve">un schéma </w:t>
      </w:r>
      <w:r w:rsidR="00B304BF" w:rsidRPr="003D60B8">
        <w:rPr>
          <w:rFonts w:ascii="Times New Roman" w:hAnsi="Times New Roman" w:cs="Times New Roman"/>
          <w:sz w:val="24"/>
          <w:szCs w:val="24"/>
        </w:rPr>
        <w:t>d’urbanisme</w:t>
      </w:r>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La ville est protégée contre les inondations </w:t>
      </w:r>
    </w:p>
    <w:p w:rsidR="00FF7BF5" w:rsidRPr="003D60B8" w:rsidRDefault="00FF7BF5" w:rsidP="00706462">
      <w:pPr>
        <w:pStyle w:val="Paragraphedeliste"/>
        <w:numPr>
          <w:ilvl w:val="0"/>
          <w:numId w:val="60"/>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Aménagement des koris</w:t>
      </w:r>
    </w:p>
    <w:p w:rsidR="00FF7BF5" w:rsidRPr="003D60B8" w:rsidRDefault="00FF7BF5" w:rsidP="00706462">
      <w:pPr>
        <w:pStyle w:val="Paragraphedeliste"/>
        <w:numPr>
          <w:ilvl w:val="0"/>
          <w:numId w:val="60"/>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Pavage des rues</w:t>
      </w:r>
    </w:p>
    <w:p w:rsidR="00FF7BF5" w:rsidRPr="003D60B8" w:rsidRDefault="00FF7BF5" w:rsidP="00706462">
      <w:pPr>
        <w:pStyle w:val="Paragraphedeliste"/>
        <w:numPr>
          <w:ilvl w:val="0"/>
          <w:numId w:val="60"/>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Ramassage des ordures</w:t>
      </w:r>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L’évacuation des eaux de pluies et des eaux usées est facilitée </w:t>
      </w:r>
    </w:p>
    <w:p w:rsidR="00FF7BF5" w:rsidRPr="003D60B8" w:rsidRDefault="00FF7BF5" w:rsidP="00706462">
      <w:pPr>
        <w:pStyle w:val="Paragraphedeliste"/>
        <w:numPr>
          <w:ilvl w:val="0"/>
          <w:numId w:val="61"/>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Construction des canaux d’évacuation des eaux  de pluies et usées</w:t>
      </w:r>
    </w:p>
    <w:p w:rsidR="00FF7BF5" w:rsidRPr="003D60B8" w:rsidRDefault="00FF7BF5" w:rsidP="00706462">
      <w:pPr>
        <w:pStyle w:val="Paragraphedeliste"/>
        <w:numPr>
          <w:ilvl w:val="0"/>
          <w:numId w:val="61"/>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Aménagement des retenues d’eau de la ville</w:t>
      </w:r>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Le taux de couverture en électricité est rehaussé </w:t>
      </w:r>
    </w:p>
    <w:p w:rsidR="00FF7BF5" w:rsidRPr="003D60B8" w:rsidRDefault="00FF7BF5" w:rsidP="00706462">
      <w:pPr>
        <w:pStyle w:val="Paragraphedeliste"/>
        <w:numPr>
          <w:ilvl w:val="0"/>
          <w:numId w:val="62"/>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Electrification des villages</w:t>
      </w:r>
    </w:p>
    <w:p w:rsidR="00FF7BF5" w:rsidRPr="003D60B8" w:rsidRDefault="00FF7BF5" w:rsidP="00706462">
      <w:pPr>
        <w:pStyle w:val="Paragraphedeliste"/>
        <w:numPr>
          <w:ilvl w:val="0"/>
          <w:numId w:val="62"/>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Promotion des branchements</w:t>
      </w:r>
    </w:p>
    <w:p w:rsidR="00FF7BF5" w:rsidRPr="003D60B8" w:rsidRDefault="00FF7BF5" w:rsidP="00706462">
      <w:pPr>
        <w:pStyle w:val="Paragraphedeliste"/>
        <w:numPr>
          <w:ilvl w:val="0"/>
          <w:numId w:val="5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Les infrastructures commerciales et de transports sont </w:t>
      </w:r>
      <w:proofErr w:type="gramStart"/>
      <w:r w:rsidRPr="003D60B8">
        <w:rPr>
          <w:rFonts w:ascii="Times New Roman" w:hAnsi="Times New Roman" w:cs="Times New Roman"/>
          <w:sz w:val="24"/>
          <w:szCs w:val="24"/>
        </w:rPr>
        <w:t>aménagées</w:t>
      </w:r>
      <w:proofErr w:type="gramEnd"/>
      <w:r w:rsidRPr="003D60B8">
        <w:rPr>
          <w:rFonts w:ascii="Times New Roman" w:hAnsi="Times New Roman" w:cs="Times New Roman"/>
          <w:sz w:val="24"/>
          <w:szCs w:val="24"/>
        </w:rPr>
        <w:t xml:space="preserve"> dans l’espace communale </w:t>
      </w:r>
    </w:p>
    <w:p w:rsidR="00FF7BF5" w:rsidRPr="003D60B8" w:rsidRDefault="00FF7BF5" w:rsidP="00706462">
      <w:pPr>
        <w:pStyle w:val="Paragraphedeliste"/>
        <w:numPr>
          <w:ilvl w:val="0"/>
          <w:numId w:val="55"/>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lastRenderedPageBreak/>
        <w:t>Aménagement du parking gros porteur</w:t>
      </w:r>
    </w:p>
    <w:p w:rsidR="00FF7BF5" w:rsidRPr="003D60B8" w:rsidRDefault="00FF7BF5" w:rsidP="00706462">
      <w:pPr>
        <w:pStyle w:val="Paragraphedeliste"/>
        <w:numPr>
          <w:ilvl w:val="0"/>
          <w:numId w:val="55"/>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Construction du marché</w:t>
      </w:r>
    </w:p>
    <w:p w:rsidR="00FF7BF5" w:rsidRPr="003D60B8" w:rsidRDefault="00FF7BF5" w:rsidP="00706462">
      <w:pPr>
        <w:pStyle w:val="Paragraphedeliste"/>
        <w:numPr>
          <w:ilvl w:val="0"/>
          <w:numId w:val="55"/>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Mise en place des panneaux de signalisation</w:t>
      </w:r>
    </w:p>
    <w:p w:rsidR="00FF7BF5" w:rsidRPr="003D60B8" w:rsidRDefault="00FF7BF5" w:rsidP="003D60B8">
      <w:pPr>
        <w:pStyle w:val="Titre9"/>
        <w:spacing w:line="360" w:lineRule="auto"/>
        <w:jc w:val="both"/>
        <w:rPr>
          <w:rFonts w:ascii="Times New Roman" w:hAnsi="Times New Roman" w:cs="Times New Roman"/>
          <w:b/>
          <w:i w:val="0"/>
          <w:color w:val="auto"/>
          <w:sz w:val="24"/>
          <w:szCs w:val="24"/>
        </w:rPr>
      </w:pPr>
      <w:r w:rsidRPr="003D60B8">
        <w:rPr>
          <w:rFonts w:ascii="Times New Roman" w:hAnsi="Times New Roman" w:cs="Times New Roman"/>
          <w:b/>
          <w:i w:val="0"/>
          <w:color w:val="auto"/>
          <w:sz w:val="24"/>
          <w:szCs w:val="24"/>
        </w:rPr>
        <w:t>Résultats attendus</w:t>
      </w:r>
    </w:p>
    <w:p w:rsidR="00FF7BF5" w:rsidRPr="003D60B8" w:rsidRDefault="00FF7BF5" w:rsidP="003D60B8">
      <w:pPr>
        <w:spacing w:line="360" w:lineRule="auto"/>
        <w:jc w:val="both"/>
      </w:pPr>
      <w:r w:rsidRPr="003D60B8">
        <w:t>Les infrastructures commerciales et de transport dans l’espace communal Aménagés;</w:t>
      </w:r>
    </w:p>
    <w:p w:rsidR="00FF7BF5" w:rsidRPr="003D60B8" w:rsidRDefault="00FF7BF5" w:rsidP="003D60B8">
      <w:pPr>
        <w:spacing w:line="360" w:lineRule="auto"/>
        <w:jc w:val="both"/>
      </w:pPr>
      <w:r w:rsidRPr="003D60B8">
        <w:t>Les différentes structures Organisées et formées ;</w:t>
      </w:r>
    </w:p>
    <w:p w:rsidR="00FF7BF5" w:rsidRPr="003D60B8" w:rsidRDefault="00FF7BF5" w:rsidP="003D60B8">
      <w:pPr>
        <w:spacing w:line="360" w:lineRule="auto"/>
        <w:jc w:val="both"/>
      </w:pPr>
      <w:r w:rsidRPr="003D60B8">
        <w:t xml:space="preserve">Les populations accèdent aux outils de communication ; </w:t>
      </w:r>
    </w:p>
    <w:p w:rsidR="00FF7BF5" w:rsidRPr="003D60B8" w:rsidRDefault="00FF7BF5" w:rsidP="003D60B8">
      <w:pPr>
        <w:spacing w:line="360" w:lineRule="auto"/>
        <w:jc w:val="both"/>
      </w:pPr>
      <w:r w:rsidRPr="003D60B8">
        <w:t>Les sièges des commerçants et des artisans construits</w:t>
      </w:r>
    </w:p>
    <w:p w:rsidR="00FF7BF5" w:rsidRPr="003D60B8" w:rsidRDefault="00FF7BF5" w:rsidP="003D60B8">
      <w:pPr>
        <w:spacing w:line="360" w:lineRule="auto"/>
        <w:jc w:val="both"/>
      </w:pPr>
      <w:r w:rsidRPr="003D60B8">
        <w:t>Les foires Organisées</w:t>
      </w:r>
    </w:p>
    <w:p w:rsidR="00FF7BF5" w:rsidRPr="003D60B8" w:rsidRDefault="00FF7BF5" w:rsidP="003D60B8">
      <w:pPr>
        <w:spacing w:line="360" w:lineRule="auto"/>
        <w:jc w:val="both"/>
        <w:rPr>
          <w:color w:val="FF0000"/>
        </w:rPr>
      </w:pPr>
      <w:r w:rsidRPr="003D60B8">
        <w:t>L’hygiène et l’asservissement assurés.</w:t>
      </w:r>
    </w:p>
    <w:p w:rsidR="00FF7BF5" w:rsidRPr="003D60B8" w:rsidRDefault="00FF7BF5" w:rsidP="003D60B8">
      <w:pPr>
        <w:spacing w:line="360" w:lineRule="auto"/>
        <w:jc w:val="both"/>
        <w:rPr>
          <w:b/>
          <w:bCs/>
          <w:u w:val="single"/>
        </w:rPr>
      </w:pPr>
      <w:r w:rsidRPr="003D60B8">
        <w:rPr>
          <w:b/>
          <w:bCs/>
          <w:u w:val="single"/>
        </w:rPr>
        <w:t>Stratégie de mise en œuvre</w:t>
      </w:r>
    </w:p>
    <w:p w:rsidR="00FF7BF5" w:rsidRPr="003D60B8" w:rsidRDefault="00FF7BF5" w:rsidP="003D60B8">
      <w:pPr>
        <w:pStyle w:val="Retraitcorpsdetexte2"/>
        <w:spacing w:line="360" w:lineRule="auto"/>
        <w:ind w:left="0"/>
        <w:jc w:val="both"/>
      </w:pPr>
      <w:r w:rsidRPr="003D60B8">
        <w:t>La stratégie repose sur l’approche microprojets. Le conseil communal, avec l’appui des services techniques concernés et des services municipaux, élabora des microprojets qu’il soumettra aux partenaires financiers.</w:t>
      </w:r>
    </w:p>
    <w:p w:rsidR="00FF7BF5" w:rsidRPr="003D60B8" w:rsidRDefault="00FF7BF5" w:rsidP="003D60B8">
      <w:pPr>
        <w:pStyle w:val="Retraitcorpsdetexte2"/>
        <w:spacing w:line="360" w:lineRule="auto"/>
        <w:ind w:left="0"/>
        <w:jc w:val="both"/>
      </w:pPr>
      <w:r w:rsidRPr="003D60B8">
        <w:t>L’exécution se fera à travers des entrepreneurs qui seront choisis sur la base des procédures respectant le code de marché.</w:t>
      </w:r>
    </w:p>
    <w:p w:rsidR="00FF7BF5" w:rsidRPr="003D60B8" w:rsidRDefault="00FF7BF5" w:rsidP="003D60B8">
      <w:pPr>
        <w:spacing w:line="360" w:lineRule="auto"/>
        <w:jc w:val="both"/>
        <w:rPr>
          <w:u w:val="single"/>
        </w:rPr>
      </w:pPr>
      <w:r w:rsidRPr="003D60B8">
        <w:rPr>
          <w:u w:val="single"/>
        </w:rPr>
        <w:t xml:space="preserve">Aménagement des infrastructures commerciales et de transport </w:t>
      </w:r>
    </w:p>
    <w:p w:rsidR="00FF7BF5" w:rsidRPr="003D60B8" w:rsidRDefault="00FF7BF5" w:rsidP="003D60B8">
      <w:pPr>
        <w:spacing w:line="360" w:lineRule="auto"/>
        <w:jc w:val="both"/>
      </w:pPr>
      <w:r w:rsidRPr="003D60B8">
        <w:t>L’aménagement des infrastructures consistera à l’aménagement des marchés (quotidien et hebdomadaire), à l’aménagement du marché à bétail et a</w:t>
      </w:r>
      <w:r w:rsidR="003D60B8">
        <w:t xml:space="preserve">u rechargement ou au pavage des </w:t>
      </w:r>
      <w:r w:rsidRPr="003D60B8">
        <w:t>pistes, la création d’un siège pour les commerçants et la création d’un centre artisanal.</w:t>
      </w:r>
    </w:p>
    <w:p w:rsidR="00FF7BF5" w:rsidRPr="003D60B8" w:rsidRDefault="00FF7BF5" w:rsidP="003D60B8">
      <w:pPr>
        <w:spacing w:line="360" w:lineRule="auto"/>
        <w:jc w:val="both"/>
        <w:rPr>
          <w:u w:val="single"/>
        </w:rPr>
      </w:pPr>
      <w:r w:rsidRPr="003D60B8">
        <w:rPr>
          <w:u w:val="single"/>
        </w:rPr>
        <w:t>Organisation et la formation des différentes structures</w:t>
      </w:r>
    </w:p>
    <w:p w:rsidR="00FF7BF5" w:rsidRPr="003D60B8" w:rsidRDefault="00FF7BF5" w:rsidP="003D60B8">
      <w:pPr>
        <w:spacing w:line="360" w:lineRule="auto"/>
        <w:jc w:val="both"/>
        <w:rPr>
          <w:b/>
        </w:rPr>
      </w:pPr>
      <w:r w:rsidRPr="003D60B8">
        <w:t xml:space="preserve">Il s’agit de dynamiser  les structures des commerçants et des artisans. La dynamisation de ces structures sera assurée par le conseil communal après des séances de sensibilisation. Ces structures seront également  formées sur plusieurs thèmes. </w:t>
      </w:r>
    </w:p>
    <w:p w:rsidR="00FF7BF5" w:rsidRPr="003D60B8" w:rsidRDefault="00FF7BF5" w:rsidP="003D60B8">
      <w:pPr>
        <w:spacing w:line="360" w:lineRule="auto"/>
        <w:jc w:val="both"/>
        <w:rPr>
          <w:u w:val="single"/>
        </w:rPr>
      </w:pPr>
      <w:r w:rsidRPr="003D60B8">
        <w:rPr>
          <w:u w:val="single"/>
        </w:rPr>
        <w:t xml:space="preserve">Promotion du secteur privé en matière de communication </w:t>
      </w:r>
    </w:p>
    <w:p w:rsidR="00FF7BF5" w:rsidRPr="003D60B8" w:rsidRDefault="00FF7BF5" w:rsidP="003D60B8">
      <w:pPr>
        <w:spacing w:line="360" w:lineRule="auto"/>
        <w:jc w:val="both"/>
      </w:pPr>
      <w:r w:rsidRPr="003D60B8">
        <w:t>Pour permettre à l’ensemble de  la population de la commune, de suivre les émissions de la radio Dallol, une requête de financement sera adressée par les responsables de la radio, aux partenaires financiers. La commune se chargera d’appuyer cette initiative privée</w:t>
      </w:r>
    </w:p>
    <w:p w:rsidR="00FF7BF5" w:rsidRPr="003D60B8" w:rsidRDefault="00FF7BF5" w:rsidP="003D60B8">
      <w:pPr>
        <w:spacing w:line="360" w:lineRule="auto"/>
        <w:jc w:val="both"/>
        <w:rPr>
          <w:u w:val="single"/>
        </w:rPr>
      </w:pPr>
      <w:r w:rsidRPr="003D60B8">
        <w:rPr>
          <w:u w:val="single"/>
        </w:rPr>
        <w:t>Organisation des foires</w:t>
      </w:r>
    </w:p>
    <w:p w:rsidR="00FF7BF5" w:rsidRPr="003D60B8" w:rsidRDefault="00FF7BF5" w:rsidP="003D60B8">
      <w:pPr>
        <w:spacing w:line="360" w:lineRule="auto"/>
        <w:jc w:val="both"/>
      </w:pPr>
      <w:r w:rsidRPr="003D60B8">
        <w:t>L’organisation des foires vise à promouvoir les activités artisanales dans la commune.</w:t>
      </w:r>
    </w:p>
    <w:p w:rsidR="00FF7BF5" w:rsidRPr="003D60B8" w:rsidRDefault="00FF7BF5" w:rsidP="003D60B8">
      <w:pPr>
        <w:spacing w:line="360" w:lineRule="auto"/>
        <w:jc w:val="both"/>
        <w:rPr>
          <w:u w:val="single"/>
        </w:rPr>
      </w:pPr>
      <w:r w:rsidRPr="003D60B8">
        <w:rPr>
          <w:u w:val="single"/>
        </w:rPr>
        <w:t>Construction des caniveaux</w:t>
      </w:r>
    </w:p>
    <w:p w:rsidR="00FF7BF5" w:rsidRPr="003D60B8" w:rsidRDefault="00FF7BF5" w:rsidP="003D60B8">
      <w:pPr>
        <w:spacing w:line="360" w:lineRule="auto"/>
        <w:jc w:val="both"/>
      </w:pPr>
      <w:r w:rsidRPr="003D60B8">
        <w:lastRenderedPageBreak/>
        <w:t xml:space="preserve">Elaboration d’un schéma d’urbanisme : le conseil municipal assura les démarches </w:t>
      </w:r>
      <w:proofErr w:type="gramStart"/>
      <w:r w:rsidRPr="003D60B8">
        <w:t>aux niveau</w:t>
      </w:r>
      <w:proofErr w:type="gramEnd"/>
      <w:r w:rsidRPr="003D60B8">
        <w:t xml:space="preserve"> du ministère de tutelle pour la réalisation de cette action</w:t>
      </w:r>
    </w:p>
    <w:p w:rsidR="00FF7BF5" w:rsidRPr="003D60B8" w:rsidRDefault="00FF7BF5" w:rsidP="003D60B8">
      <w:pPr>
        <w:spacing w:after="200" w:line="360" w:lineRule="auto"/>
        <w:jc w:val="both"/>
        <w:rPr>
          <w:b/>
          <w:bCs/>
          <w:u w:val="single"/>
        </w:rPr>
      </w:pPr>
      <w:r w:rsidRPr="003D60B8">
        <w:rPr>
          <w:b/>
          <w:bCs/>
        </w:rPr>
        <w:t xml:space="preserve">AXE 5    Promouvoir la bonne gouvernance locale, de la paix et de la sécurité  </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Justification</w:t>
      </w:r>
    </w:p>
    <w:p w:rsidR="00FF7BF5" w:rsidRPr="003D60B8" w:rsidRDefault="00FF7BF5" w:rsidP="003D60B8">
      <w:pPr>
        <w:pStyle w:val="Pieddepage"/>
        <w:tabs>
          <w:tab w:val="clear" w:pos="4536"/>
          <w:tab w:val="clear" w:pos="9072"/>
        </w:tabs>
        <w:spacing w:line="360" w:lineRule="auto"/>
        <w:jc w:val="both"/>
      </w:pPr>
      <w:r w:rsidRPr="003D60B8">
        <w:t>Le conseil municipal a été installé en septembre 2004 mais sa mise en service n’a été effective qu’en février 2005. Il est composé de 17 conseillers élus et de 2 conseillers de droit avec un bureau permanent (le maire et 2 adjoints).</w:t>
      </w:r>
    </w:p>
    <w:p w:rsidR="00FF7BF5" w:rsidRPr="003D60B8" w:rsidRDefault="00FF7BF5" w:rsidP="003D60B8">
      <w:pPr>
        <w:pStyle w:val="Pieddepage"/>
        <w:tabs>
          <w:tab w:val="clear" w:pos="4536"/>
          <w:tab w:val="clear" w:pos="9072"/>
        </w:tabs>
        <w:spacing w:line="360" w:lineRule="auto"/>
        <w:jc w:val="both"/>
      </w:pPr>
      <w:r w:rsidRPr="003D60B8">
        <w:t xml:space="preserve">Les performances du conseil municipal sont peu reluisantes. Les raisons principales sont : l’insuffisance de formation aux acteurs de la commune, faibles mobilisations des ressources internes et externes, l’insuffisance de cadre de concertation : pour permettre l’enracinement de la démocratie au niveau de la base et la prise en compte des principales valeurs de la bonne gouvernance que sont la participation, la transparence, la responsabilisation, l’efficience et l’équité, il est important de retenir les actions de renforcement des capacités institutionnelles, techniques et organisationnelles de la commune. </w:t>
      </w:r>
    </w:p>
    <w:p w:rsidR="00FF7BF5" w:rsidRPr="003D60B8" w:rsidRDefault="00FF7BF5" w:rsidP="003D60B8">
      <w:pPr>
        <w:pStyle w:val="Pieddepage"/>
        <w:tabs>
          <w:tab w:val="clear" w:pos="4536"/>
          <w:tab w:val="clear" w:pos="9072"/>
        </w:tabs>
        <w:spacing w:line="360" w:lineRule="auto"/>
        <w:jc w:val="both"/>
      </w:pPr>
      <w:r w:rsidRPr="003D60B8">
        <w:rPr>
          <w:b/>
          <w:bCs/>
          <w:color w:val="FF0000"/>
          <w:u w:val="single"/>
        </w:rPr>
        <w:t xml:space="preserve"> </w:t>
      </w:r>
      <w:r w:rsidRPr="003D60B8">
        <w:rPr>
          <w:b/>
          <w:bCs/>
          <w:u w:val="single"/>
        </w:rPr>
        <w:t>Objectifs de développement</w:t>
      </w:r>
      <w:r w:rsidRPr="003D60B8">
        <w:t>:</w:t>
      </w:r>
    </w:p>
    <w:p w:rsidR="00FF7BF5" w:rsidRPr="003D60B8" w:rsidRDefault="00FF7BF5" w:rsidP="00706462">
      <w:pPr>
        <w:pStyle w:val="Paragraphedeliste"/>
        <w:numPr>
          <w:ilvl w:val="0"/>
          <w:numId w:val="56"/>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Les capacités des acteurs locaux sont renforcées </w:t>
      </w:r>
    </w:p>
    <w:p w:rsidR="00FF7BF5" w:rsidRPr="003D60B8" w:rsidRDefault="00FF7BF5" w:rsidP="00706462">
      <w:pPr>
        <w:pStyle w:val="Paragraphedeliste"/>
        <w:numPr>
          <w:ilvl w:val="0"/>
          <w:numId w:val="57"/>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Formation des élus</w:t>
      </w:r>
    </w:p>
    <w:p w:rsidR="00FF7BF5" w:rsidRPr="003D60B8" w:rsidRDefault="00FF7BF5" w:rsidP="00706462">
      <w:pPr>
        <w:pStyle w:val="Paragraphedeliste"/>
        <w:numPr>
          <w:ilvl w:val="0"/>
          <w:numId w:val="57"/>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Construction de bureau de  la mairie</w:t>
      </w:r>
    </w:p>
    <w:p w:rsidR="00FF7BF5" w:rsidRPr="003D60B8" w:rsidRDefault="00FF7BF5" w:rsidP="00706462">
      <w:pPr>
        <w:pStyle w:val="Paragraphedeliste"/>
        <w:numPr>
          <w:ilvl w:val="0"/>
          <w:numId w:val="57"/>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Construction </w:t>
      </w:r>
      <w:r w:rsidR="00A02403" w:rsidRPr="003D60B8">
        <w:rPr>
          <w:rFonts w:ascii="Times New Roman" w:hAnsi="Times New Roman" w:cs="Times New Roman"/>
          <w:sz w:val="24"/>
          <w:szCs w:val="24"/>
        </w:rPr>
        <w:t>d’une</w:t>
      </w:r>
      <w:r w:rsidRPr="003D60B8">
        <w:rPr>
          <w:rFonts w:ascii="Times New Roman" w:hAnsi="Times New Roman" w:cs="Times New Roman"/>
          <w:sz w:val="24"/>
          <w:szCs w:val="24"/>
        </w:rPr>
        <w:t xml:space="preserve"> salle de réunions pour la mairie</w:t>
      </w:r>
    </w:p>
    <w:p w:rsidR="00FF7BF5" w:rsidRPr="003D60B8" w:rsidRDefault="00FF7BF5" w:rsidP="00706462">
      <w:pPr>
        <w:pStyle w:val="Paragraphedeliste"/>
        <w:numPr>
          <w:ilvl w:val="0"/>
          <w:numId w:val="57"/>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Recensement du potentiel fiscal</w:t>
      </w:r>
    </w:p>
    <w:p w:rsidR="00FF7BF5" w:rsidRPr="003D60B8" w:rsidRDefault="00FF7BF5" w:rsidP="00706462">
      <w:pPr>
        <w:pStyle w:val="Paragraphedeliste"/>
        <w:numPr>
          <w:ilvl w:val="0"/>
          <w:numId w:val="56"/>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La mobilisation des ressources internes et externes est accrue </w:t>
      </w:r>
    </w:p>
    <w:p w:rsidR="00FF7BF5" w:rsidRPr="003D60B8" w:rsidRDefault="00FF7BF5" w:rsidP="00706462">
      <w:pPr>
        <w:pStyle w:val="Paragraphedeliste"/>
        <w:numPr>
          <w:ilvl w:val="0"/>
          <w:numId w:val="58"/>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marchés hebdomadaires</w:t>
      </w:r>
    </w:p>
    <w:p w:rsidR="00FF7BF5" w:rsidRPr="003D60B8" w:rsidRDefault="00FF7BF5" w:rsidP="00706462">
      <w:pPr>
        <w:pStyle w:val="Paragraphedeliste"/>
        <w:numPr>
          <w:ilvl w:val="0"/>
          <w:numId w:val="58"/>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Sensibilisation des contribuables</w:t>
      </w:r>
    </w:p>
    <w:p w:rsidR="00FF7BF5" w:rsidRPr="003D60B8" w:rsidRDefault="00FF7BF5" w:rsidP="00706462">
      <w:pPr>
        <w:pStyle w:val="Paragraphedeliste"/>
        <w:numPr>
          <w:ilvl w:val="0"/>
          <w:numId w:val="58"/>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Plaidoyer auprès des partenaires</w:t>
      </w:r>
    </w:p>
    <w:p w:rsidR="00FF7BF5" w:rsidRPr="003D60B8" w:rsidRDefault="00FF7BF5" w:rsidP="00706462">
      <w:pPr>
        <w:pStyle w:val="Paragraphedeliste"/>
        <w:numPr>
          <w:ilvl w:val="0"/>
          <w:numId w:val="58"/>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Diffusion publicité du PDC</w:t>
      </w:r>
    </w:p>
    <w:p w:rsidR="00FF7BF5" w:rsidRPr="003D60B8" w:rsidRDefault="00FF7BF5" w:rsidP="00706462">
      <w:pPr>
        <w:pStyle w:val="Paragraphedeliste"/>
        <w:numPr>
          <w:ilvl w:val="0"/>
          <w:numId w:val="56"/>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La paix et la sécurité sont promues </w:t>
      </w:r>
    </w:p>
    <w:p w:rsidR="00FF7BF5" w:rsidRPr="003D60B8" w:rsidRDefault="00FF7BF5" w:rsidP="00706462">
      <w:pPr>
        <w:pStyle w:val="Paragraphedeliste"/>
        <w:numPr>
          <w:ilvl w:val="0"/>
          <w:numId w:val="6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Tenue régulière des foras entre les acteurs locaux</w:t>
      </w:r>
    </w:p>
    <w:p w:rsidR="00FF7BF5" w:rsidRPr="003D60B8" w:rsidRDefault="00FF7BF5" w:rsidP="00706462">
      <w:pPr>
        <w:pStyle w:val="Paragraphedeliste"/>
        <w:numPr>
          <w:ilvl w:val="0"/>
          <w:numId w:val="64"/>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Création </w:t>
      </w:r>
      <w:r w:rsidR="00A02403" w:rsidRPr="003D60B8">
        <w:rPr>
          <w:rFonts w:ascii="Times New Roman" w:hAnsi="Times New Roman" w:cs="Times New Roman"/>
          <w:sz w:val="24"/>
          <w:szCs w:val="24"/>
        </w:rPr>
        <w:t>d’une</w:t>
      </w:r>
      <w:r w:rsidRPr="003D60B8">
        <w:rPr>
          <w:rFonts w:ascii="Times New Roman" w:hAnsi="Times New Roman" w:cs="Times New Roman"/>
          <w:sz w:val="24"/>
          <w:szCs w:val="24"/>
        </w:rPr>
        <w:t xml:space="preserve"> municipale</w:t>
      </w:r>
    </w:p>
    <w:p w:rsidR="00FF7BF5" w:rsidRPr="003D60B8" w:rsidRDefault="00FF7BF5" w:rsidP="00706462">
      <w:pPr>
        <w:pStyle w:val="Paragraphedeliste"/>
        <w:numPr>
          <w:ilvl w:val="0"/>
          <w:numId w:val="56"/>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 xml:space="preserve">Les conflits fonciers sont réduits </w:t>
      </w:r>
    </w:p>
    <w:p w:rsidR="00FF7BF5" w:rsidRPr="003D60B8" w:rsidRDefault="00FF7BF5" w:rsidP="00706462">
      <w:pPr>
        <w:pStyle w:val="Paragraphedeliste"/>
        <w:numPr>
          <w:ilvl w:val="0"/>
          <w:numId w:val="6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Dotation des cofo en moyens</w:t>
      </w:r>
    </w:p>
    <w:p w:rsidR="00FF7BF5" w:rsidRPr="003D60B8" w:rsidRDefault="00FF7BF5" w:rsidP="00706462">
      <w:pPr>
        <w:pStyle w:val="Paragraphedeliste"/>
        <w:numPr>
          <w:ilvl w:val="0"/>
          <w:numId w:val="6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Création des cadres de concertation</w:t>
      </w:r>
    </w:p>
    <w:p w:rsidR="00FF7BF5" w:rsidRPr="003D60B8" w:rsidRDefault="00FF7BF5" w:rsidP="00706462">
      <w:pPr>
        <w:pStyle w:val="Paragraphedeliste"/>
        <w:numPr>
          <w:ilvl w:val="0"/>
          <w:numId w:val="63"/>
        </w:numPr>
        <w:spacing w:line="360" w:lineRule="auto"/>
        <w:jc w:val="both"/>
        <w:rPr>
          <w:rFonts w:ascii="Times New Roman" w:hAnsi="Times New Roman" w:cs="Times New Roman"/>
          <w:sz w:val="24"/>
          <w:szCs w:val="24"/>
        </w:rPr>
      </w:pPr>
      <w:r w:rsidRPr="003D60B8">
        <w:rPr>
          <w:rFonts w:ascii="Times New Roman" w:hAnsi="Times New Roman" w:cs="Times New Roman"/>
          <w:sz w:val="24"/>
          <w:szCs w:val="24"/>
        </w:rPr>
        <w:t>Sensibilisation des populations</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Résultats attendus</w:t>
      </w:r>
    </w:p>
    <w:p w:rsidR="00FF7BF5" w:rsidRPr="003D60B8" w:rsidRDefault="00FF7BF5" w:rsidP="003D60B8">
      <w:pPr>
        <w:pStyle w:val="Pieddepage"/>
        <w:tabs>
          <w:tab w:val="clear" w:pos="4536"/>
          <w:tab w:val="clear" w:pos="9072"/>
        </w:tabs>
        <w:spacing w:line="360" w:lineRule="auto"/>
        <w:jc w:val="both"/>
      </w:pPr>
      <w:r w:rsidRPr="003D60B8">
        <w:lastRenderedPageBreak/>
        <w:t>Le taux de recouvrement des taxes et impôts amélioré</w:t>
      </w:r>
    </w:p>
    <w:p w:rsidR="00FF7BF5" w:rsidRPr="003D60B8" w:rsidRDefault="00FF7BF5" w:rsidP="003D60B8">
      <w:pPr>
        <w:pStyle w:val="Pieddepage"/>
        <w:tabs>
          <w:tab w:val="clear" w:pos="4536"/>
          <w:tab w:val="clear" w:pos="9072"/>
        </w:tabs>
        <w:spacing w:line="360" w:lineRule="auto"/>
        <w:jc w:val="both"/>
      </w:pPr>
      <w:r w:rsidRPr="003D60B8">
        <w:t>Les populations, les contribuables et les percepteurs formés et sensibilisés.</w:t>
      </w:r>
    </w:p>
    <w:p w:rsidR="00FF7BF5" w:rsidRPr="003D60B8" w:rsidRDefault="00FF7BF5" w:rsidP="003D60B8">
      <w:pPr>
        <w:pStyle w:val="Pieddepage"/>
        <w:tabs>
          <w:tab w:val="clear" w:pos="4536"/>
          <w:tab w:val="clear" w:pos="9072"/>
        </w:tabs>
        <w:spacing w:line="360" w:lineRule="auto"/>
        <w:jc w:val="both"/>
      </w:pPr>
      <w:r w:rsidRPr="003D60B8">
        <w:t>Le plan de développement communal mis en œuvre</w:t>
      </w:r>
    </w:p>
    <w:p w:rsidR="00FF7BF5" w:rsidRPr="003D60B8" w:rsidRDefault="00FF7BF5" w:rsidP="003D60B8">
      <w:pPr>
        <w:pStyle w:val="Pieddepage"/>
        <w:tabs>
          <w:tab w:val="clear" w:pos="4536"/>
          <w:tab w:val="clear" w:pos="9072"/>
        </w:tabs>
        <w:spacing w:line="360" w:lineRule="auto"/>
        <w:jc w:val="both"/>
      </w:pPr>
      <w:r w:rsidRPr="003D60B8">
        <w:t>La gestion transparente assurée</w:t>
      </w:r>
    </w:p>
    <w:p w:rsidR="00FF7BF5" w:rsidRPr="003D60B8" w:rsidRDefault="00FF7BF5" w:rsidP="003D60B8">
      <w:pPr>
        <w:pStyle w:val="Pieddepage"/>
        <w:tabs>
          <w:tab w:val="clear" w:pos="4536"/>
          <w:tab w:val="clear" w:pos="9072"/>
        </w:tabs>
        <w:spacing w:line="360" w:lineRule="auto"/>
        <w:jc w:val="both"/>
      </w:pPr>
      <w:r w:rsidRPr="003D60B8">
        <w:t>Un cadre de concertation avec les différents acteurs créé</w:t>
      </w:r>
    </w:p>
    <w:p w:rsidR="00FF7BF5" w:rsidRPr="003D60B8" w:rsidRDefault="00FF7BF5" w:rsidP="003D60B8">
      <w:pPr>
        <w:pStyle w:val="Pieddepage"/>
        <w:tabs>
          <w:tab w:val="clear" w:pos="4536"/>
          <w:tab w:val="clear" w:pos="9072"/>
        </w:tabs>
        <w:spacing w:line="360" w:lineRule="auto"/>
        <w:jc w:val="both"/>
      </w:pPr>
      <w:r w:rsidRPr="003D60B8">
        <w:t>L’assiette fiscale identifiée</w:t>
      </w:r>
    </w:p>
    <w:p w:rsidR="00FF7BF5" w:rsidRPr="003D60B8" w:rsidRDefault="00FF7BF5" w:rsidP="003D60B8">
      <w:pPr>
        <w:pStyle w:val="Pieddepage"/>
        <w:tabs>
          <w:tab w:val="clear" w:pos="4536"/>
          <w:tab w:val="clear" w:pos="9072"/>
        </w:tabs>
        <w:spacing w:line="360" w:lineRule="auto"/>
        <w:jc w:val="both"/>
      </w:pPr>
      <w:r w:rsidRPr="003D60B8">
        <w:t>La sécurité des personnes et de leurs biens assurée</w:t>
      </w:r>
    </w:p>
    <w:p w:rsidR="00FF7BF5" w:rsidRPr="003D60B8" w:rsidRDefault="00FF7BF5" w:rsidP="003D60B8">
      <w:pPr>
        <w:pStyle w:val="Pieddepage"/>
        <w:tabs>
          <w:tab w:val="clear" w:pos="4536"/>
          <w:tab w:val="clear" w:pos="9072"/>
        </w:tabs>
        <w:spacing w:line="360" w:lineRule="auto"/>
        <w:jc w:val="both"/>
        <w:rPr>
          <w:b/>
          <w:bCs/>
          <w:u w:val="single"/>
        </w:rPr>
      </w:pPr>
      <w:r w:rsidRPr="003D60B8">
        <w:rPr>
          <w:b/>
          <w:bCs/>
          <w:u w:val="single"/>
        </w:rPr>
        <w:t>Stratégie de mise en œuvre :</w:t>
      </w:r>
    </w:p>
    <w:p w:rsidR="00FF7BF5" w:rsidRPr="003D60B8" w:rsidRDefault="00FF7BF5" w:rsidP="003D60B8">
      <w:pPr>
        <w:pStyle w:val="Pieddepage"/>
        <w:tabs>
          <w:tab w:val="clear" w:pos="4536"/>
          <w:tab w:val="clear" w:pos="9072"/>
        </w:tabs>
        <w:spacing w:line="360" w:lineRule="auto"/>
        <w:jc w:val="both"/>
        <w:rPr>
          <w:bCs/>
          <w:u w:val="single"/>
        </w:rPr>
      </w:pPr>
      <w:r w:rsidRPr="003D60B8">
        <w:rPr>
          <w:u w:val="single"/>
        </w:rPr>
        <w:t>Le recouvrement des taxes</w:t>
      </w:r>
    </w:p>
    <w:p w:rsidR="00FF7BF5" w:rsidRPr="003D60B8" w:rsidRDefault="00FF7BF5" w:rsidP="003D60B8">
      <w:pPr>
        <w:pStyle w:val="Pieddepage"/>
        <w:tabs>
          <w:tab w:val="clear" w:pos="4536"/>
          <w:tab w:val="clear" w:pos="9072"/>
        </w:tabs>
        <w:spacing w:line="360" w:lineRule="auto"/>
        <w:jc w:val="both"/>
      </w:pPr>
      <w:r w:rsidRPr="003D60B8">
        <w:t>Le recouvrement des taxes, impôt et la mobilisation des ressources de la commune ; toutes ces actions ont des coût</w:t>
      </w:r>
      <w:r w:rsidR="00A02403" w:rsidRPr="003D60B8">
        <w:t>s</w:t>
      </w:r>
      <w:r w:rsidRPr="003D60B8">
        <w:t xml:space="preserve"> qui sont : l’achat du matériel de travail (carnets, reçus, timbres</w:t>
      </w:r>
      <w:r w:rsidR="00A02403" w:rsidRPr="003D60B8">
        <w:t>,</w:t>
      </w:r>
      <w:r w:rsidRPr="003D60B8">
        <w:t xml:space="preserve"> e</w:t>
      </w:r>
      <w:r w:rsidR="00A02403" w:rsidRPr="003D60B8">
        <w:t>tc.</w:t>
      </w:r>
      <w:r w:rsidRPr="003D60B8">
        <w:t>) les frais relatifs à la prise en charge des percepteurs, les frais de déplacement des membres de la mission.</w:t>
      </w:r>
    </w:p>
    <w:p w:rsidR="00FF7BF5" w:rsidRPr="003D60B8" w:rsidRDefault="00FF7BF5" w:rsidP="003D60B8">
      <w:pPr>
        <w:pStyle w:val="Pieddepage"/>
        <w:tabs>
          <w:tab w:val="clear" w:pos="4536"/>
          <w:tab w:val="clear" w:pos="9072"/>
        </w:tabs>
        <w:spacing w:line="360" w:lineRule="auto"/>
        <w:jc w:val="both"/>
      </w:pPr>
      <w:r w:rsidRPr="003D60B8">
        <w:rPr>
          <w:bCs/>
          <w:u w:val="single"/>
        </w:rPr>
        <w:t>La formation des contribuables et percepteurs</w:t>
      </w:r>
      <w:r w:rsidRPr="003D60B8">
        <w:rPr>
          <w:b/>
          <w:bCs/>
        </w:rPr>
        <w:t xml:space="preserve"> : </w:t>
      </w:r>
      <w:r w:rsidRPr="003D60B8">
        <w:t>les populations et l’équipe administrative ont besoin de renforcement leur connaissance en matière de leur droits et devoirs : ceci facilitera la gestion des affaires de la commune.</w:t>
      </w:r>
    </w:p>
    <w:p w:rsidR="00FF7BF5" w:rsidRPr="003D60B8" w:rsidRDefault="00FF7BF5" w:rsidP="003D60B8">
      <w:pPr>
        <w:pStyle w:val="Pieddepage"/>
        <w:tabs>
          <w:tab w:val="clear" w:pos="4536"/>
          <w:tab w:val="clear" w:pos="9072"/>
        </w:tabs>
        <w:spacing w:line="360" w:lineRule="auto"/>
        <w:jc w:val="both"/>
      </w:pPr>
      <w:r w:rsidRPr="003D60B8">
        <w:rPr>
          <w:bCs/>
          <w:u w:val="single"/>
        </w:rPr>
        <w:t>Le PDC et le PIA sont diffusés chaque année</w:t>
      </w:r>
      <w:r w:rsidRPr="003D60B8">
        <w:rPr>
          <w:b/>
          <w:bCs/>
        </w:rPr>
        <w:t> :</w:t>
      </w:r>
      <w:r w:rsidRPr="003D60B8">
        <w:t xml:space="preserve"> cette activité est  conduite par le conseil municipal et consiste à faire une publicité du PDC et élaborer des plans d’investissements annuels pour que les acteurs en prennent connaissance et prennent des dispositions pour la mise en œuvre de leurs programmes. Le conseil municipal doit élaborer des dossiers de projet avec l’appui des compétences internes ou externes à la commune et les soumettre aux partenaires techniques et financiers. </w:t>
      </w:r>
    </w:p>
    <w:p w:rsidR="00FF7BF5" w:rsidRPr="003D60B8" w:rsidRDefault="00FF7BF5" w:rsidP="003D60B8">
      <w:pPr>
        <w:pStyle w:val="Pieddepage"/>
        <w:tabs>
          <w:tab w:val="clear" w:pos="4536"/>
          <w:tab w:val="clear" w:pos="9072"/>
        </w:tabs>
        <w:spacing w:line="360" w:lineRule="auto"/>
        <w:jc w:val="both"/>
      </w:pPr>
      <w:r w:rsidRPr="003D60B8">
        <w:rPr>
          <w:bCs/>
          <w:u w:val="single"/>
        </w:rPr>
        <w:t>Création d’un cadre de concertation</w:t>
      </w:r>
      <w:r w:rsidRPr="003D60B8">
        <w:rPr>
          <w:b/>
          <w:bCs/>
          <w:u w:val="single"/>
        </w:rPr>
        <w:t> :</w:t>
      </w:r>
      <w:r w:rsidRPr="003D60B8">
        <w:t xml:space="preserve"> les projets et programmes travaillent généralement chacun de son côté sans aucune coordination. Pour mettre en commun les ressources humaines nécessaires à la mise en œuvre du PDC il est a été proposé un cadre de concertation.</w:t>
      </w:r>
    </w:p>
    <w:p w:rsidR="00FF7BF5" w:rsidRDefault="00FF7BF5" w:rsidP="003D60B8">
      <w:pPr>
        <w:pStyle w:val="Pieddepage"/>
        <w:tabs>
          <w:tab w:val="clear" w:pos="4536"/>
          <w:tab w:val="clear" w:pos="9072"/>
        </w:tabs>
        <w:spacing w:line="360" w:lineRule="auto"/>
        <w:jc w:val="both"/>
      </w:pPr>
      <w:r w:rsidRPr="003D60B8">
        <w:rPr>
          <w:bCs/>
          <w:u w:val="single"/>
        </w:rPr>
        <w:t>Sécurité des personnes et des biens</w:t>
      </w:r>
      <w:r w:rsidRPr="003D60B8">
        <w:rPr>
          <w:b/>
          <w:bCs/>
          <w:u w:val="single"/>
        </w:rPr>
        <w:t xml:space="preserve"> : </w:t>
      </w:r>
      <w:r w:rsidRPr="003D60B8">
        <w:t>la commune doit former et engager une police municipale qui va renforcer la police nationale en vue de garantir une bonne sécurité des personnes et de leurs biens.</w:t>
      </w:r>
    </w:p>
    <w:p w:rsidR="00181FB5" w:rsidRDefault="00181FB5" w:rsidP="003D60B8">
      <w:pPr>
        <w:pStyle w:val="Pieddepage"/>
        <w:tabs>
          <w:tab w:val="clear" w:pos="4536"/>
          <w:tab w:val="clear" w:pos="9072"/>
        </w:tabs>
        <w:spacing w:line="360" w:lineRule="auto"/>
        <w:jc w:val="both"/>
      </w:pPr>
    </w:p>
    <w:p w:rsidR="00181FB5" w:rsidRDefault="00181FB5" w:rsidP="003D60B8">
      <w:pPr>
        <w:pStyle w:val="Pieddepage"/>
        <w:tabs>
          <w:tab w:val="clear" w:pos="4536"/>
          <w:tab w:val="clear" w:pos="9072"/>
        </w:tabs>
        <w:spacing w:line="360" w:lineRule="auto"/>
        <w:jc w:val="both"/>
      </w:pPr>
    </w:p>
    <w:p w:rsidR="00B304BF" w:rsidRDefault="00B304BF" w:rsidP="003D60B8">
      <w:pPr>
        <w:pStyle w:val="Pieddepage"/>
        <w:tabs>
          <w:tab w:val="clear" w:pos="4536"/>
          <w:tab w:val="clear" w:pos="9072"/>
        </w:tabs>
        <w:spacing w:line="360" w:lineRule="auto"/>
        <w:jc w:val="both"/>
      </w:pPr>
    </w:p>
    <w:p w:rsidR="00B304BF" w:rsidRPr="003D60B8" w:rsidRDefault="00B304BF" w:rsidP="003D60B8">
      <w:pPr>
        <w:pStyle w:val="Pieddepage"/>
        <w:tabs>
          <w:tab w:val="clear" w:pos="4536"/>
          <w:tab w:val="clear" w:pos="9072"/>
        </w:tabs>
        <w:spacing w:line="360" w:lineRule="auto"/>
        <w:jc w:val="both"/>
      </w:pPr>
    </w:p>
    <w:p w:rsidR="00FF7BF5" w:rsidRPr="00FF7BF5" w:rsidRDefault="00FF7BF5">
      <w:pPr>
        <w:pStyle w:val="Titre2"/>
        <w:rPr>
          <w:rFonts w:ascii="Times New Roman" w:hAnsi="Times New Roman" w:cs="Times New Roman"/>
          <w:color w:val="auto"/>
        </w:rPr>
      </w:pPr>
      <w:bookmarkStart w:id="134" w:name="_Toc475534246"/>
      <w:r w:rsidRPr="00FF7BF5">
        <w:rPr>
          <w:rFonts w:ascii="Times New Roman" w:hAnsi="Times New Roman" w:cs="Times New Roman"/>
          <w:bCs w:val="0"/>
          <w:color w:val="auto"/>
        </w:rPr>
        <w:lastRenderedPageBreak/>
        <w:t>3.3. Objectifs de développement</w:t>
      </w:r>
      <w:bookmarkEnd w:id="134"/>
    </w:p>
    <w:p w:rsidR="00FF7BF5" w:rsidRPr="00FF7BF5" w:rsidRDefault="00FF7BF5">
      <w:pPr>
        <w:ind w:left="360"/>
        <w:jc w:val="both"/>
        <w:rPr>
          <w:rFonts w:ascii="Garamond"/>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5004"/>
      </w:tblGrid>
      <w:tr w:rsidR="00FF7BF5" w:rsidRPr="003D60B8" w:rsidTr="003D60B8">
        <w:tc>
          <w:tcPr>
            <w:tcW w:w="4606" w:type="dxa"/>
          </w:tcPr>
          <w:p w:rsidR="00FF7BF5" w:rsidRPr="003D60B8" w:rsidRDefault="00FF7BF5" w:rsidP="003D60B8">
            <w:pPr>
              <w:jc w:val="both"/>
            </w:pPr>
            <w:r w:rsidRPr="003D60B8">
              <w:rPr>
                <w:b/>
                <w:bCs/>
                <w:szCs w:val="22"/>
              </w:rPr>
              <w:t>AXE 1 </w:t>
            </w:r>
            <w:r w:rsidRPr="003D60B8">
              <w:rPr>
                <w:szCs w:val="22"/>
              </w:rPr>
              <w:t xml:space="preserve">: Augmentation de productions agro sylvo pastorales et renforcement de la capacité de résilience de la population </w:t>
            </w:r>
          </w:p>
        </w:tc>
        <w:tc>
          <w:tcPr>
            <w:tcW w:w="5004" w:type="dxa"/>
          </w:tcPr>
          <w:p w:rsidR="00FF7BF5" w:rsidRPr="003D60B8" w:rsidRDefault="00FF7BF5" w:rsidP="003D60B8">
            <w:pPr>
              <w:pStyle w:val="Titre7"/>
              <w:rPr>
                <w:bCs/>
              </w:rPr>
            </w:pPr>
            <w:r w:rsidRPr="003D60B8">
              <w:rPr>
                <w:bCs/>
                <w:szCs w:val="22"/>
              </w:rPr>
              <w:t>Objectifs</w:t>
            </w:r>
          </w:p>
          <w:p w:rsidR="00FF7BF5" w:rsidRPr="003D60B8" w:rsidRDefault="00FF7BF5" w:rsidP="003D60B8">
            <w:pPr>
              <w:jc w:val="both"/>
            </w:pPr>
            <w:r w:rsidRPr="003D60B8">
              <w:rPr>
                <w:szCs w:val="22"/>
              </w:rPr>
              <w:t xml:space="preserve">restaurer le potentiel productif de la commune </w:t>
            </w:r>
          </w:p>
          <w:p w:rsidR="00FF7BF5" w:rsidRPr="003D60B8" w:rsidRDefault="00FF7BF5" w:rsidP="00706462">
            <w:pPr>
              <w:pStyle w:val="Paragraphedeliste"/>
              <w:numPr>
                <w:ilvl w:val="0"/>
                <w:numId w:val="23"/>
              </w:numPr>
              <w:spacing w:line="240" w:lineRule="auto"/>
              <w:jc w:val="both"/>
              <w:rPr>
                <w:rFonts w:ascii="Times New Roman" w:hAnsi="Times New Roman" w:cs="Times New Roman"/>
                <w:sz w:val="24"/>
              </w:rPr>
            </w:pPr>
            <w:r w:rsidRPr="003D60B8">
              <w:rPr>
                <w:rFonts w:ascii="Times New Roman" w:hAnsi="Times New Roman" w:cs="Times New Roman"/>
                <w:sz w:val="24"/>
              </w:rPr>
              <w:t xml:space="preserve">Intensifier la production agricole d’hivernage </w:t>
            </w:r>
          </w:p>
          <w:p w:rsidR="00FF7BF5" w:rsidRPr="003D60B8" w:rsidRDefault="00FF7BF5" w:rsidP="00706462">
            <w:pPr>
              <w:pStyle w:val="Paragraphedeliste"/>
              <w:numPr>
                <w:ilvl w:val="0"/>
                <w:numId w:val="23"/>
              </w:numPr>
              <w:spacing w:line="240" w:lineRule="auto"/>
              <w:jc w:val="both"/>
              <w:rPr>
                <w:rFonts w:ascii="Times New Roman" w:hAnsi="Times New Roman" w:cs="Times New Roman"/>
                <w:sz w:val="24"/>
              </w:rPr>
            </w:pPr>
            <w:r w:rsidRPr="003D60B8">
              <w:rPr>
                <w:rFonts w:ascii="Times New Roman" w:hAnsi="Times New Roman" w:cs="Times New Roman"/>
                <w:sz w:val="24"/>
              </w:rPr>
              <w:t>Développer la pratique du maraîchage</w:t>
            </w:r>
          </w:p>
          <w:p w:rsidR="00FF7BF5" w:rsidRPr="003D60B8" w:rsidRDefault="00FF7BF5" w:rsidP="00706462">
            <w:pPr>
              <w:pStyle w:val="Paragraphedeliste"/>
              <w:numPr>
                <w:ilvl w:val="0"/>
                <w:numId w:val="23"/>
              </w:numPr>
              <w:spacing w:line="240" w:lineRule="auto"/>
              <w:jc w:val="both"/>
              <w:rPr>
                <w:rFonts w:ascii="Times New Roman" w:hAnsi="Times New Roman" w:cs="Times New Roman"/>
                <w:sz w:val="24"/>
              </w:rPr>
            </w:pPr>
            <w:r w:rsidRPr="003D60B8">
              <w:rPr>
                <w:rFonts w:ascii="Times New Roman" w:hAnsi="Times New Roman" w:cs="Times New Roman"/>
                <w:sz w:val="24"/>
              </w:rPr>
              <w:t>Créer et sécuriser les infrastructures pastorales (sécuriser et aménager les espaces pastoraux)</w:t>
            </w:r>
          </w:p>
          <w:p w:rsidR="00FF7BF5" w:rsidRPr="003D60B8" w:rsidRDefault="00FF7BF5" w:rsidP="00706462">
            <w:pPr>
              <w:pStyle w:val="Paragraphedeliste"/>
              <w:numPr>
                <w:ilvl w:val="0"/>
                <w:numId w:val="23"/>
              </w:numPr>
              <w:spacing w:line="240" w:lineRule="auto"/>
              <w:jc w:val="both"/>
              <w:rPr>
                <w:rFonts w:ascii="Times New Roman" w:hAnsi="Times New Roman" w:cs="Times New Roman"/>
                <w:sz w:val="24"/>
              </w:rPr>
            </w:pPr>
            <w:r w:rsidRPr="003D60B8">
              <w:rPr>
                <w:rFonts w:ascii="Times New Roman" w:hAnsi="Times New Roman" w:cs="Times New Roman"/>
                <w:sz w:val="24"/>
              </w:rPr>
              <w:t xml:space="preserve">Améliorer la protection des parcours pastoraux </w:t>
            </w:r>
          </w:p>
          <w:p w:rsidR="00FF7BF5" w:rsidRPr="003D60B8" w:rsidRDefault="00FF7BF5" w:rsidP="00706462">
            <w:pPr>
              <w:pStyle w:val="Paragraphedeliste"/>
              <w:numPr>
                <w:ilvl w:val="0"/>
                <w:numId w:val="23"/>
              </w:numPr>
              <w:spacing w:line="240" w:lineRule="auto"/>
              <w:jc w:val="both"/>
              <w:rPr>
                <w:rFonts w:ascii="Times New Roman" w:hAnsi="Times New Roman" w:cs="Times New Roman"/>
                <w:sz w:val="24"/>
              </w:rPr>
            </w:pPr>
            <w:r w:rsidRPr="003D60B8">
              <w:rPr>
                <w:rFonts w:ascii="Times New Roman" w:hAnsi="Times New Roman" w:cs="Times New Roman"/>
                <w:sz w:val="24"/>
              </w:rPr>
              <w:t xml:space="preserve">Améliorer la santé animale </w:t>
            </w:r>
          </w:p>
          <w:p w:rsidR="00FF7BF5" w:rsidRPr="003D60B8" w:rsidRDefault="00FF7BF5" w:rsidP="00706462">
            <w:pPr>
              <w:pStyle w:val="Paragraphedeliste"/>
              <w:numPr>
                <w:ilvl w:val="0"/>
                <w:numId w:val="23"/>
              </w:numPr>
              <w:spacing w:line="240" w:lineRule="auto"/>
              <w:jc w:val="both"/>
              <w:rPr>
                <w:rFonts w:ascii="Times New Roman" w:hAnsi="Times New Roman" w:cs="Times New Roman"/>
                <w:sz w:val="24"/>
              </w:rPr>
            </w:pPr>
            <w:r w:rsidRPr="003D60B8">
              <w:rPr>
                <w:rFonts w:ascii="Times New Roman" w:hAnsi="Times New Roman" w:cs="Times New Roman"/>
                <w:sz w:val="24"/>
              </w:rPr>
              <w:t>Augmenter la production piscicole</w:t>
            </w:r>
          </w:p>
          <w:p w:rsidR="00FF7BF5" w:rsidRPr="003D60B8" w:rsidRDefault="00FF7BF5" w:rsidP="00706462">
            <w:pPr>
              <w:pStyle w:val="Paragraphedeliste"/>
              <w:numPr>
                <w:ilvl w:val="0"/>
                <w:numId w:val="23"/>
              </w:numPr>
              <w:spacing w:line="240" w:lineRule="auto"/>
              <w:jc w:val="both"/>
              <w:rPr>
                <w:rFonts w:ascii="Times New Roman" w:hAnsi="Times New Roman" w:cs="Times New Roman"/>
                <w:sz w:val="24"/>
              </w:rPr>
            </w:pPr>
            <w:r w:rsidRPr="003D60B8">
              <w:rPr>
                <w:rFonts w:ascii="Times New Roman" w:hAnsi="Times New Roman" w:cs="Times New Roman"/>
                <w:sz w:val="24"/>
              </w:rPr>
              <w:t xml:space="preserve">Augmenter la résilience de la population face aux crises, catastrophes et changement climatique </w:t>
            </w:r>
          </w:p>
        </w:tc>
      </w:tr>
      <w:tr w:rsidR="00FF7BF5" w:rsidRPr="003D60B8" w:rsidTr="003D60B8">
        <w:tc>
          <w:tcPr>
            <w:tcW w:w="4606" w:type="dxa"/>
          </w:tcPr>
          <w:p w:rsidR="00FF7BF5" w:rsidRPr="003D60B8" w:rsidRDefault="00FF7BF5" w:rsidP="003D60B8">
            <w:pPr>
              <w:jc w:val="both"/>
              <w:rPr>
                <w:b/>
                <w:bCs/>
              </w:rPr>
            </w:pPr>
            <w:r w:rsidRPr="003D60B8">
              <w:rPr>
                <w:b/>
                <w:bCs/>
                <w:szCs w:val="22"/>
              </w:rPr>
              <w:t xml:space="preserve">Axe 2 : </w:t>
            </w:r>
            <w:r w:rsidRPr="003D60B8">
              <w:rPr>
                <w:bCs/>
                <w:szCs w:val="22"/>
              </w:rPr>
              <w:t xml:space="preserve">amélioration de l’accès des populations </w:t>
            </w:r>
            <w:r w:rsidR="00181FB5" w:rsidRPr="003D60B8">
              <w:rPr>
                <w:bCs/>
                <w:szCs w:val="22"/>
              </w:rPr>
              <w:t>aux services sociaux</w:t>
            </w:r>
            <w:r w:rsidRPr="003D60B8">
              <w:rPr>
                <w:bCs/>
                <w:szCs w:val="22"/>
              </w:rPr>
              <w:t xml:space="preserve"> de base </w:t>
            </w:r>
          </w:p>
        </w:tc>
        <w:tc>
          <w:tcPr>
            <w:tcW w:w="5004" w:type="dxa"/>
          </w:tcPr>
          <w:p w:rsidR="00FF7BF5" w:rsidRPr="003D60B8" w:rsidRDefault="00FF7BF5" w:rsidP="003D60B8">
            <w:pPr>
              <w:pStyle w:val="Titre7"/>
              <w:rPr>
                <w:b w:val="0"/>
                <w:bCs/>
              </w:rPr>
            </w:pPr>
            <w:r w:rsidRPr="003D60B8">
              <w:rPr>
                <w:b w:val="0"/>
                <w:bCs/>
                <w:szCs w:val="22"/>
              </w:rPr>
              <w:t xml:space="preserve">Rehausser le taux de couverture sanitaire et les taux de couverture vaccinale </w:t>
            </w:r>
          </w:p>
          <w:p w:rsidR="00FF7BF5" w:rsidRPr="003D60B8" w:rsidRDefault="00A02403" w:rsidP="003D60B8">
            <w:pPr>
              <w:jc w:val="both"/>
            </w:pPr>
            <w:r w:rsidRPr="003D60B8">
              <w:rPr>
                <w:szCs w:val="22"/>
              </w:rPr>
              <w:t xml:space="preserve">Rehausser le taux de couverture en eau et en ouvrages d’assainissement </w:t>
            </w:r>
          </w:p>
          <w:p w:rsidR="00FF7BF5" w:rsidRPr="003D60B8" w:rsidRDefault="00A02403" w:rsidP="003D60B8">
            <w:pPr>
              <w:jc w:val="both"/>
            </w:pPr>
            <w:r w:rsidRPr="003D60B8">
              <w:rPr>
                <w:szCs w:val="22"/>
              </w:rPr>
              <w:t xml:space="preserve">Améliorer l’accès à une éduction de qualité ; </w:t>
            </w:r>
          </w:p>
          <w:p w:rsidR="00FF7BF5" w:rsidRPr="003D60B8" w:rsidRDefault="00A02403" w:rsidP="003D60B8">
            <w:pPr>
              <w:jc w:val="both"/>
            </w:pPr>
            <w:r w:rsidRPr="003D60B8">
              <w:rPr>
                <w:szCs w:val="22"/>
              </w:rPr>
              <w:t xml:space="preserve">Promouvoir l’alphabétisation des adultes </w:t>
            </w:r>
          </w:p>
        </w:tc>
      </w:tr>
      <w:tr w:rsidR="00FF7BF5" w:rsidRPr="003D60B8" w:rsidTr="003D60B8">
        <w:tc>
          <w:tcPr>
            <w:tcW w:w="4606" w:type="dxa"/>
          </w:tcPr>
          <w:p w:rsidR="00FF7BF5" w:rsidRPr="003D60B8" w:rsidRDefault="00FF7BF5" w:rsidP="003D60B8">
            <w:pPr>
              <w:jc w:val="both"/>
            </w:pPr>
            <w:r w:rsidRPr="003D60B8">
              <w:rPr>
                <w:szCs w:val="22"/>
              </w:rPr>
              <w:t>Axe 3 </w:t>
            </w:r>
            <w:r w:rsidR="00181FB5" w:rsidRPr="003D60B8">
              <w:rPr>
                <w:szCs w:val="22"/>
              </w:rPr>
              <w:t>: Promotion</w:t>
            </w:r>
            <w:r w:rsidRPr="003D60B8">
              <w:rPr>
                <w:szCs w:val="22"/>
              </w:rPr>
              <w:t xml:space="preserve"> de l’épanouissement de la femme et des jeunes ; </w:t>
            </w:r>
          </w:p>
        </w:tc>
        <w:tc>
          <w:tcPr>
            <w:tcW w:w="5004" w:type="dxa"/>
          </w:tcPr>
          <w:p w:rsidR="00FF7BF5" w:rsidRPr="003D60B8" w:rsidRDefault="00A02403" w:rsidP="003D60B8">
            <w:pPr>
              <w:jc w:val="both"/>
            </w:pPr>
            <w:r w:rsidRPr="003D60B8">
              <w:rPr>
                <w:szCs w:val="22"/>
              </w:rPr>
              <w:t>A</w:t>
            </w:r>
            <w:r w:rsidR="00FF7BF5" w:rsidRPr="003D60B8">
              <w:rPr>
                <w:szCs w:val="22"/>
              </w:rPr>
              <w:t xml:space="preserve">lléger les tâches domestiques des femmes </w:t>
            </w:r>
          </w:p>
          <w:p w:rsidR="00FF7BF5" w:rsidRPr="003D60B8" w:rsidRDefault="00FF7BF5" w:rsidP="003D60B8">
            <w:pPr>
              <w:jc w:val="both"/>
            </w:pPr>
            <w:r w:rsidRPr="003D60B8">
              <w:rPr>
                <w:szCs w:val="22"/>
              </w:rPr>
              <w:t xml:space="preserve">Promouvoir l’autonomisation des femmes </w:t>
            </w:r>
          </w:p>
          <w:p w:rsidR="00FF7BF5" w:rsidRPr="003D60B8" w:rsidRDefault="00FF7BF5" w:rsidP="003D60B8">
            <w:pPr>
              <w:jc w:val="both"/>
            </w:pPr>
            <w:r w:rsidRPr="003D60B8">
              <w:rPr>
                <w:szCs w:val="22"/>
              </w:rPr>
              <w:t xml:space="preserve">Favoriser l’insertion des jeunes dans la vie professionnelle </w:t>
            </w:r>
          </w:p>
          <w:p w:rsidR="00FF7BF5" w:rsidRPr="003D60B8" w:rsidRDefault="00FF7BF5" w:rsidP="003D60B8">
            <w:pPr>
              <w:jc w:val="both"/>
            </w:pPr>
            <w:r w:rsidRPr="003D60B8">
              <w:rPr>
                <w:szCs w:val="22"/>
              </w:rPr>
              <w:t xml:space="preserve">Développer les activités culturelles et sportives </w:t>
            </w:r>
          </w:p>
        </w:tc>
      </w:tr>
      <w:tr w:rsidR="00FF7BF5" w:rsidRPr="003D60B8" w:rsidTr="003D60B8">
        <w:tc>
          <w:tcPr>
            <w:tcW w:w="4606" w:type="dxa"/>
          </w:tcPr>
          <w:p w:rsidR="00FF7BF5" w:rsidRPr="003D60B8" w:rsidRDefault="00FF7BF5" w:rsidP="003D60B8">
            <w:pPr>
              <w:jc w:val="both"/>
              <w:rPr>
                <w:b/>
                <w:bCs/>
              </w:rPr>
            </w:pPr>
            <w:r w:rsidRPr="003D60B8">
              <w:rPr>
                <w:b/>
                <w:bCs/>
                <w:szCs w:val="22"/>
              </w:rPr>
              <w:t xml:space="preserve">AXE 4 : </w:t>
            </w:r>
            <w:r w:rsidRPr="003D60B8">
              <w:rPr>
                <w:bCs/>
                <w:szCs w:val="22"/>
              </w:rPr>
              <w:t xml:space="preserve">Amélioration du cadre de vie des populations et promotion des activités du secteur  tertiaire marchand </w:t>
            </w:r>
          </w:p>
        </w:tc>
        <w:tc>
          <w:tcPr>
            <w:tcW w:w="5004" w:type="dxa"/>
          </w:tcPr>
          <w:p w:rsidR="00FF7BF5" w:rsidRPr="003D60B8" w:rsidRDefault="00A02403" w:rsidP="003D60B8">
            <w:pPr>
              <w:jc w:val="both"/>
            </w:pPr>
            <w:r w:rsidRPr="003D60B8">
              <w:rPr>
                <w:szCs w:val="22"/>
              </w:rPr>
              <w:t>D</w:t>
            </w:r>
            <w:r w:rsidR="00FF7BF5" w:rsidRPr="003D60B8">
              <w:rPr>
                <w:szCs w:val="22"/>
              </w:rPr>
              <w:t xml:space="preserve">oter la ville d’un schéma d’urbanisme </w:t>
            </w:r>
          </w:p>
          <w:p w:rsidR="00FF7BF5" w:rsidRPr="003D60B8" w:rsidRDefault="00FF7BF5" w:rsidP="003D60B8">
            <w:pPr>
              <w:jc w:val="both"/>
            </w:pPr>
            <w:r w:rsidRPr="003D60B8">
              <w:rPr>
                <w:szCs w:val="22"/>
              </w:rPr>
              <w:t xml:space="preserve">Protéger la ville contre les inondations </w:t>
            </w:r>
          </w:p>
          <w:p w:rsidR="00FF7BF5" w:rsidRPr="003D60B8" w:rsidRDefault="00FF7BF5" w:rsidP="003D60B8">
            <w:pPr>
              <w:jc w:val="both"/>
            </w:pPr>
            <w:r w:rsidRPr="003D60B8">
              <w:rPr>
                <w:szCs w:val="22"/>
              </w:rPr>
              <w:t xml:space="preserve">Faciliter l’évacuation des eaux de pluie et des usées </w:t>
            </w:r>
          </w:p>
          <w:p w:rsidR="00FF7BF5" w:rsidRPr="003D60B8" w:rsidRDefault="00FF7BF5" w:rsidP="003D60B8">
            <w:pPr>
              <w:jc w:val="both"/>
            </w:pPr>
            <w:r w:rsidRPr="003D60B8">
              <w:rPr>
                <w:szCs w:val="22"/>
              </w:rPr>
              <w:t xml:space="preserve">Rehausser le taux de couverture en électricité </w:t>
            </w:r>
          </w:p>
          <w:p w:rsidR="00FF7BF5" w:rsidRPr="003D60B8" w:rsidRDefault="00FF7BF5" w:rsidP="003D60B8">
            <w:pPr>
              <w:jc w:val="both"/>
            </w:pPr>
            <w:r w:rsidRPr="003D60B8">
              <w:rPr>
                <w:szCs w:val="22"/>
              </w:rPr>
              <w:t>Aménager les infrastructures commerciales et de transport (marchandes) dans l’espace communal</w:t>
            </w:r>
          </w:p>
        </w:tc>
      </w:tr>
      <w:tr w:rsidR="00FF7BF5" w:rsidRPr="003D60B8" w:rsidTr="003D60B8">
        <w:tc>
          <w:tcPr>
            <w:tcW w:w="4606" w:type="dxa"/>
          </w:tcPr>
          <w:p w:rsidR="00FF7BF5" w:rsidRPr="003D60B8" w:rsidRDefault="00FF7BF5" w:rsidP="003D60B8">
            <w:pPr>
              <w:jc w:val="both"/>
            </w:pPr>
            <w:r w:rsidRPr="003D60B8">
              <w:rPr>
                <w:b/>
                <w:bCs/>
                <w:szCs w:val="22"/>
              </w:rPr>
              <w:t xml:space="preserve">AXE 5 : </w:t>
            </w:r>
            <w:r w:rsidRPr="003D60B8">
              <w:rPr>
                <w:bCs/>
                <w:szCs w:val="22"/>
              </w:rPr>
              <w:t>Promotion la gouvernance locale, da la paix et de la sécurité</w:t>
            </w:r>
          </w:p>
        </w:tc>
        <w:tc>
          <w:tcPr>
            <w:tcW w:w="5004" w:type="dxa"/>
          </w:tcPr>
          <w:p w:rsidR="00FF7BF5" w:rsidRPr="003D60B8" w:rsidRDefault="00A02403" w:rsidP="003D60B8">
            <w:pPr>
              <w:jc w:val="both"/>
            </w:pPr>
            <w:r w:rsidRPr="003D60B8">
              <w:rPr>
                <w:szCs w:val="22"/>
              </w:rPr>
              <w:t>R</w:t>
            </w:r>
            <w:r w:rsidR="00FF7BF5" w:rsidRPr="003D60B8">
              <w:rPr>
                <w:szCs w:val="22"/>
              </w:rPr>
              <w:t xml:space="preserve">enforcer les capacités </w:t>
            </w:r>
          </w:p>
          <w:p w:rsidR="00FF7BF5" w:rsidRPr="003D60B8" w:rsidRDefault="00FF7BF5" w:rsidP="003D60B8">
            <w:pPr>
              <w:jc w:val="both"/>
            </w:pPr>
            <w:r w:rsidRPr="003D60B8">
              <w:rPr>
                <w:szCs w:val="22"/>
              </w:rPr>
              <w:t xml:space="preserve">Accroitre la mobilisation des ressources internes et externes </w:t>
            </w:r>
          </w:p>
          <w:p w:rsidR="00FF7BF5" w:rsidRPr="003D60B8" w:rsidRDefault="00FF7BF5" w:rsidP="003D60B8">
            <w:pPr>
              <w:jc w:val="both"/>
            </w:pPr>
            <w:r w:rsidRPr="003D60B8">
              <w:rPr>
                <w:szCs w:val="22"/>
              </w:rPr>
              <w:t xml:space="preserve">Promouvoir la paix et la sécurité </w:t>
            </w:r>
          </w:p>
          <w:p w:rsidR="00FF7BF5" w:rsidRPr="003D60B8" w:rsidRDefault="00FF7BF5" w:rsidP="003D60B8">
            <w:pPr>
              <w:jc w:val="both"/>
            </w:pPr>
            <w:r w:rsidRPr="003D60B8">
              <w:rPr>
                <w:szCs w:val="22"/>
              </w:rPr>
              <w:t>Réduire les conflits fonciers</w:t>
            </w:r>
          </w:p>
        </w:tc>
      </w:tr>
    </w:tbl>
    <w:p w:rsidR="00FF7BF5" w:rsidRDefault="00FF7BF5">
      <w:pPr>
        <w:jc w:val="both"/>
        <w:rPr>
          <w:rFonts w:ascii="Garamond"/>
        </w:rPr>
      </w:pPr>
    </w:p>
    <w:p w:rsidR="00181FB5" w:rsidRDefault="00181FB5">
      <w:pPr>
        <w:jc w:val="both"/>
        <w:rPr>
          <w:rFonts w:ascii="Garamond"/>
        </w:rPr>
      </w:pPr>
    </w:p>
    <w:p w:rsidR="00B304BF" w:rsidRDefault="00B304BF">
      <w:pPr>
        <w:jc w:val="both"/>
        <w:rPr>
          <w:rFonts w:ascii="Garamond"/>
        </w:rPr>
      </w:pPr>
    </w:p>
    <w:p w:rsidR="00B304BF" w:rsidRDefault="00B304BF">
      <w:pPr>
        <w:jc w:val="both"/>
        <w:rPr>
          <w:rFonts w:ascii="Garamond"/>
        </w:rPr>
      </w:pPr>
    </w:p>
    <w:p w:rsidR="00B304BF" w:rsidRDefault="00B304BF">
      <w:pPr>
        <w:jc w:val="both"/>
        <w:rPr>
          <w:rFonts w:ascii="Garamond"/>
        </w:rPr>
      </w:pPr>
    </w:p>
    <w:p w:rsidR="00B304BF" w:rsidRDefault="00B304BF">
      <w:pPr>
        <w:jc w:val="both"/>
        <w:rPr>
          <w:rFonts w:ascii="Garamond"/>
        </w:rPr>
      </w:pPr>
    </w:p>
    <w:p w:rsidR="00B304BF" w:rsidRDefault="00B304BF">
      <w:pPr>
        <w:jc w:val="both"/>
        <w:rPr>
          <w:rFonts w:ascii="Garamond"/>
        </w:rPr>
      </w:pPr>
    </w:p>
    <w:p w:rsidR="00FF7BF5" w:rsidRPr="00FF7BF5" w:rsidRDefault="00FF7BF5">
      <w:pPr>
        <w:pStyle w:val="Titre2"/>
        <w:rPr>
          <w:rFonts w:ascii="Times New Roman" w:hAnsi="Times New Roman" w:cs="Times New Roman"/>
          <w:color w:val="FF0000"/>
        </w:rPr>
      </w:pPr>
      <w:bookmarkStart w:id="135" w:name="_Toc475534247"/>
      <w:r w:rsidRPr="00FF7BF5">
        <w:rPr>
          <w:rFonts w:ascii="Times New Roman" w:hAnsi="Times New Roman" w:cs="Times New Roman"/>
          <w:bCs w:val="0"/>
          <w:color w:val="auto"/>
        </w:rPr>
        <w:lastRenderedPageBreak/>
        <w:t>3.4.  Cohérence avec le PDES, I3N ET LES OMD</w:t>
      </w:r>
      <w:r w:rsidRPr="00FF7BF5">
        <w:rPr>
          <w:rFonts w:ascii="Times New Roman" w:hAnsi="Times New Roman" w:cs="Times New Roman"/>
          <w:color w:val="auto"/>
        </w:rPr>
        <w:t>.</w:t>
      </w:r>
      <w:bookmarkEnd w:id="135"/>
    </w:p>
    <w:p w:rsidR="00FF7BF5" w:rsidRPr="00FF7BF5" w:rsidRDefault="00FF7BF5">
      <w:pPr>
        <w:pStyle w:val="Titre3"/>
        <w:rPr>
          <w:rFonts w:ascii="Times New Roman" w:hAnsi="Times New Roman" w:cs="Times New Roman"/>
          <w:color w:val="auto"/>
        </w:rPr>
      </w:pPr>
      <w:bookmarkStart w:id="136" w:name="_Toc475534248"/>
      <w:r w:rsidRPr="00FF7BF5">
        <w:rPr>
          <w:rFonts w:ascii="Times New Roman" w:hAnsi="Times New Roman" w:cs="Times New Roman"/>
          <w:color w:val="auto"/>
        </w:rPr>
        <w:t>3.4.2. Cohérence des objectifs du PDC avec Le PDES</w:t>
      </w:r>
      <w:bookmarkEnd w:id="136"/>
    </w:p>
    <w:p w:rsidR="00FF7BF5" w:rsidRPr="00FF7BF5" w:rsidRDefault="00FF7BF5">
      <w:pPr>
        <w:jc w:val="both"/>
        <w:rPr>
          <w:rFonts w:ascii="Garamond"/>
          <w:b/>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5"/>
        <w:gridCol w:w="4645"/>
      </w:tblGrid>
      <w:tr w:rsidR="00FF7BF5" w:rsidRPr="00181FB5">
        <w:trPr>
          <w:trHeight w:val="311"/>
        </w:trPr>
        <w:tc>
          <w:tcPr>
            <w:tcW w:w="4645" w:type="dxa"/>
          </w:tcPr>
          <w:p w:rsidR="00FF7BF5" w:rsidRPr="00181FB5" w:rsidRDefault="00FF7BF5">
            <w:pPr>
              <w:jc w:val="both"/>
              <w:rPr>
                <w:b/>
              </w:rPr>
            </w:pPr>
            <w:r w:rsidRPr="00181FB5">
              <w:rPr>
                <w:b/>
              </w:rPr>
              <w:t>AXES stratégiques Du PDES</w:t>
            </w:r>
          </w:p>
        </w:tc>
        <w:tc>
          <w:tcPr>
            <w:tcW w:w="4645" w:type="dxa"/>
          </w:tcPr>
          <w:p w:rsidR="00FF7BF5" w:rsidRPr="00181FB5" w:rsidRDefault="00FF7BF5">
            <w:pPr>
              <w:pStyle w:val="Titre7"/>
              <w:rPr>
                <w:bCs/>
              </w:rPr>
            </w:pPr>
            <w:r w:rsidRPr="00181FB5">
              <w:rPr>
                <w:b w:val="0"/>
                <w:bCs/>
              </w:rPr>
              <w:t>AXE 1 </w:t>
            </w:r>
            <w:r w:rsidRPr="00181FB5">
              <w:t xml:space="preserve">: Augmentation de productions agro-sylvo-pastorales et renforcement de la capacité de résilience de la population </w:t>
            </w:r>
          </w:p>
        </w:tc>
      </w:tr>
      <w:tr w:rsidR="00FF7BF5" w:rsidRPr="00181FB5">
        <w:trPr>
          <w:trHeight w:val="598"/>
        </w:trPr>
        <w:tc>
          <w:tcPr>
            <w:tcW w:w="4645" w:type="dxa"/>
          </w:tcPr>
          <w:p w:rsidR="00FF7BF5" w:rsidRPr="00181FB5" w:rsidRDefault="00FF7BF5">
            <w:pPr>
              <w:jc w:val="both"/>
              <w:rPr>
                <w:bCs/>
              </w:rPr>
            </w:pPr>
            <w:r w:rsidRPr="00181FB5">
              <w:rPr>
                <w:bCs/>
              </w:rPr>
              <w:t xml:space="preserve">Création des conditions </w:t>
            </w:r>
            <w:proofErr w:type="gramStart"/>
            <w:r w:rsidRPr="00181FB5">
              <w:rPr>
                <w:bCs/>
              </w:rPr>
              <w:t>d’ un</w:t>
            </w:r>
            <w:proofErr w:type="gramEnd"/>
            <w:r w:rsidRPr="00181FB5">
              <w:rPr>
                <w:bCs/>
              </w:rPr>
              <w:t xml:space="preserve"> développement durable, équilibré et inclusif</w:t>
            </w:r>
          </w:p>
        </w:tc>
        <w:tc>
          <w:tcPr>
            <w:tcW w:w="4645" w:type="dxa"/>
          </w:tcPr>
          <w:p w:rsidR="00FF7BF5" w:rsidRPr="00181FB5" w:rsidRDefault="00FF7BF5">
            <w:pPr>
              <w:jc w:val="both"/>
              <w:rPr>
                <w:bCs/>
              </w:rPr>
            </w:pPr>
            <w:r w:rsidRPr="00181FB5">
              <w:rPr>
                <w:b/>
                <w:bCs/>
              </w:rPr>
              <w:t xml:space="preserve">Axe 2 : </w:t>
            </w:r>
            <w:r w:rsidRPr="00181FB5">
              <w:rPr>
                <w:bCs/>
              </w:rPr>
              <w:t xml:space="preserve">amélioration de l’accès des populations </w:t>
            </w:r>
            <w:proofErr w:type="gramStart"/>
            <w:r w:rsidRPr="00181FB5">
              <w:rPr>
                <w:bCs/>
              </w:rPr>
              <w:t>aux service sociaux</w:t>
            </w:r>
            <w:proofErr w:type="gramEnd"/>
            <w:r w:rsidRPr="00181FB5">
              <w:rPr>
                <w:bCs/>
              </w:rPr>
              <w:t xml:space="preserve"> de base </w:t>
            </w:r>
          </w:p>
        </w:tc>
      </w:tr>
      <w:tr w:rsidR="00FF7BF5" w:rsidRPr="00181FB5">
        <w:trPr>
          <w:trHeight w:val="598"/>
        </w:trPr>
        <w:tc>
          <w:tcPr>
            <w:tcW w:w="4645" w:type="dxa"/>
          </w:tcPr>
          <w:p w:rsidR="00FF7BF5" w:rsidRPr="00181FB5" w:rsidRDefault="00FF7BF5">
            <w:pPr>
              <w:jc w:val="both"/>
              <w:rPr>
                <w:bCs/>
              </w:rPr>
            </w:pPr>
            <w:r w:rsidRPr="00181FB5">
              <w:rPr>
                <w:bCs/>
              </w:rPr>
              <w:t xml:space="preserve">Sécurité alimentaire et développement agricole durable </w:t>
            </w:r>
          </w:p>
        </w:tc>
        <w:tc>
          <w:tcPr>
            <w:tcW w:w="4645" w:type="dxa"/>
          </w:tcPr>
          <w:p w:rsidR="00FF7BF5" w:rsidRPr="00181FB5" w:rsidRDefault="00FF7BF5">
            <w:pPr>
              <w:jc w:val="both"/>
              <w:rPr>
                <w:bCs/>
              </w:rPr>
            </w:pPr>
            <w:r w:rsidRPr="00181FB5">
              <w:t>Axe 3 </w:t>
            </w:r>
            <w:proofErr w:type="gramStart"/>
            <w:r w:rsidRPr="00181FB5">
              <w:t>:  Promotion</w:t>
            </w:r>
            <w:proofErr w:type="gramEnd"/>
            <w:r w:rsidRPr="00181FB5">
              <w:t xml:space="preserve"> de l’épanouissement de la femme et des jeunes ; </w:t>
            </w:r>
          </w:p>
        </w:tc>
      </w:tr>
      <w:tr w:rsidR="00FF7BF5" w:rsidRPr="00181FB5">
        <w:trPr>
          <w:trHeight w:val="598"/>
        </w:trPr>
        <w:tc>
          <w:tcPr>
            <w:tcW w:w="4645" w:type="dxa"/>
          </w:tcPr>
          <w:p w:rsidR="00FF7BF5" w:rsidRPr="00181FB5" w:rsidRDefault="00FF7BF5">
            <w:pPr>
              <w:jc w:val="both"/>
              <w:rPr>
                <w:bCs/>
              </w:rPr>
            </w:pPr>
            <w:r w:rsidRPr="00181FB5">
              <w:rPr>
                <w:bCs/>
              </w:rPr>
              <w:t>Economie compétitive et diversifiée pour une  croissance accélérée et inclusive</w:t>
            </w:r>
          </w:p>
        </w:tc>
        <w:tc>
          <w:tcPr>
            <w:tcW w:w="4645" w:type="dxa"/>
          </w:tcPr>
          <w:p w:rsidR="00FF7BF5" w:rsidRPr="00181FB5" w:rsidRDefault="00FF7BF5">
            <w:pPr>
              <w:jc w:val="both"/>
              <w:rPr>
                <w:b/>
              </w:rPr>
            </w:pPr>
            <w:r w:rsidRPr="00181FB5">
              <w:rPr>
                <w:b/>
                <w:bCs/>
              </w:rPr>
              <w:t xml:space="preserve">AXE 4 : </w:t>
            </w:r>
            <w:r w:rsidRPr="00181FB5">
              <w:rPr>
                <w:bCs/>
              </w:rPr>
              <w:t xml:space="preserve">Amélioration du cadre de vie des populations et promotion des activités du secteur  tertiaire marchand </w:t>
            </w:r>
          </w:p>
        </w:tc>
      </w:tr>
      <w:tr w:rsidR="00FF7BF5" w:rsidRPr="00181FB5">
        <w:trPr>
          <w:trHeight w:val="909"/>
        </w:trPr>
        <w:tc>
          <w:tcPr>
            <w:tcW w:w="4645" w:type="dxa"/>
          </w:tcPr>
          <w:p w:rsidR="00FF7BF5" w:rsidRPr="00181FB5" w:rsidRDefault="00FF7BF5">
            <w:pPr>
              <w:jc w:val="both"/>
              <w:rPr>
                <w:bCs/>
              </w:rPr>
            </w:pPr>
            <w:r w:rsidRPr="00181FB5">
              <w:rPr>
                <w:bCs/>
              </w:rPr>
              <w:t>Promouvoir la bonne gouvernance le renforcement des capacités humaines et institutionnelles ainsi la décentralisation</w:t>
            </w:r>
          </w:p>
        </w:tc>
        <w:tc>
          <w:tcPr>
            <w:tcW w:w="4645" w:type="dxa"/>
          </w:tcPr>
          <w:p w:rsidR="00FF7BF5" w:rsidRPr="00181FB5" w:rsidRDefault="00FF7BF5">
            <w:pPr>
              <w:jc w:val="both"/>
              <w:rPr>
                <w:bCs/>
              </w:rPr>
            </w:pPr>
            <w:r w:rsidRPr="00181FB5">
              <w:rPr>
                <w:b/>
                <w:bCs/>
              </w:rPr>
              <w:t xml:space="preserve">AXE 5 : </w:t>
            </w:r>
            <w:r w:rsidRPr="00181FB5">
              <w:rPr>
                <w:bCs/>
              </w:rPr>
              <w:t>Promotion la gouvernance locale, da la paix et de la sécurité</w:t>
            </w:r>
          </w:p>
        </w:tc>
      </w:tr>
    </w:tbl>
    <w:p w:rsidR="00FF7BF5" w:rsidRPr="00FF7BF5" w:rsidRDefault="00FF7BF5">
      <w:pPr>
        <w:jc w:val="both"/>
        <w:rPr>
          <w:rFonts w:ascii="Garamond"/>
          <w:bCs/>
        </w:rPr>
      </w:pPr>
    </w:p>
    <w:p w:rsidR="00FF7BF5" w:rsidRPr="00FF7BF5" w:rsidRDefault="00FF7BF5">
      <w:pPr>
        <w:pStyle w:val="Titre3"/>
        <w:rPr>
          <w:rFonts w:ascii="Times New Roman" w:hAnsi="Times New Roman" w:cs="Times New Roman"/>
          <w:color w:val="auto"/>
        </w:rPr>
      </w:pPr>
      <w:bookmarkStart w:id="137" w:name="_Toc475534249"/>
      <w:r w:rsidRPr="00FF7BF5">
        <w:rPr>
          <w:rFonts w:ascii="Times New Roman" w:hAnsi="Times New Roman" w:cs="Times New Roman"/>
          <w:color w:val="auto"/>
        </w:rPr>
        <w:t>3.3.3. Cohérence des objectifs du PDC avec l’I3N</w:t>
      </w:r>
      <w:bookmarkEnd w:id="137"/>
    </w:p>
    <w:p w:rsidR="00FF7BF5" w:rsidRPr="00FF7BF5" w:rsidRDefault="00FF7BF5">
      <w:pPr>
        <w:rPr>
          <w:rFonts w:asci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9"/>
        <w:gridCol w:w="4533"/>
      </w:tblGrid>
      <w:tr w:rsidR="00FF7BF5" w:rsidRPr="00181FB5">
        <w:tc>
          <w:tcPr>
            <w:tcW w:w="4606" w:type="dxa"/>
          </w:tcPr>
          <w:p w:rsidR="00FF7BF5" w:rsidRPr="00181FB5" w:rsidRDefault="00FF7BF5">
            <w:pPr>
              <w:rPr>
                <w:b/>
                <w:bCs/>
              </w:rPr>
            </w:pPr>
            <w:r w:rsidRPr="00181FB5">
              <w:rPr>
                <w:b/>
                <w:bCs/>
              </w:rPr>
              <w:t xml:space="preserve">Objectifs </w:t>
            </w:r>
            <w:proofErr w:type="gramStart"/>
            <w:r w:rsidRPr="00181FB5">
              <w:rPr>
                <w:b/>
                <w:bCs/>
              </w:rPr>
              <w:t>de I3N</w:t>
            </w:r>
            <w:proofErr w:type="gramEnd"/>
          </w:p>
        </w:tc>
        <w:tc>
          <w:tcPr>
            <w:tcW w:w="4606" w:type="dxa"/>
          </w:tcPr>
          <w:p w:rsidR="00FF7BF5" w:rsidRPr="00181FB5" w:rsidRDefault="00FF7BF5">
            <w:pPr>
              <w:pStyle w:val="Titre8"/>
              <w:rPr>
                <w:rFonts w:ascii="Times New Roman" w:hAnsi="Times New Roman" w:cs="Times New Roman"/>
                <w:color w:val="auto"/>
                <w:sz w:val="24"/>
                <w:szCs w:val="24"/>
              </w:rPr>
            </w:pPr>
            <w:r w:rsidRPr="00181FB5">
              <w:rPr>
                <w:rFonts w:ascii="Times New Roman" w:hAnsi="Times New Roman" w:cs="Times New Roman"/>
                <w:color w:val="auto"/>
                <w:sz w:val="24"/>
                <w:szCs w:val="24"/>
              </w:rPr>
              <w:t xml:space="preserve">Objectifs de développement du PDC </w:t>
            </w:r>
          </w:p>
        </w:tc>
      </w:tr>
      <w:tr w:rsidR="00FF7BF5" w:rsidRPr="00181FB5">
        <w:tc>
          <w:tcPr>
            <w:tcW w:w="4606" w:type="dxa"/>
          </w:tcPr>
          <w:p w:rsidR="00FF7BF5" w:rsidRPr="00181FB5" w:rsidRDefault="00FF7BF5">
            <w:r w:rsidRPr="00181FB5">
              <w:t>Accroissement et diversification des produits agr sylvo pastoraux halieutiques</w:t>
            </w:r>
          </w:p>
        </w:tc>
        <w:tc>
          <w:tcPr>
            <w:tcW w:w="4606" w:type="dxa"/>
          </w:tcPr>
          <w:p w:rsidR="00FF7BF5" w:rsidRPr="00181FB5" w:rsidRDefault="00FF7BF5">
            <w:pPr>
              <w:ind w:left="360"/>
            </w:pPr>
            <w:r w:rsidRPr="00181FB5">
              <w:rPr>
                <w:b/>
                <w:bCs/>
              </w:rPr>
              <w:t>AXE 1 </w:t>
            </w:r>
            <w:r w:rsidRPr="00181FB5">
              <w:t xml:space="preserve">: Augmentation de productions agro-sylvo-pastorales et renforcement de la capacité de résilience de la population </w:t>
            </w:r>
          </w:p>
        </w:tc>
      </w:tr>
      <w:tr w:rsidR="00FF7BF5" w:rsidRPr="00181FB5">
        <w:tc>
          <w:tcPr>
            <w:tcW w:w="4606" w:type="dxa"/>
          </w:tcPr>
          <w:p w:rsidR="00FF7BF5" w:rsidRPr="00181FB5" w:rsidRDefault="00FF7BF5">
            <w:r w:rsidRPr="00181FB5">
              <w:t>Améliorer la valorisation des produits agro sylvo pastorale</w:t>
            </w:r>
          </w:p>
        </w:tc>
        <w:tc>
          <w:tcPr>
            <w:tcW w:w="4606" w:type="dxa"/>
          </w:tcPr>
          <w:p w:rsidR="00FF7BF5" w:rsidRPr="00181FB5" w:rsidRDefault="00FF7BF5">
            <w:pPr>
              <w:ind w:left="360"/>
            </w:pPr>
            <w:r w:rsidRPr="00181FB5">
              <w:rPr>
                <w:b/>
                <w:bCs/>
              </w:rPr>
              <w:t xml:space="preserve">Axe 2 : </w:t>
            </w:r>
            <w:r w:rsidRPr="00181FB5">
              <w:rPr>
                <w:bCs/>
              </w:rPr>
              <w:t xml:space="preserve">amélioration de l’accès des populations </w:t>
            </w:r>
            <w:proofErr w:type="gramStart"/>
            <w:r w:rsidRPr="00181FB5">
              <w:rPr>
                <w:bCs/>
              </w:rPr>
              <w:t>aux service sociaux</w:t>
            </w:r>
            <w:proofErr w:type="gramEnd"/>
            <w:r w:rsidRPr="00181FB5">
              <w:rPr>
                <w:bCs/>
              </w:rPr>
              <w:t xml:space="preserve"> de base </w:t>
            </w:r>
          </w:p>
        </w:tc>
      </w:tr>
      <w:tr w:rsidR="00FF7BF5" w:rsidRPr="00181FB5">
        <w:tc>
          <w:tcPr>
            <w:tcW w:w="4606" w:type="dxa"/>
          </w:tcPr>
          <w:p w:rsidR="00FF7BF5" w:rsidRPr="00181FB5" w:rsidRDefault="00FF7BF5">
            <w:r w:rsidRPr="00181FB5">
              <w:t>Approvisionnement régulier des marchés ruraux  et urbains en produits agricoles et agroalimentaires</w:t>
            </w:r>
          </w:p>
        </w:tc>
        <w:tc>
          <w:tcPr>
            <w:tcW w:w="4606" w:type="dxa"/>
          </w:tcPr>
          <w:p w:rsidR="00FF7BF5" w:rsidRPr="00181FB5" w:rsidRDefault="00FF7BF5">
            <w:pPr>
              <w:ind w:left="360"/>
            </w:pPr>
            <w:r w:rsidRPr="00181FB5">
              <w:t>Axe 3 </w:t>
            </w:r>
            <w:proofErr w:type="gramStart"/>
            <w:r w:rsidRPr="00181FB5">
              <w:t>:  Promotion</w:t>
            </w:r>
            <w:proofErr w:type="gramEnd"/>
            <w:r w:rsidRPr="00181FB5">
              <w:t xml:space="preserve"> de l’épanouissement de la femme et des jeunes ; </w:t>
            </w:r>
          </w:p>
        </w:tc>
      </w:tr>
      <w:tr w:rsidR="00FF7BF5" w:rsidRPr="00181FB5">
        <w:tc>
          <w:tcPr>
            <w:tcW w:w="4606" w:type="dxa"/>
          </w:tcPr>
          <w:p w:rsidR="00FF7BF5" w:rsidRPr="00181FB5" w:rsidRDefault="00FF7BF5">
            <w:r w:rsidRPr="00181FB5">
              <w:t xml:space="preserve">Améliorer la qualité nutritionnelle et sanitaire de l’alimentation des nigériens </w:t>
            </w:r>
          </w:p>
        </w:tc>
        <w:tc>
          <w:tcPr>
            <w:tcW w:w="4606" w:type="dxa"/>
          </w:tcPr>
          <w:p w:rsidR="00FF7BF5" w:rsidRPr="00181FB5" w:rsidRDefault="00FF7BF5">
            <w:pPr>
              <w:ind w:left="360"/>
            </w:pPr>
            <w:r w:rsidRPr="00181FB5">
              <w:rPr>
                <w:b/>
                <w:bCs/>
              </w:rPr>
              <w:t xml:space="preserve">AXE 4 : </w:t>
            </w:r>
            <w:r w:rsidRPr="00181FB5">
              <w:rPr>
                <w:bCs/>
              </w:rPr>
              <w:t xml:space="preserve">Amélioration du cadre de vie des populations et promotion des activités du secteur  tertiaire marchand </w:t>
            </w:r>
          </w:p>
        </w:tc>
      </w:tr>
      <w:tr w:rsidR="00FF7BF5" w:rsidRPr="00181FB5">
        <w:tc>
          <w:tcPr>
            <w:tcW w:w="4606" w:type="dxa"/>
          </w:tcPr>
          <w:p w:rsidR="00FF7BF5" w:rsidRPr="00181FB5" w:rsidRDefault="00FF7BF5">
            <w:r w:rsidRPr="00181FB5">
              <w:t xml:space="preserve">Amélioration de la résilience des populations face aux </w:t>
            </w:r>
            <w:proofErr w:type="gramStart"/>
            <w:r w:rsidRPr="00181FB5">
              <w:t>changement climatiques</w:t>
            </w:r>
            <w:proofErr w:type="gramEnd"/>
            <w:r w:rsidRPr="00181FB5">
              <w:t xml:space="preserve">, crises et catastrophes </w:t>
            </w:r>
          </w:p>
        </w:tc>
        <w:tc>
          <w:tcPr>
            <w:tcW w:w="4606" w:type="dxa"/>
          </w:tcPr>
          <w:p w:rsidR="00FF7BF5" w:rsidRPr="00181FB5" w:rsidRDefault="00FF7BF5">
            <w:pPr>
              <w:ind w:left="360"/>
            </w:pPr>
            <w:r w:rsidRPr="00181FB5">
              <w:rPr>
                <w:b/>
                <w:bCs/>
              </w:rPr>
              <w:t xml:space="preserve">AXE 5 : </w:t>
            </w:r>
            <w:r w:rsidRPr="00181FB5">
              <w:rPr>
                <w:bCs/>
              </w:rPr>
              <w:t>Promotion la gouvernance locale, da la paix et de la sécurité</w:t>
            </w:r>
          </w:p>
        </w:tc>
      </w:tr>
    </w:tbl>
    <w:p w:rsidR="00FF7BF5" w:rsidRPr="00FF7BF5" w:rsidRDefault="00FF7BF5">
      <w:pPr>
        <w:rPr>
          <w:rFonts w:ascii="Garamond"/>
        </w:rPr>
      </w:pPr>
    </w:p>
    <w:p w:rsidR="00FF7BF5" w:rsidRPr="00FF7BF5" w:rsidRDefault="00FF7BF5">
      <w:pPr>
        <w:jc w:val="both"/>
        <w:rPr>
          <w:rFonts w:ascii="Garamond"/>
          <w:b/>
        </w:rPr>
      </w:pPr>
    </w:p>
    <w:p w:rsidR="00FF7BF5" w:rsidRDefault="00A02403">
      <w:pPr>
        <w:spacing w:after="200" w:line="276" w:lineRule="auto"/>
        <w:rPr>
          <w:rFonts w:asciiTheme="majorHAnsi" w:eastAsiaTheme="majorEastAsia" w:hAnsiTheme="majorHAnsi" w:cstheme="majorBidi"/>
          <w:bCs/>
          <w:i/>
          <w:sz w:val="28"/>
          <w:szCs w:val="28"/>
          <w:lang w:eastAsia="en-US"/>
        </w:rPr>
      </w:pPr>
      <w:bookmarkStart w:id="138" w:name="_Toc202246012"/>
      <w:r>
        <w:rPr>
          <w:b/>
          <w:i/>
        </w:rPr>
        <w:br w:type="page"/>
      </w:r>
    </w:p>
    <w:p w:rsidR="00FF7BF5" w:rsidRDefault="00FF7BF5">
      <w:pPr>
        <w:pStyle w:val="Titre7"/>
        <w:rPr>
          <w:color w:val="FF0000"/>
        </w:rPr>
        <w:sectPr w:rsidR="00FF7BF5">
          <w:footerReference w:type="default" r:id="rId10"/>
          <w:pgSz w:w="11906" w:h="16838"/>
          <w:pgMar w:top="1276" w:right="1417" w:bottom="1417" w:left="1417" w:header="708" w:footer="708" w:gutter="0"/>
          <w:cols w:space="708"/>
          <w:titlePg/>
          <w:docGrid w:linePitch="360"/>
        </w:sectPr>
      </w:pPr>
    </w:p>
    <w:p w:rsidR="00FF7BF5" w:rsidRPr="00181FB5" w:rsidRDefault="00FF7BF5">
      <w:pPr>
        <w:pStyle w:val="Titre1"/>
        <w:rPr>
          <w:rFonts w:ascii="Times New Roman" w:hAnsi="Times New Roman" w:cs="Times New Roman"/>
          <w:color w:val="auto"/>
        </w:rPr>
      </w:pPr>
      <w:bookmarkStart w:id="139" w:name="_Toc475534250"/>
      <w:r w:rsidRPr="00FF7BF5">
        <w:rPr>
          <w:rFonts w:ascii="Times New Roman" w:cs="Times New Roman"/>
          <w:color w:val="auto"/>
        </w:rPr>
        <w:lastRenderedPageBreak/>
        <w:t xml:space="preserve">IV </w:t>
      </w:r>
      <w:r w:rsidRPr="00181FB5">
        <w:rPr>
          <w:rFonts w:ascii="Times New Roman" w:hAnsi="Times New Roman" w:cs="Times New Roman"/>
          <w:color w:val="auto"/>
        </w:rPr>
        <w:t>Programmes d’actions et d’investissement</w:t>
      </w:r>
      <w:bookmarkEnd w:id="138"/>
      <w:r w:rsidRPr="00181FB5">
        <w:rPr>
          <w:rFonts w:ascii="Times New Roman" w:hAnsi="Times New Roman" w:cs="Times New Roman"/>
          <w:color w:val="auto"/>
        </w:rPr>
        <w:t>s</w:t>
      </w:r>
      <w:bookmarkEnd w:id="139"/>
    </w:p>
    <w:p w:rsidR="00FF7BF5" w:rsidRPr="00181FB5" w:rsidRDefault="00FF7BF5">
      <w:pPr>
        <w:pStyle w:val="Titre2"/>
        <w:rPr>
          <w:rFonts w:ascii="Times New Roman" w:hAnsi="Times New Roman" w:cs="Times New Roman"/>
          <w:color w:val="auto"/>
        </w:rPr>
      </w:pPr>
      <w:bookmarkStart w:id="140" w:name="_Toc475534251"/>
      <w:r w:rsidRPr="00181FB5">
        <w:rPr>
          <w:rFonts w:ascii="Times New Roman" w:hAnsi="Times New Roman" w:cs="Times New Roman"/>
          <w:color w:val="auto"/>
        </w:rPr>
        <w:t>4.1. Plan d’actions pluriannuels (PAP)</w:t>
      </w:r>
      <w:bookmarkEnd w:id="140"/>
    </w:p>
    <w:p w:rsidR="00FF7BF5" w:rsidRDefault="00FF7BF5"/>
    <w:tbl>
      <w:tblPr>
        <w:tblW w:w="14332" w:type="dxa"/>
        <w:tblInd w:w="55" w:type="dxa"/>
        <w:tblCellMar>
          <w:left w:w="70" w:type="dxa"/>
          <w:right w:w="70" w:type="dxa"/>
        </w:tblCellMar>
        <w:tblLook w:val="04A0" w:firstRow="1" w:lastRow="0" w:firstColumn="1" w:lastColumn="0" w:noHBand="0" w:noVBand="1"/>
      </w:tblPr>
      <w:tblGrid>
        <w:gridCol w:w="1766"/>
        <w:gridCol w:w="1645"/>
        <w:gridCol w:w="1962"/>
        <w:gridCol w:w="1407"/>
        <w:gridCol w:w="1097"/>
        <w:gridCol w:w="1795"/>
        <w:gridCol w:w="1028"/>
        <w:gridCol w:w="845"/>
        <w:gridCol w:w="845"/>
        <w:gridCol w:w="845"/>
        <w:gridCol w:w="1097"/>
      </w:tblGrid>
      <w:tr w:rsidR="00FF7BF5" w:rsidRPr="00181FB5" w:rsidTr="00AE2D65">
        <w:trPr>
          <w:trHeight w:val="300"/>
        </w:trPr>
        <w:tc>
          <w:tcPr>
            <w:tcW w:w="1766" w:type="dxa"/>
            <w:vMerge w:val="restart"/>
            <w:tcBorders>
              <w:top w:val="single" w:sz="8" w:space="0" w:color="auto"/>
              <w:left w:val="single" w:sz="8" w:space="0" w:color="auto"/>
              <w:bottom w:val="single" w:sz="4" w:space="0" w:color="auto"/>
              <w:right w:val="single" w:sz="4"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 xml:space="preserve">Effet  </w:t>
            </w:r>
          </w:p>
        </w:tc>
        <w:tc>
          <w:tcPr>
            <w:tcW w:w="1645" w:type="dxa"/>
            <w:vMerge w:val="restart"/>
            <w:tcBorders>
              <w:top w:val="single" w:sz="8" w:space="0" w:color="auto"/>
              <w:left w:val="single" w:sz="4" w:space="0" w:color="auto"/>
              <w:bottom w:val="single" w:sz="4" w:space="0" w:color="auto"/>
              <w:right w:val="single" w:sz="4"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Produits</w:t>
            </w:r>
          </w:p>
        </w:tc>
        <w:tc>
          <w:tcPr>
            <w:tcW w:w="1962" w:type="dxa"/>
            <w:vMerge w:val="restart"/>
            <w:tcBorders>
              <w:top w:val="single" w:sz="8" w:space="0" w:color="auto"/>
              <w:left w:val="single" w:sz="4" w:space="0" w:color="auto"/>
              <w:bottom w:val="single" w:sz="4" w:space="0" w:color="auto"/>
              <w:right w:val="single" w:sz="4" w:space="0" w:color="auto"/>
            </w:tcBorders>
            <w:shd w:val="clear" w:color="000000" w:fill="C5BE97"/>
            <w:vAlign w:val="center"/>
            <w:hideMark/>
          </w:tcPr>
          <w:p w:rsidR="00FF7BF5" w:rsidRPr="00181FB5" w:rsidRDefault="00FF7BF5">
            <w:pPr>
              <w:jc w:val="center"/>
              <w:rPr>
                <w:b/>
                <w:bCs/>
                <w:sz w:val="20"/>
                <w:szCs w:val="20"/>
              </w:rPr>
            </w:pPr>
            <w:r w:rsidRPr="00181FB5">
              <w:rPr>
                <w:b/>
                <w:bCs/>
                <w:sz w:val="20"/>
                <w:szCs w:val="20"/>
              </w:rPr>
              <w:t>Actions/Activités</w:t>
            </w:r>
          </w:p>
        </w:tc>
        <w:tc>
          <w:tcPr>
            <w:tcW w:w="1407" w:type="dxa"/>
            <w:vMerge w:val="restart"/>
            <w:tcBorders>
              <w:top w:val="single" w:sz="8" w:space="0" w:color="auto"/>
              <w:left w:val="single" w:sz="4" w:space="0" w:color="auto"/>
              <w:bottom w:val="single" w:sz="4" w:space="0" w:color="auto"/>
              <w:right w:val="single" w:sz="4"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Unité</w:t>
            </w:r>
          </w:p>
        </w:tc>
        <w:tc>
          <w:tcPr>
            <w:tcW w:w="1097" w:type="dxa"/>
            <w:vMerge w:val="restart"/>
            <w:tcBorders>
              <w:top w:val="single" w:sz="8" w:space="0" w:color="auto"/>
              <w:left w:val="single" w:sz="4" w:space="0" w:color="auto"/>
              <w:bottom w:val="single" w:sz="4" w:space="0" w:color="auto"/>
              <w:right w:val="single" w:sz="4"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 xml:space="preserve">Quantité </w:t>
            </w:r>
          </w:p>
        </w:tc>
        <w:tc>
          <w:tcPr>
            <w:tcW w:w="1795" w:type="dxa"/>
            <w:vMerge w:val="restart"/>
            <w:tcBorders>
              <w:top w:val="single" w:sz="8" w:space="0" w:color="auto"/>
              <w:left w:val="single" w:sz="4" w:space="0" w:color="auto"/>
              <w:bottom w:val="single" w:sz="4" w:space="0" w:color="auto"/>
              <w:right w:val="single" w:sz="4" w:space="0" w:color="auto"/>
            </w:tcBorders>
            <w:shd w:val="clear" w:color="000000" w:fill="C5BE97"/>
            <w:vAlign w:val="center"/>
            <w:hideMark/>
          </w:tcPr>
          <w:p w:rsidR="00FF7BF5" w:rsidRPr="00181FB5" w:rsidRDefault="00FF7BF5">
            <w:pPr>
              <w:jc w:val="center"/>
              <w:rPr>
                <w:b/>
                <w:bCs/>
                <w:sz w:val="20"/>
                <w:szCs w:val="20"/>
              </w:rPr>
            </w:pPr>
            <w:r w:rsidRPr="00181FB5">
              <w:rPr>
                <w:b/>
                <w:bCs/>
                <w:sz w:val="20"/>
                <w:szCs w:val="20"/>
              </w:rPr>
              <w:t>Localisation</w:t>
            </w:r>
          </w:p>
        </w:tc>
        <w:tc>
          <w:tcPr>
            <w:tcW w:w="4660" w:type="dxa"/>
            <w:gridSpan w:val="5"/>
            <w:tcBorders>
              <w:top w:val="single" w:sz="8" w:space="0" w:color="auto"/>
              <w:left w:val="nil"/>
              <w:bottom w:val="single" w:sz="4" w:space="0" w:color="auto"/>
              <w:right w:val="single" w:sz="8" w:space="0" w:color="000000"/>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Répartition de la quantité par année par année</w:t>
            </w:r>
          </w:p>
        </w:tc>
      </w:tr>
      <w:tr w:rsidR="00FF7BF5" w:rsidRPr="00181FB5" w:rsidTr="00AE2D65">
        <w:trPr>
          <w:trHeight w:val="300"/>
        </w:trPr>
        <w:tc>
          <w:tcPr>
            <w:tcW w:w="1766" w:type="dxa"/>
            <w:vMerge/>
            <w:tcBorders>
              <w:top w:val="single" w:sz="8" w:space="0" w:color="auto"/>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single" w:sz="8" w:space="0" w:color="auto"/>
              <w:left w:val="single" w:sz="4"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962" w:type="dxa"/>
            <w:vMerge/>
            <w:tcBorders>
              <w:top w:val="single" w:sz="8" w:space="0" w:color="auto"/>
              <w:left w:val="single" w:sz="4"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407" w:type="dxa"/>
            <w:vMerge/>
            <w:tcBorders>
              <w:top w:val="single" w:sz="8" w:space="0" w:color="auto"/>
              <w:left w:val="single" w:sz="4"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097" w:type="dxa"/>
            <w:vMerge/>
            <w:tcBorders>
              <w:top w:val="single" w:sz="8" w:space="0" w:color="auto"/>
              <w:left w:val="single" w:sz="4"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795" w:type="dxa"/>
            <w:vMerge/>
            <w:tcBorders>
              <w:top w:val="single" w:sz="8" w:space="0" w:color="auto"/>
              <w:left w:val="single" w:sz="4"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028" w:type="dxa"/>
            <w:tcBorders>
              <w:top w:val="nil"/>
              <w:left w:val="nil"/>
              <w:bottom w:val="single" w:sz="4" w:space="0" w:color="auto"/>
              <w:right w:val="single" w:sz="4"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2017</w:t>
            </w:r>
          </w:p>
        </w:tc>
        <w:tc>
          <w:tcPr>
            <w:tcW w:w="845" w:type="dxa"/>
            <w:tcBorders>
              <w:top w:val="nil"/>
              <w:left w:val="nil"/>
              <w:bottom w:val="single" w:sz="4" w:space="0" w:color="auto"/>
              <w:right w:val="single" w:sz="4"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2018</w:t>
            </w:r>
          </w:p>
        </w:tc>
        <w:tc>
          <w:tcPr>
            <w:tcW w:w="845" w:type="dxa"/>
            <w:tcBorders>
              <w:top w:val="nil"/>
              <w:left w:val="nil"/>
              <w:bottom w:val="single" w:sz="4" w:space="0" w:color="auto"/>
              <w:right w:val="single" w:sz="4"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2019</w:t>
            </w:r>
          </w:p>
        </w:tc>
        <w:tc>
          <w:tcPr>
            <w:tcW w:w="845" w:type="dxa"/>
            <w:tcBorders>
              <w:top w:val="nil"/>
              <w:left w:val="nil"/>
              <w:bottom w:val="single" w:sz="4" w:space="0" w:color="auto"/>
              <w:right w:val="single" w:sz="4"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2020</w:t>
            </w:r>
          </w:p>
        </w:tc>
        <w:tc>
          <w:tcPr>
            <w:tcW w:w="1097" w:type="dxa"/>
            <w:tcBorders>
              <w:top w:val="nil"/>
              <w:left w:val="nil"/>
              <w:bottom w:val="single" w:sz="4" w:space="0" w:color="auto"/>
              <w:right w:val="single" w:sz="8" w:space="0" w:color="auto"/>
            </w:tcBorders>
            <w:shd w:val="clear" w:color="000000" w:fill="C5BE97"/>
            <w:noWrap/>
            <w:vAlign w:val="center"/>
            <w:hideMark/>
          </w:tcPr>
          <w:p w:rsidR="00FF7BF5" w:rsidRPr="00181FB5" w:rsidRDefault="00FF7BF5">
            <w:pPr>
              <w:jc w:val="center"/>
              <w:rPr>
                <w:b/>
                <w:bCs/>
                <w:sz w:val="20"/>
                <w:szCs w:val="20"/>
              </w:rPr>
            </w:pPr>
            <w:r w:rsidRPr="00181FB5">
              <w:rPr>
                <w:b/>
                <w:bCs/>
                <w:sz w:val="20"/>
                <w:szCs w:val="20"/>
              </w:rPr>
              <w:t>2021</w:t>
            </w:r>
          </w:p>
        </w:tc>
      </w:tr>
      <w:tr w:rsidR="00FF7BF5" w:rsidRPr="00181FB5" w:rsidTr="00AE2D65">
        <w:trPr>
          <w:trHeight w:val="1035"/>
        </w:trPr>
        <w:tc>
          <w:tcPr>
            <w:tcW w:w="1766" w:type="dxa"/>
            <w:vMerge w:val="restart"/>
            <w:tcBorders>
              <w:top w:val="nil"/>
              <w:left w:val="single" w:sz="8" w:space="0" w:color="auto"/>
              <w:bottom w:val="single" w:sz="4" w:space="0" w:color="auto"/>
              <w:right w:val="single" w:sz="4" w:space="0" w:color="auto"/>
            </w:tcBorders>
            <w:shd w:val="clear" w:color="auto" w:fill="auto"/>
            <w:vAlign w:val="center"/>
            <w:hideMark/>
          </w:tcPr>
          <w:p w:rsidR="00FF7BF5" w:rsidRPr="00181FB5" w:rsidRDefault="00FF7BF5">
            <w:pPr>
              <w:rPr>
                <w:b/>
                <w:bCs/>
                <w:sz w:val="20"/>
                <w:szCs w:val="20"/>
              </w:rPr>
            </w:pPr>
          </w:p>
          <w:p w:rsidR="00FF7BF5" w:rsidRPr="00181FB5" w:rsidRDefault="00FF7BF5">
            <w:pPr>
              <w:jc w:val="center"/>
              <w:rPr>
                <w:b/>
                <w:bCs/>
                <w:sz w:val="20"/>
                <w:szCs w:val="20"/>
              </w:rPr>
            </w:pPr>
            <w:r w:rsidRPr="00181FB5">
              <w:rPr>
                <w:b/>
                <w:bCs/>
                <w:sz w:val="20"/>
                <w:szCs w:val="20"/>
              </w:rPr>
              <w:t xml:space="preserve">Les productions agro-sylvo-pastorales sont augmentées  </w:t>
            </w:r>
          </w:p>
        </w:tc>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  </w:t>
            </w:r>
          </w:p>
          <w:p w:rsidR="00FF7BF5" w:rsidRPr="00181FB5" w:rsidRDefault="00FF7BF5">
            <w:pPr>
              <w:rPr>
                <w:sz w:val="20"/>
                <w:szCs w:val="20"/>
              </w:rPr>
            </w:pPr>
            <w:r w:rsidRPr="00181FB5">
              <w:rPr>
                <w:sz w:val="20"/>
                <w:szCs w:val="20"/>
              </w:rPr>
              <w:t>Le potentiel productif de la  commune est protégé et restauré</w:t>
            </w:r>
          </w:p>
        </w:tc>
        <w:tc>
          <w:tcPr>
            <w:tcW w:w="1962" w:type="dxa"/>
            <w:tcBorders>
              <w:top w:val="nil"/>
              <w:left w:val="nil"/>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Récupération des terres</w:t>
            </w:r>
          </w:p>
        </w:tc>
        <w:tc>
          <w:tcPr>
            <w:tcW w:w="140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rPr>
                <w:sz w:val="20"/>
                <w:szCs w:val="20"/>
              </w:rPr>
            </w:pPr>
            <w:r w:rsidRPr="00181FB5">
              <w:rPr>
                <w:sz w:val="20"/>
                <w:szCs w:val="20"/>
              </w:rPr>
              <w:t>banquette</w:t>
            </w:r>
          </w:p>
        </w:tc>
        <w:tc>
          <w:tcPr>
            <w:tcW w:w="109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5112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 Argoum Liguido, Tantchia, Togone, Kouka Bakoye, Dandagoum  Kerketaye, Rigia Samna</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1278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1534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1534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767</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97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Traitement des koris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koris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PM</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 Argoum, Liguido, Tantchia, Togone</w:t>
            </w:r>
            <w:proofErr w:type="gramStart"/>
            <w:r w:rsidRPr="00181FB5">
              <w:rPr>
                <w:sz w:val="20"/>
                <w:szCs w:val="20"/>
              </w:rPr>
              <w:t>,Bozaraoua</w:t>
            </w:r>
            <w:proofErr w:type="gramEnd"/>
            <w:r w:rsidRPr="00181FB5">
              <w:rPr>
                <w:sz w:val="20"/>
                <w:szCs w:val="20"/>
              </w:rPr>
              <w:t>, Maizari, Kouka Bakoye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r>
      <w:tr w:rsidR="00FF7BF5" w:rsidRPr="00181FB5" w:rsidTr="00AE2D65">
        <w:trPr>
          <w:trHeight w:val="100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Production des plants et plantation (Recrutement d’un manœuvre)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Plant</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75000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18750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22500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22500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11250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Réalisation pépinière et petit matériel</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lang w:val="en-US"/>
              </w:rPr>
            </w:pPr>
            <w:r w:rsidRPr="00181FB5">
              <w:rPr>
                <w:sz w:val="20"/>
                <w:szCs w:val="20"/>
                <w:lang w:val="en-US"/>
              </w:rPr>
              <w:t>Doutchi, Argoum, Liguido, Tantchia, Togone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Rémunération gardien</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Gardien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lang w:val="en-US"/>
              </w:rPr>
            </w:pPr>
            <w:r w:rsidRPr="00181FB5">
              <w:rPr>
                <w:sz w:val="20"/>
                <w:szCs w:val="20"/>
                <w:lang w:val="en-US"/>
              </w:rPr>
              <w:t>Doutchi, Argoum, Liguido, Tantchia, Togone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Rémunération chef de chantier</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lang w:val="en-US"/>
              </w:rPr>
            </w:pPr>
            <w:r w:rsidRPr="00181FB5">
              <w:rPr>
                <w:sz w:val="20"/>
                <w:szCs w:val="20"/>
                <w:lang w:val="en-US"/>
              </w:rPr>
              <w:t>Doutchi, Argoum, Liguido, Tantchia, Togone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Supervision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supervision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lang w:val="en-US"/>
              </w:rPr>
            </w:pPr>
            <w:r w:rsidRPr="00181FB5">
              <w:rPr>
                <w:sz w:val="20"/>
                <w:szCs w:val="20"/>
                <w:lang w:val="en-US"/>
              </w:rPr>
              <w:t>Doutchi, Argoum, Liguido, Tantchia, Togone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suivi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suivi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 Rigia Samna Kalgo, Argoum</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Sensibilisation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Mise en place de l'Association des exploitants de bois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association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 Argoum, Kalgo, Rigia Samna</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Vulgarisation des foyers améliorés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Autres secteurs que (Rigia Doutchi, Kalgo, Liguido)</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Réalisation Pare feux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km</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Secteur Rigia Doutchi, Kalgo, Liguido </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Diffusion RN</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ha</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Sensibilisation PRN</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séances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 Argoum, Kalgo, Rigia Samna</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BF5" w:rsidRPr="00181FB5" w:rsidRDefault="00FF7BF5">
            <w:pPr>
              <w:rPr>
                <w:sz w:val="20"/>
                <w:szCs w:val="20"/>
              </w:rPr>
            </w:pPr>
          </w:p>
          <w:p w:rsidR="00FF7BF5" w:rsidRPr="00181FB5" w:rsidRDefault="00FF7BF5">
            <w:pPr>
              <w:rPr>
                <w:sz w:val="20"/>
                <w:szCs w:val="20"/>
              </w:rPr>
            </w:pPr>
            <w:r w:rsidRPr="00181FB5">
              <w:rPr>
                <w:sz w:val="20"/>
                <w:szCs w:val="20"/>
              </w:rPr>
              <w:t xml:space="preserve">Intensifier  la production agricole d’hivernage et développer la pratique du maraîchage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Equipement agricole </w:t>
            </w:r>
          </w:p>
        </w:tc>
        <w:tc>
          <w:tcPr>
            <w:tcW w:w="1407"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 </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Formation des agriculteurs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Banques d'intrants agricoles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BIA</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Stocks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Semence mil, HKP</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Semences niébé KVX</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Tonne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Engrais DAP</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Tonne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UREE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Tonne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Engrais  15 15 15</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Tonne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Fongicide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sachets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Semences potagères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Sachets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1500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Achat produit phytosanitaire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litre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Apport fumure organique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ha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2400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Liguido, Angoual Saoulo, </w:t>
            </w:r>
            <w:r w:rsidR="002A753F"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w:t>
            </w:r>
          </w:p>
        </w:tc>
      </w:tr>
      <w:tr w:rsidR="00FF7BF5" w:rsidRPr="00181FB5" w:rsidTr="00AE2D65">
        <w:trPr>
          <w:trHeight w:val="78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brigadier phytosanitaire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B873FC" w:rsidRDefault="00FF7BF5">
            <w:pPr>
              <w:rPr>
                <w:sz w:val="20"/>
                <w:szCs w:val="20"/>
              </w:rPr>
            </w:pPr>
            <w:r w:rsidRPr="00B873FC">
              <w:rPr>
                <w:sz w:val="20"/>
                <w:szCs w:val="20"/>
              </w:rPr>
              <w:t xml:space="preserve">Liguido, Argoum, Kouka Bakoye, Aholé, Togone, Rigia Samna, </w:t>
            </w:r>
            <w:r w:rsidR="002A753F" w:rsidRPr="00B873FC">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Formation/équipement comités de gestion BIA</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Aholé, Rigia Samna, Dogondouthi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78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Stock céréalier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Tonne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70</w:t>
            </w:r>
          </w:p>
        </w:tc>
        <w:tc>
          <w:tcPr>
            <w:tcW w:w="1795" w:type="dxa"/>
            <w:tcBorders>
              <w:top w:val="nil"/>
              <w:left w:val="nil"/>
              <w:bottom w:val="single" w:sz="4" w:space="0" w:color="auto"/>
              <w:right w:val="single" w:sz="4" w:space="0" w:color="auto"/>
            </w:tcBorders>
            <w:shd w:val="clear" w:color="auto" w:fill="auto"/>
            <w:vAlign w:val="bottom"/>
            <w:hideMark/>
          </w:tcPr>
          <w:p w:rsidR="00FF7BF5" w:rsidRPr="00B873FC" w:rsidRDefault="00FF7BF5">
            <w:pPr>
              <w:rPr>
                <w:sz w:val="20"/>
                <w:szCs w:val="20"/>
              </w:rPr>
            </w:pPr>
            <w:r w:rsidRPr="00B873FC">
              <w:rPr>
                <w:sz w:val="20"/>
                <w:szCs w:val="20"/>
              </w:rPr>
              <w:t xml:space="preserve">Liguido, Argoum, Kouka Bakoye, Aholé, Togone, Rigia Samna, </w:t>
            </w:r>
            <w:r w:rsidR="002A753F" w:rsidRPr="00B873FC">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Formation du comité de gestion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r w:rsidR="00FF7BF5" w:rsidRPr="00181FB5">
              <w:rPr>
                <w:sz w:val="20"/>
                <w:szCs w:val="20"/>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des OAP</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r w:rsidR="00FF7BF5" w:rsidRPr="00181FB5">
              <w:rPr>
                <w:sz w:val="20"/>
                <w:szCs w:val="20"/>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Sensibilisation population sur l'urbanisation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surveillance phytosanitaire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sortie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 xml:space="preserve">                   FF</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en technique de maraîchage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r w:rsidR="00FF7BF5" w:rsidRPr="00181FB5">
              <w:rPr>
                <w:sz w:val="20"/>
                <w:szCs w:val="20"/>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curage puits maraîchers</w:t>
            </w:r>
          </w:p>
        </w:tc>
        <w:tc>
          <w:tcPr>
            <w:tcW w:w="140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rPr>
                <w:sz w:val="20"/>
                <w:szCs w:val="20"/>
              </w:rPr>
            </w:pPr>
            <w:r w:rsidRPr="00181FB5">
              <w:rPr>
                <w:sz w:val="20"/>
                <w:szCs w:val="20"/>
              </w:rPr>
              <w:t>Unité</w:t>
            </w:r>
          </w:p>
        </w:tc>
        <w:tc>
          <w:tcPr>
            <w:tcW w:w="109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20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Kalgo</w:t>
            </w:r>
            <w:proofErr w:type="gramStart"/>
            <w:r w:rsidRPr="00181FB5">
              <w:rPr>
                <w:sz w:val="20"/>
                <w:szCs w:val="20"/>
              </w:rPr>
              <w:t>,Togone</w:t>
            </w:r>
            <w:proofErr w:type="gramEnd"/>
            <w:r w:rsidRPr="00181FB5">
              <w:rPr>
                <w:sz w:val="20"/>
                <w:szCs w:val="20"/>
              </w:rPr>
              <w:t>, Maïzari, Bagdad, apkin Sao1 et 2</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78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Fonçage puits maraîchers</w:t>
            </w:r>
          </w:p>
        </w:tc>
        <w:tc>
          <w:tcPr>
            <w:tcW w:w="140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rPr>
                <w:sz w:val="20"/>
                <w:szCs w:val="20"/>
              </w:rPr>
            </w:pPr>
            <w:r w:rsidRPr="00181FB5">
              <w:rPr>
                <w:sz w:val="20"/>
                <w:szCs w:val="20"/>
              </w:rPr>
              <w:t>puits</w:t>
            </w:r>
          </w:p>
        </w:tc>
        <w:tc>
          <w:tcPr>
            <w:tcW w:w="109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30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togoneH et 1 Maïzari H&amp;F D anni Kona, Tapkin </w:t>
            </w:r>
            <w:r w:rsidRPr="00181FB5">
              <w:rPr>
                <w:sz w:val="20"/>
                <w:szCs w:val="20"/>
              </w:rPr>
              <w:lastRenderedPageBreak/>
              <w:t>Sao, Argoum, Dandagoum</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lastRenderedPageBreak/>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Moto pompe </w:t>
            </w:r>
          </w:p>
        </w:tc>
        <w:tc>
          <w:tcPr>
            <w:tcW w:w="140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rPr>
                <w:sz w:val="20"/>
                <w:szCs w:val="20"/>
              </w:rPr>
            </w:pPr>
            <w:r w:rsidRPr="00181FB5">
              <w:rPr>
                <w:sz w:val="20"/>
                <w:szCs w:val="20"/>
              </w:rPr>
              <w:t>Motopompe</w:t>
            </w:r>
          </w:p>
        </w:tc>
        <w:tc>
          <w:tcPr>
            <w:tcW w:w="109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16</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Tapkin Sao 1 et 2, Liguido</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val="restart"/>
            <w:tcBorders>
              <w:top w:val="nil"/>
              <w:left w:val="single" w:sz="8" w:space="0" w:color="auto"/>
              <w:bottom w:val="single" w:sz="4" w:space="0" w:color="auto"/>
              <w:right w:val="single" w:sz="4" w:space="0" w:color="auto"/>
            </w:tcBorders>
            <w:shd w:val="clear" w:color="auto" w:fill="auto"/>
            <w:vAlign w:val="center"/>
            <w:hideMark/>
          </w:tcPr>
          <w:p w:rsidR="00FF7BF5" w:rsidRPr="00181FB5" w:rsidRDefault="00FF7BF5">
            <w:pPr>
              <w:jc w:val="center"/>
              <w:rPr>
                <w:b/>
                <w:bCs/>
                <w:sz w:val="20"/>
                <w:szCs w:val="20"/>
              </w:rPr>
            </w:pPr>
            <w:r w:rsidRPr="00181FB5">
              <w:rPr>
                <w:b/>
                <w:bCs/>
                <w:sz w:val="20"/>
                <w:szCs w:val="20"/>
              </w:rPr>
              <w:t> </w:t>
            </w:r>
          </w:p>
        </w:tc>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 </w:t>
            </w:r>
          </w:p>
          <w:p w:rsidR="00FF7BF5" w:rsidRPr="00181FB5" w:rsidRDefault="00FF7BF5">
            <w:pPr>
              <w:rPr>
                <w:sz w:val="20"/>
                <w:szCs w:val="20"/>
              </w:rPr>
            </w:pPr>
            <w:r w:rsidRPr="00181FB5">
              <w:rPr>
                <w:sz w:val="20"/>
                <w:szCs w:val="20"/>
              </w:rPr>
              <w:t xml:space="preserve">Créer et sécuriser les infrastructures pastorales, améliorer la protection des parcours pastoraux et la santé animale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Sensibilisation respect des enclaves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Identification des couloirs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lang w:val="en-US"/>
              </w:rPr>
            </w:pPr>
            <w:r w:rsidRPr="00181FB5">
              <w:rPr>
                <w:sz w:val="20"/>
                <w:szCs w:val="20"/>
                <w:lang w:val="en-US"/>
              </w:rPr>
              <w:t>Liguido, Tapkin Sao, Kerketey, farin guémé</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Matérialisation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Bornes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Plateau de Rigia Samna, Farin Guémé</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20T son de blé</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Tonne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20T grains de coton</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Tonne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10T tourteau</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Tonne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r w:rsidR="00FF7BF5" w:rsidRPr="00181FB5">
              <w:rPr>
                <w:sz w:val="20"/>
                <w:szCs w:val="20"/>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b/>
                <w:bCs/>
                <w:sz w:val="20"/>
                <w:szCs w:val="20"/>
              </w:rPr>
            </w:pPr>
            <w:r w:rsidRPr="00181FB5">
              <w:rPr>
                <w:b/>
                <w:bCs/>
                <w:sz w:val="20"/>
                <w:szCs w:val="20"/>
              </w:rPr>
              <w:t xml:space="preserve">Achat des produits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 </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Vaccin symptomatique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Dose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2500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pasteurellose bovine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Dose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2500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peste petits ruminants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porte vaccin</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Dose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Pseudo peste Aviaire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Dose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25000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6250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12500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3750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2500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comité de gestion BIZ</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Appuyer le SVPP</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Achat des petits ruminants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Ovins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110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Identification embouche bovine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Achat des bovins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bovin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E04418"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E04418" w:rsidRPr="00181FB5" w:rsidRDefault="00E04418">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E04418" w:rsidRPr="00181FB5" w:rsidRDefault="00E04418">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E04418" w:rsidRPr="00181FB5" w:rsidRDefault="00E04418">
            <w:pPr>
              <w:rPr>
                <w:sz w:val="20"/>
                <w:szCs w:val="20"/>
              </w:rPr>
            </w:pPr>
            <w:r>
              <w:rPr>
                <w:sz w:val="20"/>
                <w:szCs w:val="20"/>
              </w:rPr>
              <w:t xml:space="preserve">Formation professionnelle de la filière viande, cuir et peau </w:t>
            </w:r>
          </w:p>
        </w:tc>
        <w:tc>
          <w:tcPr>
            <w:tcW w:w="1407" w:type="dxa"/>
            <w:tcBorders>
              <w:top w:val="nil"/>
              <w:left w:val="nil"/>
              <w:bottom w:val="single" w:sz="4" w:space="0" w:color="auto"/>
              <w:right w:val="single" w:sz="4" w:space="0" w:color="auto"/>
            </w:tcBorders>
            <w:shd w:val="clear" w:color="auto" w:fill="auto"/>
            <w:noWrap/>
            <w:vAlign w:val="bottom"/>
            <w:hideMark/>
          </w:tcPr>
          <w:p w:rsidR="00E04418" w:rsidRPr="00181FB5" w:rsidRDefault="00E04418">
            <w:pPr>
              <w:rPr>
                <w:sz w:val="20"/>
                <w:szCs w:val="20"/>
              </w:rPr>
            </w:pPr>
            <w:r>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E04418" w:rsidRPr="00181FB5" w:rsidRDefault="00E04418">
            <w:pPr>
              <w:jc w:val="right"/>
              <w:rPr>
                <w:sz w:val="20"/>
                <w:szCs w:val="20"/>
              </w:rPr>
            </w:pPr>
            <w:r>
              <w:rPr>
                <w:sz w:val="20"/>
                <w:szCs w:val="20"/>
              </w:rPr>
              <w:t>5</w:t>
            </w:r>
          </w:p>
        </w:tc>
        <w:tc>
          <w:tcPr>
            <w:tcW w:w="1795" w:type="dxa"/>
            <w:tcBorders>
              <w:top w:val="nil"/>
              <w:left w:val="nil"/>
              <w:bottom w:val="single" w:sz="4" w:space="0" w:color="auto"/>
              <w:right w:val="single" w:sz="4" w:space="0" w:color="auto"/>
            </w:tcBorders>
            <w:shd w:val="clear" w:color="auto" w:fill="auto"/>
            <w:vAlign w:val="bottom"/>
            <w:hideMark/>
          </w:tcPr>
          <w:p w:rsidR="00E04418" w:rsidRPr="00181FB5" w:rsidRDefault="00E04418">
            <w:pPr>
              <w:rPr>
                <w:sz w:val="20"/>
                <w:szCs w:val="20"/>
              </w:rPr>
            </w:pPr>
            <w:r>
              <w:rPr>
                <w:sz w:val="20"/>
                <w:szCs w:val="20"/>
              </w:rPr>
              <w:t>Douthi</w:t>
            </w:r>
          </w:p>
        </w:tc>
        <w:tc>
          <w:tcPr>
            <w:tcW w:w="1028" w:type="dxa"/>
            <w:tcBorders>
              <w:top w:val="nil"/>
              <w:left w:val="nil"/>
              <w:bottom w:val="single" w:sz="4" w:space="0" w:color="auto"/>
              <w:right w:val="single" w:sz="4" w:space="0" w:color="auto"/>
            </w:tcBorders>
            <w:shd w:val="clear" w:color="auto" w:fill="auto"/>
            <w:noWrap/>
            <w:vAlign w:val="bottom"/>
            <w:hideMark/>
          </w:tcPr>
          <w:p w:rsidR="00E04418" w:rsidRPr="00181FB5" w:rsidRDefault="00E04418">
            <w:pPr>
              <w:jc w:val="right"/>
              <w:rPr>
                <w:sz w:val="20"/>
                <w:szCs w:val="20"/>
              </w:rPr>
            </w:pPr>
            <w:r>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E04418" w:rsidRPr="00181FB5" w:rsidRDefault="00E04418">
            <w:pPr>
              <w:jc w:val="right"/>
              <w:rPr>
                <w:sz w:val="20"/>
                <w:szCs w:val="20"/>
              </w:rPr>
            </w:pPr>
            <w:r>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E04418" w:rsidRPr="00181FB5" w:rsidRDefault="00E04418">
            <w:pPr>
              <w:jc w:val="right"/>
              <w:rPr>
                <w:sz w:val="20"/>
                <w:szCs w:val="20"/>
              </w:rPr>
            </w:pPr>
            <w:r>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E04418" w:rsidRPr="00181FB5" w:rsidRDefault="00E04418">
            <w:pPr>
              <w:jc w:val="right"/>
              <w:rPr>
                <w:sz w:val="20"/>
                <w:szCs w:val="20"/>
              </w:rPr>
            </w:pPr>
            <w:r>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E04418" w:rsidRPr="00181FB5" w:rsidRDefault="00E04418">
            <w:pPr>
              <w:jc w:val="right"/>
              <w:rPr>
                <w:sz w:val="20"/>
                <w:szCs w:val="20"/>
              </w:rPr>
            </w:pPr>
            <w:r>
              <w:rPr>
                <w:sz w:val="20"/>
                <w:szCs w:val="20"/>
              </w:rPr>
              <w:t>1</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Suivi Technique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forum de concertation Autorité/ Ag/Eleveurs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72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 augmenter la production agricole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4908C6">
            <w:pPr>
              <w:rPr>
                <w:sz w:val="20"/>
                <w:szCs w:val="20"/>
              </w:rPr>
            </w:pPr>
            <w:r>
              <w:rPr>
                <w:sz w:val="20"/>
                <w:szCs w:val="20"/>
              </w:rPr>
              <w:t>Empoissonnement des mares (</w:t>
            </w:r>
            <w:r w:rsidR="00FF7BF5" w:rsidRPr="00181FB5">
              <w:rPr>
                <w:sz w:val="20"/>
                <w:szCs w:val="20"/>
              </w:rPr>
              <w:t>2 bassins de stockage)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Bassin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Tapkin Sao, Liguido</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85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Recyclage et équipement des Pécheurs </w:t>
            </w:r>
          </w:p>
        </w:tc>
        <w:tc>
          <w:tcPr>
            <w:tcW w:w="140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rPr>
                <w:sz w:val="20"/>
                <w:szCs w:val="20"/>
              </w:rPr>
            </w:pPr>
            <w:r w:rsidRPr="00181FB5">
              <w:rPr>
                <w:sz w:val="20"/>
                <w:szCs w:val="20"/>
              </w:rPr>
              <w:t xml:space="preserve">recyclage </w:t>
            </w:r>
          </w:p>
        </w:tc>
        <w:tc>
          <w:tcPr>
            <w:tcW w:w="1097" w:type="dxa"/>
            <w:tcBorders>
              <w:top w:val="nil"/>
              <w:left w:val="nil"/>
              <w:bottom w:val="single" w:sz="4" w:space="0" w:color="auto"/>
              <w:right w:val="single" w:sz="4"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Tapkin Sao, Liguido</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11A3B" w:rsidRPr="00181FB5" w:rsidTr="00AF4E45">
        <w:trPr>
          <w:trHeight w:val="855"/>
        </w:trPr>
        <w:tc>
          <w:tcPr>
            <w:tcW w:w="1766" w:type="dxa"/>
            <w:vMerge w:val="restart"/>
            <w:tcBorders>
              <w:top w:val="nil"/>
              <w:left w:val="single" w:sz="8" w:space="0" w:color="auto"/>
              <w:right w:val="single" w:sz="4" w:space="0" w:color="auto"/>
            </w:tcBorders>
            <w:vAlign w:val="center"/>
            <w:hideMark/>
          </w:tcPr>
          <w:p w:rsidR="00F11A3B" w:rsidRPr="00181FB5" w:rsidRDefault="00F11A3B">
            <w:pPr>
              <w:rPr>
                <w:b/>
                <w:bCs/>
                <w:sz w:val="20"/>
                <w:szCs w:val="20"/>
              </w:rPr>
            </w:pPr>
          </w:p>
        </w:tc>
        <w:tc>
          <w:tcPr>
            <w:tcW w:w="1645" w:type="dxa"/>
            <w:tcBorders>
              <w:top w:val="nil"/>
              <w:left w:val="single" w:sz="4" w:space="0" w:color="auto"/>
              <w:bottom w:val="single" w:sz="4" w:space="0" w:color="auto"/>
              <w:right w:val="single" w:sz="4" w:space="0" w:color="auto"/>
            </w:tcBorders>
            <w:vAlign w:val="center"/>
            <w:hideMark/>
          </w:tcPr>
          <w:p w:rsidR="00F11A3B" w:rsidRPr="00181FB5" w:rsidRDefault="00F11A3B">
            <w:pPr>
              <w:rPr>
                <w:sz w:val="20"/>
                <w:szCs w:val="20"/>
              </w:rPr>
            </w:pPr>
            <w:r w:rsidRPr="00181FB5">
              <w:rPr>
                <w:sz w:val="20"/>
                <w:szCs w:val="20"/>
              </w:rPr>
              <w:t>Augmenter la résilience de la population face aux crises, catastrophes et changement climatique</w:t>
            </w:r>
          </w:p>
        </w:tc>
        <w:tc>
          <w:tcPr>
            <w:tcW w:w="1962" w:type="dxa"/>
            <w:tcBorders>
              <w:top w:val="nil"/>
              <w:left w:val="nil"/>
              <w:bottom w:val="single" w:sz="4" w:space="0" w:color="auto"/>
              <w:right w:val="single" w:sz="4" w:space="0" w:color="auto"/>
            </w:tcBorders>
            <w:shd w:val="clear" w:color="auto" w:fill="auto"/>
            <w:vAlign w:val="center"/>
            <w:hideMark/>
          </w:tcPr>
          <w:p w:rsidR="00F11A3B" w:rsidRPr="00181FB5" w:rsidRDefault="00F11A3B">
            <w:pPr>
              <w:rPr>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rsidR="00F11A3B" w:rsidRPr="00181FB5" w:rsidRDefault="00F11A3B">
            <w:pPr>
              <w:rPr>
                <w:sz w:val="20"/>
                <w:szCs w:val="20"/>
              </w:rPr>
            </w:pPr>
          </w:p>
        </w:tc>
        <w:tc>
          <w:tcPr>
            <w:tcW w:w="1097" w:type="dxa"/>
            <w:tcBorders>
              <w:top w:val="nil"/>
              <w:left w:val="nil"/>
              <w:bottom w:val="single" w:sz="4" w:space="0" w:color="auto"/>
              <w:right w:val="single" w:sz="4" w:space="0" w:color="auto"/>
            </w:tcBorders>
            <w:shd w:val="clear" w:color="auto" w:fill="auto"/>
            <w:noWrap/>
            <w:vAlign w:val="center"/>
            <w:hideMark/>
          </w:tcPr>
          <w:p w:rsidR="00F11A3B" w:rsidRPr="00181FB5" w:rsidRDefault="00F11A3B">
            <w:pPr>
              <w:jc w:val="right"/>
              <w:rPr>
                <w:sz w:val="20"/>
                <w:szCs w:val="20"/>
              </w:rPr>
            </w:pPr>
          </w:p>
        </w:tc>
        <w:tc>
          <w:tcPr>
            <w:tcW w:w="1795" w:type="dxa"/>
            <w:tcBorders>
              <w:top w:val="nil"/>
              <w:left w:val="nil"/>
              <w:bottom w:val="single" w:sz="4" w:space="0" w:color="auto"/>
              <w:right w:val="single" w:sz="4" w:space="0" w:color="auto"/>
            </w:tcBorders>
            <w:shd w:val="clear" w:color="auto" w:fill="auto"/>
            <w:vAlign w:val="center"/>
            <w:hideMark/>
          </w:tcPr>
          <w:p w:rsidR="00F11A3B" w:rsidRPr="00181FB5" w:rsidRDefault="00F11A3B">
            <w:pPr>
              <w:rPr>
                <w:sz w:val="20"/>
                <w:szCs w:val="20"/>
              </w:rPr>
            </w:pPr>
          </w:p>
        </w:tc>
        <w:tc>
          <w:tcPr>
            <w:tcW w:w="1028" w:type="dxa"/>
            <w:tcBorders>
              <w:top w:val="nil"/>
              <w:left w:val="nil"/>
              <w:bottom w:val="single" w:sz="4" w:space="0" w:color="auto"/>
              <w:right w:val="single" w:sz="4" w:space="0" w:color="auto"/>
            </w:tcBorders>
            <w:shd w:val="clear" w:color="auto" w:fill="auto"/>
            <w:noWrap/>
            <w:vAlign w:val="bottom"/>
            <w:hideMark/>
          </w:tcPr>
          <w:p w:rsidR="00F11A3B" w:rsidRPr="00181FB5" w:rsidRDefault="00F11A3B">
            <w:pPr>
              <w:jc w:val="right"/>
              <w:rPr>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F11A3B" w:rsidRPr="00181FB5" w:rsidRDefault="00F11A3B">
            <w:pPr>
              <w:jc w:val="right"/>
              <w:rPr>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F11A3B" w:rsidRPr="00181FB5" w:rsidRDefault="00F11A3B">
            <w:pPr>
              <w:jc w:val="right"/>
              <w:rPr>
                <w:sz w:val="20"/>
                <w:szCs w:val="20"/>
              </w:rPr>
            </w:pPr>
          </w:p>
        </w:tc>
        <w:tc>
          <w:tcPr>
            <w:tcW w:w="845" w:type="dxa"/>
            <w:tcBorders>
              <w:top w:val="nil"/>
              <w:left w:val="nil"/>
              <w:bottom w:val="single" w:sz="4" w:space="0" w:color="auto"/>
              <w:right w:val="single" w:sz="4" w:space="0" w:color="auto"/>
            </w:tcBorders>
            <w:shd w:val="clear" w:color="auto" w:fill="auto"/>
            <w:noWrap/>
            <w:vAlign w:val="bottom"/>
            <w:hideMark/>
          </w:tcPr>
          <w:p w:rsidR="00F11A3B" w:rsidRPr="00181FB5" w:rsidRDefault="00F11A3B">
            <w:pPr>
              <w:jc w:val="right"/>
              <w:rPr>
                <w:sz w:val="20"/>
                <w:szCs w:val="20"/>
              </w:rPr>
            </w:pPr>
          </w:p>
        </w:tc>
        <w:tc>
          <w:tcPr>
            <w:tcW w:w="1097" w:type="dxa"/>
            <w:tcBorders>
              <w:top w:val="nil"/>
              <w:left w:val="nil"/>
              <w:bottom w:val="single" w:sz="4" w:space="0" w:color="auto"/>
              <w:right w:val="single" w:sz="8" w:space="0" w:color="auto"/>
            </w:tcBorders>
            <w:shd w:val="clear" w:color="auto" w:fill="auto"/>
            <w:noWrap/>
            <w:vAlign w:val="bottom"/>
            <w:hideMark/>
          </w:tcPr>
          <w:p w:rsidR="00F11A3B" w:rsidRPr="00181FB5" w:rsidRDefault="00F11A3B">
            <w:pPr>
              <w:jc w:val="right"/>
              <w:rPr>
                <w:sz w:val="20"/>
                <w:szCs w:val="20"/>
              </w:rPr>
            </w:pPr>
          </w:p>
        </w:tc>
      </w:tr>
      <w:tr w:rsidR="008451CC" w:rsidRPr="00181FB5" w:rsidTr="00F11A3B">
        <w:trPr>
          <w:trHeight w:val="855"/>
        </w:trPr>
        <w:tc>
          <w:tcPr>
            <w:tcW w:w="1766" w:type="dxa"/>
            <w:vMerge/>
            <w:tcBorders>
              <w:left w:val="single" w:sz="8" w:space="0" w:color="auto"/>
              <w:bottom w:val="single" w:sz="4" w:space="0" w:color="auto"/>
              <w:right w:val="single" w:sz="4" w:space="0" w:color="auto"/>
            </w:tcBorders>
            <w:vAlign w:val="center"/>
            <w:hideMark/>
          </w:tcPr>
          <w:p w:rsidR="008451CC" w:rsidRPr="00181FB5" w:rsidRDefault="008451CC">
            <w:pPr>
              <w:rPr>
                <w:b/>
                <w:bCs/>
                <w:sz w:val="20"/>
                <w:szCs w:val="20"/>
              </w:rPr>
            </w:pPr>
          </w:p>
        </w:tc>
        <w:tc>
          <w:tcPr>
            <w:tcW w:w="1645" w:type="dxa"/>
            <w:tcBorders>
              <w:top w:val="nil"/>
              <w:left w:val="single" w:sz="4" w:space="0" w:color="auto"/>
              <w:bottom w:val="single" w:sz="4" w:space="0" w:color="auto"/>
              <w:right w:val="single" w:sz="4" w:space="0" w:color="auto"/>
            </w:tcBorders>
            <w:hideMark/>
          </w:tcPr>
          <w:p w:rsidR="008451CC" w:rsidRPr="00181FB5" w:rsidRDefault="008451CC" w:rsidP="00F11A3B">
            <w:pPr>
              <w:rPr>
                <w:sz w:val="20"/>
                <w:szCs w:val="20"/>
              </w:rPr>
            </w:pPr>
            <w:r>
              <w:rPr>
                <w:sz w:val="20"/>
                <w:szCs w:val="20"/>
              </w:rPr>
              <w:t>Plantations des bois village</w:t>
            </w:r>
          </w:p>
        </w:tc>
        <w:tc>
          <w:tcPr>
            <w:tcW w:w="1962" w:type="dxa"/>
            <w:tcBorders>
              <w:top w:val="nil"/>
              <w:left w:val="nil"/>
              <w:bottom w:val="single" w:sz="4" w:space="0" w:color="auto"/>
              <w:right w:val="single" w:sz="4" w:space="0" w:color="auto"/>
            </w:tcBorders>
            <w:shd w:val="clear" w:color="auto" w:fill="auto"/>
            <w:vAlign w:val="center"/>
            <w:hideMark/>
          </w:tcPr>
          <w:p w:rsidR="008451CC" w:rsidRPr="00181FB5" w:rsidRDefault="008451CC" w:rsidP="00AF4E45">
            <w:pPr>
              <w:rPr>
                <w:sz w:val="20"/>
                <w:szCs w:val="20"/>
              </w:rPr>
            </w:pPr>
            <w:r>
              <w:rPr>
                <w:sz w:val="20"/>
                <w:szCs w:val="20"/>
              </w:rPr>
              <w:t>Bois village</w:t>
            </w:r>
          </w:p>
        </w:tc>
        <w:tc>
          <w:tcPr>
            <w:tcW w:w="1407" w:type="dxa"/>
            <w:tcBorders>
              <w:top w:val="nil"/>
              <w:left w:val="nil"/>
              <w:bottom w:val="single" w:sz="4" w:space="0" w:color="auto"/>
              <w:right w:val="single" w:sz="4" w:space="0" w:color="auto"/>
            </w:tcBorders>
            <w:shd w:val="clear" w:color="auto" w:fill="auto"/>
            <w:noWrap/>
            <w:vAlign w:val="center"/>
            <w:hideMark/>
          </w:tcPr>
          <w:p w:rsidR="008451CC" w:rsidRPr="00181FB5" w:rsidRDefault="008451CC" w:rsidP="008451CC">
            <w:pPr>
              <w:jc w:val="center"/>
              <w:rPr>
                <w:sz w:val="20"/>
                <w:szCs w:val="20"/>
              </w:rPr>
            </w:pPr>
            <w:r>
              <w:rPr>
                <w:sz w:val="20"/>
                <w:szCs w:val="20"/>
              </w:rPr>
              <w:t>ha</w:t>
            </w:r>
          </w:p>
        </w:tc>
        <w:tc>
          <w:tcPr>
            <w:tcW w:w="1097" w:type="dxa"/>
            <w:tcBorders>
              <w:top w:val="nil"/>
              <w:left w:val="nil"/>
              <w:bottom w:val="single" w:sz="4" w:space="0" w:color="auto"/>
              <w:right w:val="single" w:sz="4" w:space="0" w:color="auto"/>
            </w:tcBorders>
            <w:shd w:val="clear" w:color="auto" w:fill="auto"/>
            <w:noWrap/>
            <w:vAlign w:val="center"/>
            <w:hideMark/>
          </w:tcPr>
          <w:p w:rsidR="008451CC" w:rsidRPr="00181FB5" w:rsidRDefault="008451CC" w:rsidP="008451CC">
            <w:pPr>
              <w:jc w:val="center"/>
              <w:rPr>
                <w:sz w:val="20"/>
                <w:szCs w:val="20"/>
              </w:rPr>
            </w:pPr>
            <w:r>
              <w:rPr>
                <w:sz w:val="20"/>
                <w:szCs w:val="20"/>
              </w:rPr>
              <w:t>50</w:t>
            </w:r>
          </w:p>
        </w:tc>
        <w:tc>
          <w:tcPr>
            <w:tcW w:w="1795" w:type="dxa"/>
            <w:tcBorders>
              <w:top w:val="nil"/>
              <w:left w:val="nil"/>
              <w:bottom w:val="single" w:sz="4" w:space="0" w:color="auto"/>
              <w:right w:val="single" w:sz="4" w:space="0" w:color="auto"/>
            </w:tcBorders>
            <w:shd w:val="clear" w:color="auto" w:fill="auto"/>
            <w:vAlign w:val="center"/>
            <w:hideMark/>
          </w:tcPr>
          <w:p w:rsidR="008451CC" w:rsidRPr="00181FB5" w:rsidRDefault="008451CC">
            <w:pPr>
              <w:rPr>
                <w:sz w:val="20"/>
                <w:szCs w:val="20"/>
              </w:rPr>
            </w:pPr>
            <w:r>
              <w:rPr>
                <w:sz w:val="20"/>
                <w:szCs w:val="20"/>
              </w:rPr>
              <w:t>Tous les villages</w:t>
            </w:r>
          </w:p>
        </w:tc>
        <w:tc>
          <w:tcPr>
            <w:tcW w:w="1028" w:type="dxa"/>
            <w:tcBorders>
              <w:top w:val="nil"/>
              <w:left w:val="nil"/>
              <w:bottom w:val="single" w:sz="4" w:space="0" w:color="auto"/>
              <w:right w:val="single" w:sz="4" w:space="0" w:color="auto"/>
            </w:tcBorders>
            <w:shd w:val="clear" w:color="auto" w:fill="auto"/>
            <w:noWrap/>
            <w:vAlign w:val="bottom"/>
            <w:hideMark/>
          </w:tcPr>
          <w:p w:rsidR="008451CC" w:rsidRPr="00181FB5" w:rsidRDefault="008451CC">
            <w:pPr>
              <w:jc w:val="right"/>
              <w:rPr>
                <w:sz w:val="20"/>
                <w:szCs w:val="20"/>
              </w:rPr>
            </w:pPr>
            <w:r>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8451CC" w:rsidRPr="00181FB5" w:rsidRDefault="008451CC">
            <w:pPr>
              <w:jc w:val="right"/>
              <w:rPr>
                <w:sz w:val="20"/>
                <w:szCs w:val="20"/>
              </w:rPr>
            </w:pPr>
            <w:r>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8451CC" w:rsidRPr="00181FB5" w:rsidRDefault="008451CC">
            <w:pPr>
              <w:jc w:val="right"/>
              <w:rPr>
                <w:sz w:val="20"/>
                <w:szCs w:val="20"/>
              </w:rPr>
            </w:pPr>
            <w:r>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8451CC" w:rsidRPr="00181FB5" w:rsidRDefault="008451CC">
            <w:pPr>
              <w:jc w:val="right"/>
              <w:rPr>
                <w:sz w:val="20"/>
                <w:szCs w:val="20"/>
              </w:rPr>
            </w:pPr>
            <w:r>
              <w:rPr>
                <w:sz w:val="20"/>
                <w:szCs w:val="20"/>
              </w:rPr>
              <w:t>10</w:t>
            </w:r>
          </w:p>
        </w:tc>
        <w:tc>
          <w:tcPr>
            <w:tcW w:w="1097" w:type="dxa"/>
            <w:tcBorders>
              <w:top w:val="nil"/>
              <w:left w:val="nil"/>
              <w:bottom w:val="single" w:sz="4" w:space="0" w:color="auto"/>
              <w:right w:val="single" w:sz="8" w:space="0" w:color="auto"/>
            </w:tcBorders>
            <w:shd w:val="clear" w:color="auto" w:fill="auto"/>
            <w:noWrap/>
            <w:vAlign w:val="bottom"/>
            <w:hideMark/>
          </w:tcPr>
          <w:p w:rsidR="008451CC" w:rsidRPr="00181FB5" w:rsidRDefault="008451CC">
            <w:pPr>
              <w:jc w:val="right"/>
              <w:rPr>
                <w:sz w:val="20"/>
                <w:szCs w:val="20"/>
              </w:rPr>
            </w:pPr>
            <w:r>
              <w:rPr>
                <w:sz w:val="20"/>
                <w:szCs w:val="20"/>
              </w:rPr>
              <w:t>10</w:t>
            </w:r>
          </w:p>
        </w:tc>
      </w:tr>
      <w:tr w:rsidR="00FF7BF5" w:rsidRPr="00181FB5" w:rsidTr="00AE2D65">
        <w:trPr>
          <w:trHeight w:val="525"/>
        </w:trPr>
        <w:tc>
          <w:tcPr>
            <w:tcW w:w="1766" w:type="dxa"/>
            <w:vMerge w:val="restart"/>
            <w:tcBorders>
              <w:top w:val="nil"/>
              <w:left w:val="single" w:sz="8" w:space="0" w:color="auto"/>
              <w:bottom w:val="single" w:sz="4" w:space="0" w:color="auto"/>
              <w:right w:val="single" w:sz="4" w:space="0" w:color="auto"/>
            </w:tcBorders>
            <w:shd w:val="clear" w:color="auto" w:fill="auto"/>
            <w:vAlign w:val="center"/>
            <w:hideMark/>
          </w:tcPr>
          <w:p w:rsidR="00FF7BF5" w:rsidRPr="00181FB5" w:rsidRDefault="00FF7BF5">
            <w:pPr>
              <w:rPr>
                <w:b/>
                <w:bCs/>
                <w:sz w:val="20"/>
                <w:szCs w:val="20"/>
              </w:rPr>
            </w:pPr>
            <w:r w:rsidRPr="00181FB5">
              <w:rPr>
                <w:b/>
                <w:bCs/>
                <w:sz w:val="20"/>
                <w:szCs w:val="20"/>
              </w:rPr>
              <w:t xml:space="preserve"> l’accès de population aux services sociaux de base est amélioré</w:t>
            </w:r>
          </w:p>
        </w:tc>
        <w:tc>
          <w:tcPr>
            <w:tcW w:w="16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BF5" w:rsidRPr="00181FB5" w:rsidRDefault="00FF7BF5">
            <w:pPr>
              <w:rPr>
                <w:sz w:val="20"/>
                <w:szCs w:val="20"/>
              </w:rPr>
            </w:pPr>
            <w:r w:rsidRPr="00181FB5">
              <w:rPr>
                <w:sz w:val="20"/>
                <w:szCs w:val="20"/>
              </w:rPr>
              <w:t xml:space="preserve"> améliorer l’accès à une éducation de qualité et promouvoir l’alphabétisation des adultes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Construction des classes au primaire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Classe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DI/SUD –filles-Nord Tantchia- expérimentale Bozaraoua</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103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Construction latrine scolaire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bloc</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Bozaraoua koré-JES-Noma, Médressa Maïzari, Rigia Samna</w:t>
            </w:r>
            <w:proofErr w:type="gramStart"/>
            <w:r w:rsidRPr="00181FB5">
              <w:rPr>
                <w:sz w:val="20"/>
                <w:szCs w:val="20"/>
              </w:rPr>
              <w:t>,Kalgo</w:t>
            </w:r>
            <w:proofErr w:type="gramEnd"/>
            <w:r w:rsidRPr="00181FB5">
              <w:rPr>
                <w:sz w:val="20"/>
                <w:szCs w:val="20"/>
              </w:rPr>
              <w:t>, Angoual Saoulo, Kouka Bakoye, Angoual Goubé</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78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Réhabilitation des classes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Classe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DI publique SUD-EST-NORD, Rigia Samna, Tantchia Médersa, DI Liguido, Togon</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Réparation mobiliers scolaires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Table banc</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Argoum DI-Est-Filles-Nord-Sud-Kalgo</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90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90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78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Appui au CAPED</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CAPED</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15</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lang w:val="en-US"/>
              </w:rPr>
            </w:pPr>
            <w:r w:rsidRPr="00181FB5">
              <w:rPr>
                <w:sz w:val="20"/>
                <w:szCs w:val="20"/>
                <w:lang w:val="en-US"/>
              </w:rPr>
              <w:t>Liguido, Kouka Bakoye, Togone, Tantchia, Médressa Doutch, Rigia Samna</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Encadrement pédagogique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Suivi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Ecoles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Création écoles primaire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Ecole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w:t>
            </w:r>
            <w:r w:rsidR="00A02403" w:rsidRPr="00181FB5">
              <w:rPr>
                <w:sz w:val="20"/>
                <w:szCs w:val="20"/>
              </w:rPr>
              <w:t>t</w:t>
            </w:r>
            <w:r w:rsidRPr="00181FB5">
              <w:rPr>
                <w:sz w:val="20"/>
                <w:szCs w:val="20"/>
              </w:rPr>
              <w:t>es les écoles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Renforcement de capacité de CAPED</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Formation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Villages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Sensibilisation sur la scolarisation jeune fille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Villages et quartiers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Récompense aux meilleures élèves filles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Elève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Toutes les écoles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Création des AGR aux mères éducatrices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prix/centre CAPED</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DI Publique, Sud, Est, Rigia Samna, Tantchia</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78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Adduction d'eau dans les écoles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Ecoles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Bozaraoua, Rigia Samna, Médersa Maïzari, Kalgo, Kouka Bakoye, Liguido, Bétambéri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129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Clôtures des établissements scolaires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établissement</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Bilingue Médressa Maïzari, Bozaraoua, Tantchia, Rigia Samna, Toullou Kaïna, Wadata Bagdad, Kouka Bakoye, Aholé, Argoum, Kalgo, Kourya, Argoum peul</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Sensibilisation des COGES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Villages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Renforcement des capacités du CCE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Formation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Mission de recensement besoin  d'écoles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mission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Ecoles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Elaboration des dossiers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Dossier</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Ecoles de la commune</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Récupération des élèves déscolarisés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Elève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127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hideMark/>
          </w:tcPr>
          <w:p w:rsidR="00FF7BF5" w:rsidRPr="00181FB5" w:rsidRDefault="00FF7BF5">
            <w:pPr>
              <w:rPr>
                <w:sz w:val="20"/>
                <w:szCs w:val="20"/>
              </w:rPr>
            </w:pPr>
            <w:r w:rsidRPr="00181FB5">
              <w:rPr>
                <w:sz w:val="20"/>
                <w:szCs w:val="20"/>
              </w:rPr>
              <w:t>Création centre Alpha</w:t>
            </w:r>
          </w:p>
        </w:tc>
        <w:tc>
          <w:tcPr>
            <w:tcW w:w="1407" w:type="dxa"/>
            <w:tcBorders>
              <w:top w:val="nil"/>
              <w:left w:val="nil"/>
              <w:bottom w:val="single" w:sz="4" w:space="0" w:color="auto"/>
              <w:right w:val="single" w:sz="4" w:space="0" w:color="auto"/>
            </w:tcBorders>
            <w:shd w:val="clear" w:color="auto" w:fill="auto"/>
            <w:noWrap/>
            <w:hideMark/>
          </w:tcPr>
          <w:p w:rsidR="00FF7BF5" w:rsidRPr="00181FB5" w:rsidRDefault="00FF7BF5">
            <w:pPr>
              <w:rPr>
                <w:sz w:val="20"/>
                <w:szCs w:val="20"/>
              </w:rPr>
            </w:pPr>
            <w:r w:rsidRPr="00181FB5">
              <w:rPr>
                <w:sz w:val="20"/>
                <w:szCs w:val="20"/>
              </w:rPr>
              <w:t>Centre</w:t>
            </w:r>
          </w:p>
        </w:tc>
        <w:tc>
          <w:tcPr>
            <w:tcW w:w="1097"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10</w:t>
            </w:r>
          </w:p>
        </w:tc>
        <w:tc>
          <w:tcPr>
            <w:tcW w:w="1795" w:type="dxa"/>
            <w:tcBorders>
              <w:top w:val="nil"/>
              <w:left w:val="nil"/>
              <w:bottom w:val="single" w:sz="4" w:space="0" w:color="auto"/>
              <w:right w:val="single" w:sz="4" w:space="0" w:color="auto"/>
            </w:tcBorders>
            <w:shd w:val="clear" w:color="auto" w:fill="auto"/>
            <w:hideMark/>
          </w:tcPr>
          <w:p w:rsidR="00FF7BF5" w:rsidRPr="00181FB5" w:rsidRDefault="00FF7BF5">
            <w:pPr>
              <w:rPr>
                <w:sz w:val="20"/>
                <w:szCs w:val="20"/>
              </w:rPr>
            </w:pPr>
            <w:r w:rsidRPr="00181FB5">
              <w:rPr>
                <w:sz w:val="20"/>
                <w:szCs w:val="20"/>
              </w:rPr>
              <w:t>Maïzari, Argoum peul, Kouria, Kouka Bakoye, Liguido, Rigia Samna</w:t>
            </w:r>
            <w:proofErr w:type="gramStart"/>
            <w:r w:rsidRPr="00181FB5">
              <w:rPr>
                <w:sz w:val="20"/>
                <w:szCs w:val="20"/>
              </w:rPr>
              <w:t>,Wadata</w:t>
            </w:r>
            <w:proofErr w:type="gramEnd"/>
            <w:r w:rsidRPr="00181FB5">
              <w:rPr>
                <w:sz w:val="20"/>
                <w:szCs w:val="20"/>
              </w:rPr>
              <w:t>, Togone Bozaraoua, Tantchia, Toullou Kaïna,Bagdad, Sarkin Noma, Darogi, Batambéri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78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Mise en place des bibliothèques villageoises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Bibliothèques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lang w:val="en-US"/>
              </w:rPr>
            </w:pPr>
            <w:r w:rsidRPr="00181FB5">
              <w:rPr>
                <w:sz w:val="20"/>
                <w:szCs w:val="20"/>
                <w:lang w:val="en-US"/>
              </w:rPr>
              <w:t>Kelem, Mazouga, Wadata;Liguido, Rigia Samna, Tantchia, Bagdad, Sarkin Noma, Batambéri, Darogi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220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Sensibilisation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Mission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 Autres villages de la commune que (Maïzari, Argoum, Kouria, Liguido, Kouka Bakoye, Rigia Samna, Togone, Bozaraoua</w:t>
            </w:r>
            <w:proofErr w:type="gramStart"/>
            <w:r w:rsidRPr="00181FB5">
              <w:rPr>
                <w:sz w:val="20"/>
                <w:szCs w:val="20"/>
              </w:rPr>
              <w:t>,Tantchia</w:t>
            </w:r>
            <w:proofErr w:type="gramEnd"/>
            <w:r w:rsidRPr="00181FB5">
              <w:rPr>
                <w:sz w:val="20"/>
                <w:szCs w:val="20"/>
              </w:rPr>
              <w:t>, Toullou Kaïna, Wadata, Bagdad, Sarkin Noma, Darogi, Batambéri)</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Clôtures centres Alpha</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Clôture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Quartier Sarkin Noma</w:t>
            </w:r>
          </w:p>
        </w:tc>
        <w:tc>
          <w:tcPr>
            <w:tcW w:w="1028"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BF5" w:rsidRPr="00181FB5" w:rsidRDefault="00FF7BF5">
            <w:pPr>
              <w:rPr>
                <w:sz w:val="20"/>
                <w:szCs w:val="20"/>
              </w:rPr>
            </w:pPr>
            <w:r w:rsidRPr="00181FB5">
              <w:rPr>
                <w:sz w:val="20"/>
                <w:szCs w:val="20"/>
              </w:rPr>
              <w:t xml:space="preserve">  rehausser le taux de couverture </w:t>
            </w:r>
            <w:r w:rsidRPr="00181FB5">
              <w:rPr>
                <w:sz w:val="20"/>
                <w:szCs w:val="20"/>
              </w:rPr>
              <w:lastRenderedPageBreak/>
              <w:t xml:space="preserve">sanitaire et les taux de </w:t>
            </w:r>
            <w:proofErr w:type="gramStart"/>
            <w:r w:rsidRPr="00181FB5">
              <w:rPr>
                <w:sz w:val="20"/>
                <w:szCs w:val="20"/>
              </w:rPr>
              <w:t>couverture vaccinales</w:t>
            </w:r>
            <w:proofErr w:type="gramEnd"/>
            <w:r w:rsidRPr="00181FB5">
              <w:rPr>
                <w:sz w:val="20"/>
                <w:szCs w:val="20"/>
              </w:rPr>
              <w:t xml:space="preserve">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AE2D65">
            <w:pPr>
              <w:rPr>
                <w:sz w:val="20"/>
                <w:szCs w:val="20"/>
              </w:rPr>
            </w:pPr>
            <w:r>
              <w:rPr>
                <w:sz w:val="20"/>
                <w:szCs w:val="20"/>
              </w:rPr>
              <w:lastRenderedPageBreak/>
              <w:t>Transformation des cases de santé en CSI</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AE2D65">
            <w:pPr>
              <w:rPr>
                <w:sz w:val="20"/>
                <w:szCs w:val="20"/>
              </w:rPr>
            </w:pPr>
            <w:r>
              <w:rPr>
                <w:sz w:val="20"/>
                <w:szCs w:val="20"/>
              </w:rPr>
              <w:t>Case de santé-CSI</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AE2D65">
            <w:pPr>
              <w:jc w:val="right"/>
              <w:rPr>
                <w:sz w:val="20"/>
                <w:szCs w:val="20"/>
              </w:rPr>
            </w:pPr>
            <w:r>
              <w:rPr>
                <w:sz w:val="20"/>
                <w:szCs w:val="20"/>
              </w:rPr>
              <w:t>PM</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AE2D65">
            <w:pPr>
              <w:rPr>
                <w:sz w:val="20"/>
                <w:szCs w:val="20"/>
              </w:rPr>
            </w:pPr>
            <w:r>
              <w:rPr>
                <w:sz w:val="20"/>
                <w:szCs w:val="20"/>
              </w:rPr>
              <w:t>Toute la commune</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AE2D65">
            <w:pPr>
              <w:jc w:val="right"/>
              <w:rPr>
                <w:sz w:val="20"/>
                <w:szCs w:val="20"/>
              </w:rPr>
            </w:pPr>
            <w:r>
              <w:rPr>
                <w:sz w:val="20"/>
                <w:szCs w:val="20"/>
              </w:rPr>
              <w:t>PM</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AE2D65">
            <w:pPr>
              <w:jc w:val="right"/>
              <w:rPr>
                <w:sz w:val="20"/>
                <w:szCs w:val="20"/>
              </w:rPr>
            </w:pPr>
            <w:r>
              <w:rPr>
                <w:sz w:val="20"/>
                <w:szCs w:val="20"/>
              </w:rPr>
              <w:t>PM</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AE2D65">
            <w:pPr>
              <w:jc w:val="right"/>
              <w:rPr>
                <w:sz w:val="20"/>
                <w:szCs w:val="20"/>
              </w:rPr>
            </w:pPr>
            <w:r>
              <w:rPr>
                <w:sz w:val="20"/>
                <w:szCs w:val="20"/>
              </w:rPr>
              <w:t>PM</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AE2D65">
            <w:pPr>
              <w:jc w:val="right"/>
              <w:rPr>
                <w:sz w:val="20"/>
                <w:szCs w:val="20"/>
              </w:rPr>
            </w:pPr>
            <w:r>
              <w:rPr>
                <w:sz w:val="20"/>
                <w:szCs w:val="20"/>
              </w:rPr>
              <w:t>PM</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AE2D65">
            <w:pPr>
              <w:jc w:val="right"/>
              <w:rPr>
                <w:sz w:val="20"/>
                <w:szCs w:val="20"/>
              </w:rPr>
            </w:pPr>
            <w:r>
              <w:rPr>
                <w:sz w:val="20"/>
                <w:szCs w:val="20"/>
              </w:rPr>
              <w:t>PM</w:t>
            </w:r>
          </w:p>
        </w:tc>
      </w:tr>
      <w:tr w:rsidR="00AE2D6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AE2D65" w:rsidRPr="00181FB5" w:rsidRDefault="00AE2D65">
            <w:pPr>
              <w:rPr>
                <w:b/>
                <w:bCs/>
                <w:sz w:val="20"/>
                <w:szCs w:val="20"/>
              </w:rPr>
            </w:pPr>
          </w:p>
        </w:tc>
        <w:tc>
          <w:tcPr>
            <w:tcW w:w="1645" w:type="dxa"/>
            <w:vMerge/>
            <w:tcBorders>
              <w:top w:val="nil"/>
              <w:left w:val="single" w:sz="4" w:space="0" w:color="auto"/>
              <w:bottom w:val="single" w:sz="4" w:space="0" w:color="auto"/>
              <w:right w:val="single" w:sz="4" w:space="0" w:color="auto"/>
            </w:tcBorders>
            <w:shd w:val="clear" w:color="auto" w:fill="auto"/>
            <w:noWrap/>
            <w:vAlign w:val="center"/>
            <w:hideMark/>
          </w:tcPr>
          <w:p w:rsidR="00AE2D65" w:rsidRPr="00181FB5" w:rsidRDefault="00AE2D6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AE2D65" w:rsidRPr="00181FB5" w:rsidRDefault="00AE2D65" w:rsidP="00AF4E45">
            <w:pPr>
              <w:rPr>
                <w:sz w:val="20"/>
                <w:szCs w:val="20"/>
              </w:rPr>
            </w:pPr>
            <w:r w:rsidRPr="00181FB5">
              <w:rPr>
                <w:sz w:val="20"/>
                <w:szCs w:val="20"/>
              </w:rPr>
              <w:t>Construction logement Chef CSI</w:t>
            </w:r>
          </w:p>
        </w:tc>
        <w:tc>
          <w:tcPr>
            <w:tcW w:w="1407"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rPr>
                <w:sz w:val="20"/>
                <w:szCs w:val="20"/>
              </w:rPr>
            </w:pPr>
            <w:r w:rsidRPr="00181FB5">
              <w:rPr>
                <w:sz w:val="20"/>
                <w:szCs w:val="20"/>
              </w:rPr>
              <w:t>Logement</w:t>
            </w:r>
          </w:p>
        </w:tc>
        <w:tc>
          <w:tcPr>
            <w:tcW w:w="1097"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AE2D65" w:rsidRPr="00181FB5" w:rsidRDefault="00AE2D65" w:rsidP="00AF4E45">
            <w:pPr>
              <w:rPr>
                <w:sz w:val="20"/>
                <w:szCs w:val="20"/>
              </w:rPr>
            </w:pPr>
            <w:r w:rsidRPr="00181FB5">
              <w:rPr>
                <w:sz w:val="20"/>
                <w:szCs w:val="20"/>
              </w:rPr>
              <w:t>CSI Rigia Samna</w:t>
            </w:r>
          </w:p>
        </w:tc>
        <w:tc>
          <w:tcPr>
            <w:tcW w:w="1028" w:type="dxa"/>
            <w:tcBorders>
              <w:top w:val="nil"/>
              <w:left w:val="nil"/>
              <w:bottom w:val="single" w:sz="4" w:space="0" w:color="auto"/>
              <w:right w:val="single" w:sz="4" w:space="0" w:color="auto"/>
            </w:tcBorders>
            <w:shd w:val="clear" w:color="auto" w:fill="auto"/>
            <w:vAlign w:val="bottom"/>
            <w:hideMark/>
          </w:tcPr>
          <w:p w:rsidR="00AE2D65" w:rsidRPr="00181FB5" w:rsidRDefault="00AE2D65" w:rsidP="00AF4E4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Supervision case de Santé</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supervision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160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Case de la santé de la commune</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40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32</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16</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Renouvellement Parc Auto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Moto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CSI/DI/NORD, Rigia Samna</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Foraine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Soties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96</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Sites foraines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19</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19</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Entretien moto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Mois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CSI/DI/ NORD CSI/DI/SUD</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Prise en charge réunion COGES et AG</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Réunion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CSI/DI/NORD CSI/DI/SUD Rigia</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recyclage COGES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Formation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CSI/DI/NORD CSI/DI/SUD</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Salaire manœuvre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Manœuvre (2)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CSI/DI/NORD CSI/DI/SUD</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 Rehausser le taux de couverture en eau potable et en ouvrages d’assainissement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AE2D65">
            <w:pPr>
              <w:rPr>
                <w:sz w:val="20"/>
                <w:szCs w:val="20"/>
              </w:rPr>
            </w:pPr>
            <w:r>
              <w:rPr>
                <w:sz w:val="20"/>
                <w:szCs w:val="20"/>
              </w:rPr>
              <w:t xml:space="preserve">Fonçage d’une station de pompage pastorale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2A16AE">
            <w:pPr>
              <w:rPr>
                <w:sz w:val="20"/>
                <w:szCs w:val="20"/>
              </w:rPr>
            </w:pPr>
            <w:r>
              <w:rPr>
                <w:sz w:val="20"/>
                <w:szCs w:val="20"/>
              </w:rPr>
              <w:t>Station de pompage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2A16AE">
            <w:pPr>
              <w:jc w:val="right"/>
              <w:rPr>
                <w:sz w:val="20"/>
                <w:szCs w:val="20"/>
              </w:rPr>
            </w:pPr>
            <w:r>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16AE">
            <w:pPr>
              <w:rPr>
                <w:sz w:val="20"/>
                <w:szCs w:val="20"/>
              </w:rPr>
            </w:pPr>
            <w:r>
              <w:rPr>
                <w:sz w:val="20"/>
                <w:szCs w:val="20"/>
              </w:rPr>
              <w:t>Farin Guébé et Kerketeye</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2A16AE">
            <w:pPr>
              <w:jc w:val="right"/>
              <w:rPr>
                <w:sz w:val="20"/>
                <w:szCs w:val="20"/>
              </w:rPr>
            </w:pPr>
            <w:r>
              <w:rPr>
                <w:sz w:val="20"/>
                <w:szCs w:val="20"/>
              </w:rPr>
              <w:t>-</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2A16AE">
            <w:pPr>
              <w:jc w:val="right"/>
              <w:rPr>
                <w:sz w:val="20"/>
                <w:szCs w:val="20"/>
              </w:rPr>
            </w:pPr>
            <w:r>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2A16AE">
            <w:pPr>
              <w:jc w:val="right"/>
              <w:rPr>
                <w:sz w:val="20"/>
                <w:szCs w:val="20"/>
              </w:rPr>
            </w:pPr>
            <w:r>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2A16AE">
            <w:pPr>
              <w:jc w:val="right"/>
              <w:rPr>
                <w:sz w:val="20"/>
                <w:szCs w:val="20"/>
              </w:rPr>
            </w:pPr>
            <w:r>
              <w:rPr>
                <w:sz w:val="20"/>
                <w:szCs w:val="20"/>
              </w:rPr>
              <w:t>-</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2A16AE">
            <w:pPr>
              <w:jc w:val="right"/>
              <w:rPr>
                <w:sz w:val="20"/>
                <w:szCs w:val="20"/>
              </w:rPr>
            </w:pPr>
            <w:r>
              <w:rPr>
                <w:sz w:val="20"/>
                <w:szCs w:val="20"/>
              </w:rPr>
              <w:t>-</w:t>
            </w:r>
          </w:p>
        </w:tc>
      </w:tr>
      <w:tr w:rsidR="00AE2D6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AE2D65" w:rsidRPr="00181FB5" w:rsidRDefault="00AE2D65">
            <w:pPr>
              <w:rPr>
                <w:b/>
                <w:bCs/>
                <w:sz w:val="20"/>
                <w:szCs w:val="20"/>
              </w:rPr>
            </w:pPr>
          </w:p>
        </w:tc>
        <w:tc>
          <w:tcPr>
            <w:tcW w:w="1645" w:type="dxa"/>
            <w:vMerge/>
            <w:tcBorders>
              <w:top w:val="nil"/>
              <w:left w:val="single" w:sz="4" w:space="0" w:color="auto"/>
              <w:bottom w:val="single" w:sz="4" w:space="0" w:color="auto"/>
              <w:right w:val="single" w:sz="4" w:space="0" w:color="auto"/>
            </w:tcBorders>
            <w:shd w:val="clear" w:color="auto" w:fill="auto"/>
            <w:vAlign w:val="center"/>
            <w:hideMark/>
          </w:tcPr>
          <w:p w:rsidR="00AE2D65" w:rsidRPr="00181FB5" w:rsidRDefault="00AE2D6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AE2D65" w:rsidRPr="00181FB5" w:rsidRDefault="00AE2D65" w:rsidP="00AF4E45">
            <w:pPr>
              <w:rPr>
                <w:sz w:val="20"/>
                <w:szCs w:val="20"/>
              </w:rPr>
            </w:pPr>
            <w:r w:rsidRPr="00181FB5">
              <w:rPr>
                <w:sz w:val="20"/>
                <w:szCs w:val="20"/>
              </w:rPr>
              <w:t xml:space="preserve">Réhabilitation puits villageois </w:t>
            </w:r>
          </w:p>
        </w:tc>
        <w:tc>
          <w:tcPr>
            <w:tcW w:w="1407"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rPr>
                <w:sz w:val="20"/>
                <w:szCs w:val="20"/>
              </w:rPr>
            </w:pPr>
            <w:r w:rsidRPr="00181FB5">
              <w:rPr>
                <w:sz w:val="20"/>
                <w:szCs w:val="20"/>
              </w:rPr>
              <w:t xml:space="preserve">puits </w:t>
            </w:r>
          </w:p>
        </w:tc>
        <w:tc>
          <w:tcPr>
            <w:tcW w:w="1097"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16</w:t>
            </w:r>
          </w:p>
        </w:tc>
        <w:tc>
          <w:tcPr>
            <w:tcW w:w="1795" w:type="dxa"/>
            <w:tcBorders>
              <w:top w:val="nil"/>
              <w:left w:val="nil"/>
              <w:bottom w:val="single" w:sz="4" w:space="0" w:color="auto"/>
              <w:right w:val="single" w:sz="4" w:space="0" w:color="auto"/>
            </w:tcBorders>
            <w:shd w:val="clear" w:color="auto" w:fill="auto"/>
            <w:vAlign w:val="bottom"/>
            <w:hideMark/>
          </w:tcPr>
          <w:p w:rsidR="00AE2D65" w:rsidRPr="00181FB5" w:rsidRDefault="00AE2D65" w:rsidP="00AF4E45">
            <w:pPr>
              <w:rPr>
                <w:sz w:val="20"/>
                <w:szCs w:val="20"/>
              </w:rPr>
            </w:pPr>
            <w:r w:rsidRPr="00181FB5">
              <w:rPr>
                <w:sz w:val="20"/>
                <w:szCs w:val="20"/>
              </w:rPr>
              <w:t>Doutchi, Garin Noma Kaka</w:t>
            </w:r>
          </w:p>
        </w:tc>
        <w:tc>
          <w:tcPr>
            <w:tcW w:w="1028" w:type="dxa"/>
            <w:tcBorders>
              <w:top w:val="nil"/>
              <w:left w:val="nil"/>
              <w:bottom w:val="single" w:sz="4" w:space="0" w:color="auto"/>
              <w:right w:val="single" w:sz="4" w:space="0" w:color="auto"/>
            </w:tcBorders>
            <w:shd w:val="clear" w:color="auto" w:fill="auto"/>
            <w:vAlign w:val="bottom"/>
            <w:hideMark/>
          </w:tcPr>
          <w:p w:rsidR="00AE2D65" w:rsidRPr="00181FB5" w:rsidRDefault="00AE2D65" w:rsidP="00AF4E4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3</w:t>
            </w:r>
          </w:p>
        </w:tc>
        <w:tc>
          <w:tcPr>
            <w:tcW w:w="1097" w:type="dxa"/>
            <w:tcBorders>
              <w:top w:val="nil"/>
              <w:left w:val="nil"/>
              <w:bottom w:val="single" w:sz="4" w:space="0" w:color="auto"/>
              <w:right w:val="single" w:sz="8" w:space="0" w:color="auto"/>
            </w:tcBorders>
            <w:shd w:val="clear" w:color="auto" w:fill="auto"/>
            <w:noWrap/>
            <w:vAlign w:val="bottom"/>
            <w:hideMark/>
          </w:tcPr>
          <w:p w:rsidR="00AE2D65" w:rsidRPr="00181FB5" w:rsidRDefault="00AE2D65" w:rsidP="00AF4E45">
            <w:pPr>
              <w:jc w:val="right"/>
              <w:rPr>
                <w:sz w:val="20"/>
                <w:szCs w:val="20"/>
              </w:rPr>
            </w:pPr>
            <w:r w:rsidRPr="00181FB5">
              <w:rPr>
                <w:sz w:val="20"/>
                <w:szCs w:val="20"/>
              </w:rPr>
              <w:t>2</w:t>
            </w:r>
          </w:p>
        </w:tc>
      </w:tr>
      <w:tr w:rsidR="00FF7BF5" w:rsidRPr="00181FB5" w:rsidTr="00AE2D65">
        <w:trPr>
          <w:trHeight w:val="103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Fonçage puits villageois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puits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26</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Kalgo, Rigia Samna, Mai Kegué, Galia, Toudoun Wada, Farin Guémé, Garin Ganda, Garin Anza, Garin Dan Madan,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7</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Réalisation Mini AEP</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Mini AEP</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Mise en place Comité</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Comité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Comité</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Toute la commune (PTF)</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Redynamisation comité</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Comité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Kalgo, Kouka Bakoye, Liguido, Batambéri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Installation volanta</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Volonta</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Kalgo, Kouka Bakoye, Liguido, Batambéri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Réhabilitation forage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U</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16</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Rigia Samna et Togone</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Multiplication borne fontaine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Borne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Extension d réseau SPEN</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Km</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top w:val="nil"/>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Branchement promotionnel</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PM</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 </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val="restart"/>
            <w:tcBorders>
              <w:top w:val="nil"/>
              <w:left w:val="single" w:sz="8" w:space="0" w:color="auto"/>
              <w:right w:val="single" w:sz="4" w:space="0" w:color="auto"/>
            </w:tcBorders>
            <w:shd w:val="clear" w:color="auto" w:fill="auto"/>
            <w:vAlign w:val="center"/>
            <w:hideMark/>
          </w:tcPr>
          <w:p w:rsidR="00FF7BF5" w:rsidRPr="00181FB5" w:rsidRDefault="00FF7BF5">
            <w:pPr>
              <w:jc w:val="center"/>
              <w:rPr>
                <w:b/>
                <w:bCs/>
                <w:sz w:val="20"/>
                <w:szCs w:val="20"/>
              </w:rPr>
            </w:pPr>
            <w:r w:rsidRPr="00181FB5">
              <w:rPr>
                <w:b/>
                <w:bCs/>
                <w:sz w:val="20"/>
                <w:szCs w:val="20"/>
              </w:rPr>
              <w:t xml:space="preserve"> le cadre de vie de population et promotion des activités du secteur tertiaire marchand sont améliorés</w:t>
            </w:r>
          </w:p>
        </w:tc>
        <w:tc>
          <w:tcPr>
            <w:tcW w:w="1645" w:type="dxa"/>
            <w:vMerge w:val="restart"/>
            <w:tcBorders>
              <w:top w:val="nil"/>
              <w:left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Doter la ville d’un schéma d’urbanisme, protéger la ville contre les inondations   </w:t>
            </w:r>
          </w:p>
        </w:tc>
        <w:tc>
          <w:tcPr>
            <w:tcW w:w="1962" w:type="dxa"/>
            <w:tcBorders>
              <w:top w:val="nil"/>
              <w:left w:val="nil"/>
              <w:bottom w:val="single" w:sz="4" w:space="0" w:color="auto"/>
              <w:right w:val="single" w:sz="4" w:space="0" w:color="auto"/>
            </w:tcBorders>
            <w:shd w:val="clear" w:color="auto" w:fill="auto"/>
            <w:hideMark/>
          </w:tcPr>
          <w:p w:rsidR="00FF7BF5" w:rsidRPr="00181FB5" w:rsidRDefault="00FF7BF5">
            <w:pPr>
              <w:rPr>
                <w:sz w:val="20"/>
                <w:szCs w:val="20"/>
              </w:rPr>
            </w:pPr>
            <w:r w:rsidRPr="00181FB5">
              <w:rPr>
                <w:sz w:val="20"/>
                <w:szCs w:val="20"/>
              </w:rPr>
              <w:t>Construction canaux d'évacuation eau pluie</w:t>
            </w:r>
          </w:p>
        </w:tc>
        <w:tc>
          <w:tcPr>
            <w:tcW w:w="1407" w:type="dxa"/>
            <w:tcBorders>
              <w:top w:val="nil"/>
              <w:left w:val="nil"/>
              <w:bottom w:val="single" w:sz="4" w:space="0" w:color="auto"/>
              <w:right w:val="single" w:sz="4" w:space="0" w:color="auto"/>
            </w:tcBorders>
            <w:shd w:val="clear" w:color="auto" w:fill="auto"/>
            <w:noWrap/>
            <w:hideMark/>
          </w:tcPr>
          <w:p w:rsidR="00FF7BF5" w:rsidRPr="00181FB5" w:rsidRDefault="00FF7BF5">
            <w:pPr>
              <w:rPr>
                <w:sz w:val="20"/>
                <w:szCs w:val="20"/>
              </w:rPr>
            </w:pPr>
            <w:r w:rsidRPr="00181FB5">
              <w:rPr>
                <w:sz w:val="20"/>
                <w:szCs w:val="20"/>
              </w:rPr>
              <w:t>Ml</w:t>
            </w:r>
          </w:p>
        </w:tc>
        <w:tc>
          <w:tcPr>
            <w:tcW w:w="1097"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2000</w:t>
            </w:r>
          </w:p>
        </w:tc>
        <w:tc>
          <w:tcPr>
            <w:tcW w:w="1795" w:type="dxa"/>
            <w:tcBorders>
              <w:top w:val="nil"/>
              <w:left w:val="nil"/>
              <w:bottom w:val="single" w:sz="4" w:space="0" w:color="auto"/>
              <w:right w:val="single" w:sz="4" w:space="0" w:color="auto"/>
            </w:tcBorders>
            <w:shd w:val="clear" w:color="auto" w:fill="auto"/>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hideMark/>
          </w:tcPr>
          <w:p w:rsidR="00FF7BF5" w:rsidRPr="00181FB5" w:rsidRDefault="00FF7BF5">
            <w:pPr>
              <w:jc w:val="right"/>
              <w:rPr>
                <w:sz w:val="20"/>
                <w:szCs w:val="20"/>
              </w:rPr>
            </w:pPr>
            <w:r w:rsidRPr="00181FB5">
              <w:rPr>
                <w:sz w:val="20"/>
                <w:szCs w:val="20"/>
              </w:rPr>
              <w:t>500</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1000</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400</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100</w:t>
            </w:r>
          </w:p>
        </w:tc>
        <w:tc>
          <w:tcPr>
            <w:tcW w:w="1097" w:type="dxa"/>
            <w:tcBorders>
              <w:top w:val="nil"/>
              <w:left w:val="nil"/>
              <w:bottom w:val="single" w:sz="4" w:space="0" w:color="auto"/>
              <w:right w:val="single" w:sz="8" w:space="0" w:color="auto"/>
            </w:tcBorders>
            <w:shd w:val="clear" w:color="auto" w:fill="auto"/>
            <w:noWrap/>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shd w:val="clear" w:color="auto" w:fill="auto"/>
            <w:vAlign w:val="center"/>
            <w:hideMark/>
          </w:tcPr>
          <w:p w:rsidR="00FF7BF5" w:rsidRPr="00181FB5" w:rsidRDefault="00FF7BF5">
            <w:pPr>
              <w:jc w:val="center"/>
              <w:rPr>
                <w:b/>
                <w:bCs/>
                <w:sz w:val="20"/>
                <w:szCs w:val="20"/>
              </w:rPr>
            </w:pPr>
          </w:p>
        </w:tc>
        <w:tc>
          <w:tcPr>
            <w:tcW w:w="1645" w:type="dxa"/>
            <w:vMerge/>
            <w:tcBorders>
              <w:left w:val="single" w:sz="4" w:space="0" w:color="auto"/>
              <w:right w:val="single" w:sz="4" w:space="0" w:color="auto"/>
            </w:tcBorders>
            <w:shd w:val="clear" w:color="auto" w:fill="auto"/>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hideMark/>
          </w:tcPr>
          <w:p w:rsidR="00FF7BF5" w:rsidRPr="00181FB5" w:rsidRDefault="00FF7BF5">
            <w:pPr>
              <w:rPr>
                <w:sz w:val="20"/>
                <w:szCs w:val="20"/>
              </w:rPr>
            </w:pPr>
            <w:r w:rsidRPr="00181FB5">
              <w:rPr>
                <w:sz w:val="20"/>
                <w:szCs w:val="20"/>
              </w:rPr>
              <w:t>Eude Topo pour plan d'urbanisme</w:t>
            </w:r>
          </w:p>
        </w:tc>
        <w:tc>
          <w:tcPr>
            <w:tcW w:w="1407" w:type="dxa"/>
            <w:tcBorders>
              <w:top w:val="nil"/>
              <w:left w:val="nil"/>
              <w:bottom w:val="single" w:sz="4" w:space="0" w:color="auto"/>
              <w:right w:val="single" w:sz="4" w:space="0" w:color="auto"/>
            </w:tcBorders>
            <w:shd w:val="clear" w:color="auto" w:fill="auto"/>
            <w:noWrap/>
            <w:hideMark/>
          </w:tcPr>
          <w:p w:rsidR="00FF7BF5" w:rsidRPr="00181FB5" w:rsidRDefault="00FF7BF5">
            <w:pPr>
              <w:rPr>
                <w:sz w:val="20"/>
                <w:szCs w:val="20"/>
              </w:rPr>
            </w:pPr>
            <w:r w:rsidRPr="00181FB5">
              <w:rPr>
                <w:sz w:val="20"/>
                <w:szCs w:val="20"/>
              </w:rPr>
              <w:t>Etude</w:t>
            </w:r>
          </w:p>
        </w:tc>
        <w:tc>
          <w:tcPr>
            <w:tcW w:w="1097"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shd w:val="clear" w:color="auto" w:fill="auto"/>
            <w:vAlign w:val="center"/>
            <w:hideMark/>
          </w:tcPr>
          <w:p w:rsidR="00FF7BF5" w:rsidRPr="00181FB5" w:rsidRDefault="00FF7BF5">
            <w:pPr>
              <w:jc w:val="center"/>
              <w:rPr>
                <w:b/>
                <w:bCs/>
                <w:sz w:val="20"/>
                <w:szCs w:val="20"/>
              </w:rPr>
            </w:pPr>
          </w:p>
        </w:tc>
        <w:tc>
          <w:tcPr>
            <w:tcW w:w="1645" w:type="dxa"/>
            <w:vMerge/>
            <w:tcBorders>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hideMark/>
          </w:tcPr>
          <w:p w:rsidR="00FF7BF5" w:rsidRPr="00181FB5" w:rsidRDefault="00FF7BF5">
            <w:pPr>
              <w:rPr>
                <w:sz w:val="20"/>
                <w:szCs w:val="20"/>
              </w:rPr>
            </w:pPr>
            <w:r w:rsidRPr="00181FB5">
              <w:rPr>
                <w:sz w:val="20"/>
                <w:szCs w:val="20"/>
              </w:rPr>
              <w:t xml:space="preserve">schéma d'urbanisme </w:t>
            </w:r>
          </w:p>
        </w:tc>
        <w:tc>
          <w:tcPr>
            <w:tcW w:w="1407" w:type="dxa"/>
            <w:tcBorders>
              <w:top w:val="nil"/>
              <w:left w:val="nil"/>
              <w:bottom w:val="single" w:sz="4" w:space="0" w:color="auto"/>
              <w:right w:val="single" w:sz="4" w:space="0" w:color="auto"/>
            </w:tcBorders>
            <w:shd w:val="clear" w:color="auto" w:fill="auto"/>
            <w:noWrap/>
            <w:hideMark/>
          </w:tcPr>
          <w:p w:rsidR="00FF7BF5" w:rsidRPr="00181FB5" w:rsidRDefault="00FF7BF5">
            <w:pPr>
              <w:rPr>
                <w:sz w:val="20"/>
                <w:szCs w:val="20"/>
              </w:rPr>
            </w:pPr>
            <w:r w:rsidRPr="00181FB5">
              <w:rPr>
                <w:sz w:val="20"/>
                <w:szCs w:val="20"/>
              </w:rPr>
              <w:t>Schéma</w:t>
            </w:r>
          </w:p>
        </w:tc>
        <w:tc>
          <w:tcPr>
            <w:tcW w:w="1097"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shd w:val="clear" w:color="auto" w:fill="auto"/>
            <w:vAlign w:val="center"/>
            <w:hideMark/>
          </w:tcPr>
          <w:p w:rsidR="00FF7BF5" w:rsidRPr="00181FB5" w:rsidRDefault="00FF7BF5">
            <w:pPr>
              <w:jc w:val="center"/>
              <w:rPr>
                <w:b/>
                <w:bCs/>
                <w:sz w:val="20"/>
                <w:szCs w:val="20"/>
              </w:rPr>
            </w:pPr>
          </w:p>
        </w:tc>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  Aménager les infrastructures commerciales et de transports (marchandes dans l’espace communal) et faciliter l’évacuation des eaux de pluies et </w:t>
            </w:r>
            <w:r w:rsidR="0002116F">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AutoShape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AE811D" id="_x0000_t32" coordsize="21600,21600" o:spt="32" o:oned="t" path="m,l21600,21600e" filled="f">
                      <v:path arrowok="t" fillok="f" o:connecttype="none"/>
                      <o:lock v:ext="edit" shapetype="t"/>
                    </v:shapetype>
                    <v:shape id="AutoShape 13" o:spid="_x0000_s1026" type="#_x0000_t3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FbXGmXaAQAA&#10;mQMAAA4AAAAAAAAAAAAAAAAALgIAAGRycy9lMm9Eb2MueG1sUEsBAi0AFAAGAAgAAAAhAMse8HbX&#10;AAAABQEAAA8AAAAAAAAAAAAAAAAANAQAAGRycy9kb3ducmV2LnhtbFBLBQYAAAAABAAEAPMAAAA4&#10;BQAAAAA=&#10;">
                      <o:lock v:ext="edit" selection="t"/>
                    </v:shape>
                  </w:pict>
                </mc:Fallback>
              </mc:AlternateContent>
            </w:r>
            <w:r w:rsidR="0002116F">
              <w:rPr>
                <w:noProof/>
                <w:sz w:val="20"/>
                <w:szCs w:val="20"/>
              </w:rPr>
              <mc:AlternateContent>
                <mc:Choice Requires="wps">
                  <w:drawing>
                    <wp:anchor distT="0" distB="0" distL="0" distR="0" simplePos="0" relativeHeight="251657728" behindDoc="0" locked="0" layoutInCell="1" allowOverlap="1">
                      <wp:simplePos x="0" y="0"/>
                      <wp:positionH relativeFrom="column">
                        <wp:posOffset>-1165225</wp:posOffset>
                      </wp:positionH>
                      <wp:positionV relativeFrom="paragraph">
                        <wp:posOffset>4002405</wp:posOffset>
                      </wp:positionV>
                      <wp:extent cx="1121410" cy="26035"/>
                      <wp:effectExtent l="10160" t="5080" r="11430" b="6985"/>
                      <wp:wrapNone/>
                      <wp:docPr id="1" name="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1410"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94CC5" id="1040" o:spid="_x0000_s1026" type="#_x0000_t32" style="position:absolute;margin-left:-91.75pt;margin-top:315.15pt;width:88.3pt;height:2.05pt;flip:x;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"/>
                  </w:pict>
                </mc:Fallback>
              </mc:AlternateContent>
            </w:r>
            <w:r w:rsidRPr="00181FB5">
              <w:rPr>
                <w:sz w:val="20"/>
                <w:szCs w:val="20"/>
              </w:rPr>
              <w:t xml:space="preserve">les eaux usées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keepNext/>
              <w:keepLines/>
              <w:spacing w:before="200"/>
              <w:outlineLvl w:val="4"/>
              <w:rPr>
                <w:sz w:val="20"/>
                <w:szCs w:val="20"/>
              </w:rPr>
            </w:pPr>
            <w:r w:rsidRPr="00181FB5">
              <w:rPr>
                <w:sz w:val="20"/>
                <w:szCs w:val="20"/>
              </w:rPr>
              <w:t>Aménagement parking véhicule léger</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keepNext/>
              <w:keepLines/>
              <w:spacing w:before="200"/>
              <w:outlineLvl w:val="4"/>
              <w:rPr>
                <w:sz w:val="20"/>
                <w:szCs w:val="20"/>
              </w:rPr>
            </w:pPr>
            <w:r w:rsidRPr="00181FB5">
              <w:rPr>
                <w:sz w:val="20"/>
                <w:szCs w:val="20"/>
              </w:rPr>
              <w:t xml:space="preserve">parking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keepNext/>
              <w:keepLines/>
              <w:spacing w:before="200"/>
              <w:jc w:val="right"/>
              <w:outlineLvl w:val="4"/>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keepNext/>
              <w:keepLines/>
              <w:spacing w:before="200"/>
              <w:outlineLvl w:val="4"/>
              <w:rPr>
                <w:sz w:val="20"/>
                <w:szCs w:val="20"/>
              </w:rPr>
            </w:pPr>
            <w:r w:rsidRPr="00181FB5">
              <w:rPr>
                <w:sz w:val="20"/>
                <w:szCs w:val="20"/>
              </w:rPr>
              <w:t>Barrière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keepNext/>
              <w:keepLines/>
              <w:spacing w:before="200"/>
              <w:jc w:val="right"/>
              <w:outlineLvl w:val="4"/>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keepNext/>
              <w:keepLines/>
              <w:spacing w:before="200"/>
              <w:jc w:val="right"/>
              <w:outlineLvl w:val="4"/>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keepNext/>
              <w:keepLines/>
              <w:spacing w:before="200"/>
              <w:jc w:val="right"/>
              <w:outlineLvl w:val="4"/>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keepNext/>
              <w:keepLines/>
              <w:spacing w:before="200"/>
              <w:jc w:val="right"/>
              <w:outlineLvl w:val="4"/>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keepNext/>
              <w:keepLines/>
              <w:spacing w:before="200"/>
              <w:jc w:val="right"/>
              <w:outlineLvl w:val="4"/>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Aménagement parking gros camion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parking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Auto gare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Rechargement rues de la ville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Km</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Augmentation de dépotoir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Dépotoir</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Construction latrine familiale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latrine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Charrette pour ramassage ordures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Charrette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Pavage des rues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Ml</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Renouvellement panneaux circulation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Panneaux</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Transformation de l'Auto gare en marché moderne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Marché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Organisation taxi de brousse et taxi moto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organisation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FF</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Construction siège de commerçants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Siège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Sensibilisation des commerçants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Villages de la commune</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des structures  des commerçants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Formation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alléger les tâches domestiques de la femme, favoriser l’insertion des jeunes dans la vie professionnelle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Equipement transformation pdts Agricoles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Equipement fabrication bois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Equipement fabrication métaux</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Equipement cuire et peau</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Equipement Textile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Equipement mécanique Auto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Equipement service froid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Equipement électricité</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Equipement réparation Télé Radio</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Construction bâtiment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Construction d'un centre artisanal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Centre artisanal</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Sensibilisation des artisans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technique des artisans et recyclages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des structures  des artisans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Organisation foire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Foire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mise en place fond de roulement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ligne de crédit</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val="restart"/>
            <w:tcBorders>
              <w:top w:val="nil"/>
              <w:left w:val="single" w:sz="8" w:space="0" w:color="auto"/>
              <w:right w:val="single" w:sz="4" w:space="0" w:color="auto"/>
            </w:tcBorders>
            <w:shd w:val="clear" w:color="auto" w:fill="auto"/>
            <w:vAlign w:val="center"/>
            <w:hideMark/>
          </w:tcPr>
          <w:p w:rsidR="00FF7BF5" w:rsidRPr="00181FB5" w:rsidRDefault="00FF7BF5">
            <w:pPr>
              <w:rPr>
                <w:b/>
                <w:bCs/>
                <w:sz w:val="20"/>
                <w:szCs w:val="20"/>
              </w:rPr>
            </w:pPr>
            <w:r w:rsidRPr="00181FB5">
              <w:rPr>
                <w:b/>
                <w:bCs/>
                <w:sz w:val="20"/>
                <w:szCs w:val="20"/>
              </w:rPr>
              <w:t xml:space="preserve">Promouvoir  l’épanouissement de la femme et de jeunes  </w:t>
            </w:r>
          </w:p>
        </w:tc>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Promouvoir les activités génératrices de revenus pour </w:t>
            </w:r>
            <w:r w:rsidRPr="00181FB5">
              <w:rPr>
                <w:sz w:val="20"/>
                <w:szCs w:val="20"/>
              </w:rPr>
              <w:lastRenderedPageBreak/>
              <w:t xml:space="preserve">l'épanouissement des femmes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lastRenderedPageBreak/>
              <w:t xml:space="preserve">Sensibilisation des femmes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Formation des structures des femmes et jeunes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Les structures communales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technique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Accès crédits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ligne de crédit</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noWrap/>
            <w:vAlign w:val="center"/>
            <w:hideMark/>
          </w:tcPr>
          <w:p w:rsidR="00FF7BF5" w:rsidRPr="00181FB5" w:rsidRDefault="00FF7BF5">
            <w:pPr>
              <w:jc w:val="right"/>
              <w:rPr>
                <w:sz w:val="20"/>
                <w:szCs w:val="20"/>
              </w:rPr>
            </w:pPr>
            <w:r w:rsidRPr="00181FB5">
              <w:rPr>
                <w:sz w:val="20"/>
                <w:szCs w:val="20"/>
              </w:rPr>
              <w:t>0</w:t>
            </w:r>
          </w:p>
        </w:tc>
      </w:tr>
      <w:tr w:rsidR="00FF7BF5" w:rsidRPr="00181FB5" w:rsidTr="00AE2D65">
        <w:trPr>
          <w:trHeight w:val="129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Minoterie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Minoterie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Rigia Samna, Kalgo, Argoum, Doutchi, Farin Guémé, Angoual Saoulo, Tsallé, Liguido Peulh, Bangou, Kourfa Tsaouna, Guilmen Koré, Mai kegué, Mai zari, Aholé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Batteuse mil</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Batteuse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Rigia Samna, Kalgo, Argoum,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Décortiqueuse arachide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décortiqueuse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16</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Malaxeur d'huile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malaxeur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16</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Elevage des caprins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Caprins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Embouche des ovins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ovins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750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225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375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Equipement pour fabrication savon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roofErr w:type="gramStart"/>
            <w:r w:rsidRPr="00181FB5">
              <w:rPr>
                <w:sz w:val="20"/>
                <w:szCs w:val="20"/>
              </w:rPr>
              <w:t>,Kourya</w:t>
            </w:r>
            <w:proofErr w:type="gramEnd"/>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Equipement  fromage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Machine de Tissage moderne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Machine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Equipement pour teinture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foyer amélioré</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foyer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78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Mise en place des groupements femmes et  jeunes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Groupement</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100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des groupements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Séance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181FB5" w:rsidRDefault="00FF7BF5">
            <w:pPr>
              <w:rPr>
                <w:sz w:val="20"/>
                <w:szCs w:val="20"/>
              </w:rPr>
            </w:pPr>
            <w:r w:rsidRPr="00181FB5">
              <w:rPr>
                <w:sz w:val="20"/>
                <w:szCs w:val="20"/>
              </w:rPr>
              <w:t xml:space="preserve"> Promouvoir les activités sportives et culturelles pour </w:t>
            </w:r>
            <w:r w:rsidRPr="00181FB5">
              <w:rPr>
                <w:sz w:val="20"/>
                <w:szCs w:val="20"/>
              </w:rPr>
              <w:lastRenderedPageBreak/>
              <w:t>l'épanouissement des jeunes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lastRenderedPageBreak/>
              <w:t>Réhabilitation foyer samaria</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foyer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Centre de concertation des jeunes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Centre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Rigia Samna, Kalgo, Argoum</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organisation lutte traditionnelle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PM</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 </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Réhabilitation athlétisme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complexe sportif</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compétitions sportives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Edition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r w:rsidR="00FF7BF5" w:rsidRPr="00181FB5">
              <w:rPr>
                <w:sz w:val="20"/>
                <w:szCs w:val="20"/>
              </w:rPr>
              <w:t>, Farin Guémé</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recensement sites culturels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Sites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7</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Equipmt maison de la culture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Lots</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Dynamisation Gatangatan</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Edition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Création musée communal</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Musée</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réhabilitation et équipement de la maison de la culture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réfection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Subvention Centres de Formation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Subvention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2A753F">
            <w:pPr>
              <w:rPr>
                <w:sz w:val="20"/>
                <w:szCs w:val="20"/>
              </w:rPr>
            </w:pPr>
            <w:r w:rsidRPr="00181FB5">
              <w:rPr>
                <w:sz w:val="20"/>
                <w:szCs w:val="20"/>
              </w:rPr>
              <w:t>Dogon Doutchi</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shd w:val="clear" w:color="auto" w:fill="auto"/>
            <w:textDirection w:val="btLr"/>
            <w:vAlign w:val="center"/>
            <w:hideMark/>
          </w:tcPr>
          <w:p w:rsidR="00FF7BF5" w:rsidRPr="00181FB5" w:rsidRDefault="00FF7BF5">
            <w:pPr>
              <w:jc w:val="center"/>
              <w:rPr>
                <w:b/>
                <w:bCs/>
                <w:sz w:val="20"/>
                <w:szCs w:val="20"/>
              </w:rPr>
            </w:pPr>
          </w:p>
        </w:tc>
        <w:tc>
          <w:tcPr>
            <w:tcW w:w="1645" w:type="dxa"/>
            <w:vMerge w:val="restart"/>
            <w:tcBorders>
              <w:top w:val="nil"/>
              <w:left w:val="single" w:sz="4" w:space="0" w:color="auto"/>
              <w:bottom w:val="single" w:sz="8" w:space="0" w:color="000000"/>
              <w:right w:val="single" w:sz="4" w:space="0" w:color="auto"/>
            </w:tcBorders>
            <w:shd w:val="clear" w:color="auto" w:fill="auto"/>
            <w:noWrap/>
            <w:textDirection w:val="btLr"/>
            <w:vAlign w:val="bottom"/>
            <w:hideMark/>
          </w:tcPr>
          <w:p w:rsidR="00FF7BF5" w:rsidRPr="00181FB5" w:rsidRDefault="00FF7BF5">
            <w:pPr>
              <w:rPr>
                <w:sz w:val="20"/>
                <w:szCs w:val="20"/>
              </w:rPr>
            </w:pPr>
            <w:r w:rsidRPr="00181FB5">
              <w:rPr>
                <w:sz w:val="20"/>
                <w:szCs w:val="20"/>
              </w:rPr>
              <w:t> </w:t>
            </w: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Sensibilisation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séance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Témoignage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Unité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6</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Etablissement des rôles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Unité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PM</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Atelier de formation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Atelier</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Réunion d'information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Réunion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16</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Réunion de concertation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Réunion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16</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8</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Création Police Municipale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Unité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Tous les villages</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Recensement potentiel fiscal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Unité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Diffusion et publicité PDC</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Publicité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Elaboration des dossiers de projet</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Dossier</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180</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45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90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45</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Identification des partenaires potentiels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Mission</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5</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3</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Formation des commissions spécialisées</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Formation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Réhabilitation et extension des bureaux de la mairie</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Unité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4</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2</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300"/>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Clôture de la Mairie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Unité</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25"/>
        </w:trPr>
        <w:tc>
          <w:tcPr>
            <w:tcW w:w="1766" w:type="dxa"/>
            <w:vMerge/>
            <w:tcBorders>
              <w:left w:val="single" w:sz="8"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8" w:space="0" w:color="000000"/>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Acquisition d’un véhicule 4x4 type double cabine </w:t>
            </w: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Unité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40"/>
        </w:trPr>
        <w:tc>
          <w:tcPr>
            <w:tcW w:w="1766" w:type="dxa"/>
            <w:vMerge/>
            <w:tcBorders>
              <w:left w:val="single" w:sz="8" w:space="0" w:color="auto"/>
              <w:bottom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Construire une salle de réunion </w:t>
            </w:r>
          </w:p>
          <w:p w:rsidR="00FF7BF5" w:rsidRPr="00181FB5" w:rsidRDefault="00FF7BF5">
            <w:pPr>
              <w:rPr>
                <w:sz w:val="20"/>
                <w:szCs w:val="20"/>
              </w:rPr>
            </w:pPr>
          </w:p>
        </w:tc>
        <w:tc>
          <w:tcPr>
            <w:tcW w:w="140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rPr>
                <w:sz w:val="20"/>
                <w:szCs w:val="20"/>
              </w:rPr>
            </w:pPr>
            <w:r w:rsidRPr="00181FB5">
              <w:rPr>
                <w:sz w:val="20"/>
                <w:szCs w:val="20"/>
              </w:rPr>
              <w:t xml:space="preserve">Unité </w:t>
            </w:r>
          </w:p>
        </w:tc>
        <w:tc>
          <w:tcPr>
            <w:tcW w:w="1097"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1795" w:type="dxa"/>
            <w:tcBorders>
              <w:top w:val="nil"/>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r w:rsidRPr="00181FB5">
              <w:rPr>
                <w:sz w:val="20"/>
                <w:szCs w:val="20"/>
              </w:rPr>
              <w:t xml:space="preserve">Doutchi </w:t>
            </w:r>
          </w:p>
        </w:tc>
        <w:tc>
          <w:tcPr>
            <w:tcW w:w="1028" w:type="dxa"/>
            <w:tcBorders>
              <w:top w:val="nil"/>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1</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845" w:type="dxa"/>
            <w:tcBorders>
              <w:top w:val="nil"/>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r w:rsidRPr="00181FB5">
              <w:rPr>
                <w:sz w:val="20"/>
                <w:szCs w:val="20"/>
              </w:rPr>
              <w:t>0</w:t>
            </w:r>
          </w:p>
        </w:tc>
        <w:tc>
          <w:tcPr>
            <w:tcW w:w="1097" w:type="dxa"/>
            <w:tcBorders>
              <w:top w:val="nil"/>
              <w:left w:val="nil"/>
              <w:bottom w:val="single" w:sz="4" w:space="0" w:color="auto"/>
              <w:right w:val="single" w:sz="8" w:space="0" w:color="auto"/>
            </w:tcBorders>
            <w:shd w:val="clear" w:color="auto" w:fill="auto"/>
            <w:vAlign w:val="bottom"/>
            <w:hideMark/>
          </w:tcPr>
          <w:p w:rsidR="00FF7BF5" w:rsidRPr="00181FB5" w:rsidRDefault="00FF7BF5">
            <w:pPr>
              <w:jc w:val="right"/>
              <w:rPr>
                <w:sz w:val="20"/>
                <w:szCs w:val="20"/>
              </w:rPr>
            </w:pPr>
            <w:r w:rsidRPr="00181FB5">
              <w:rPr>
                <w:sz w:val="20"/>
                <w:szCs w:val="20"/>
              </w:rPr>
              <w:t>0</w:t>
            </w:r>
          </w:p>
        </w:tc>
      </w:tr>
      <w:tr w:rsidR="00FF7BF5" w:rsidRPr="00181FB5" w:rsidTr="00AE2D65">
        <w:trPr>
          <w:trHeight w:val="540"/>
        </w:trPr>
        <w:tc>
          <w:tcPr>
            <w:tcW w:w="1766" w:type="dxa"/>
            <w:vMerge w:val="restart"/>
            <w:tcBorders>
              <w:top w:val="single" w:sz="4" w:space="0" w:color="auto"/>
              <w:left w:val="single" w:sz="4" w:space="0" w:color="auto"/>
              <w:right w:val="single" w:sz="4" w:space="0" w:color="auto"/>
            </w:tcBorders>
            <w:vAlign w:val="center"/>
            <w:hideMark/>
          </w:tcPr>
          <w:p w:rsidR="00FF7BF5" w:rsidRPr="00181FB5" w:rsidRDefault="00FF7BF5">
            <w:pPr>
              <w:rPr>
                <w:b/>
                <w:bCs/>
                <w:sz w:val="20"/>
                <w:szCs w:val="20"/>
              </w:rPr>
            </w:pPr>
          </w:p>
          <w:p w:rsidR="00FF7BF5" w:rsidRPr="00181FB5" w:rsidRDefault="00FF7BF5">
            <w:pPr>
              <w:rPr>
                <w:b/>
                <w:bCs/>
                <w:sz w:val="20"/>
                <w:szCs w:val="20"/>
              </w:rPr>
            </w:pPr>
            <w:r w:rsidRPr="00181FB5">
              <w:rPr>
                <w:b/>
                <w:bCs/>
                <w:sz w:val="20"/>
                <w:szCs w:val="20"/>
              </w:rPr>
              <w:t>Promouvoir  la gouvernance locale de la paix et de la sécurité</w:t>
            </w:r>
          </w:p>
        </w:tc>
        <w:tc>
          <w:tcPr>
            <w:tcW w:w="1645" w:type="dxa"/>
            <w:vMerge w:val="restart"/>
            <w:tcBorders>
              <w:top w:val="single" w:sz="4" w:space="0" w:color="auto"/>
              <w:left w:val="single" w:sz="4" w:space="0" w:color="auto"/>
              <w:right w:val="single" w:sz="4" w:space="0" w:color="auto"/>
            </w:tcBorders>
            <w:vAlign w:val="center"/>
            <w:hideMark/>
          </w:tcPr>
          <w:p w:rsidR="00FF7BF5" w:rsidRPr="00181FB5" w:rsidRDefault="00A02403">
            <w:pPr>
              <w:rPr>
                <w:sz w:val="20"/>
                <w:szCs w:val="20"/>
              </w:rPr>
            </w:pPr>
            <w:r w:rsidRPr="00181FB5">
              <w:rPr>
                <w:sz w:val="20"/>
                <w:szCs w:val="20"/>
              </w:rPr>
              <w:t xml:space="preserve">Renforcer les  capacités des élus locaux </w:t>
            </w:r>
          </w:p>
          <w:p w:rsidR="00FF7BF5" w:rsidRPr="00181FB5" w:rsidRDefault="00A02403">
            <w:pPr>
              <w:rPr>
                <w:sz w:val="20"/>
                <w:szCs w:val="20"/>
              </w:rPr>
            </w:pPr>
            <w:r w:rsidRPr="00181FB5">
              <w:rPr>
                <w:sz w:val="20"/>
                <w:szCs w:val="20"/>
              </w:rPr>
              <w:t xml:space="preserve">Accroitre la mobilisation des ressources internes et externes </w:t>
            </w:r>
          </w:p>
          <w:p w:rsidR="00FF7BF5" w:rsidRPr="00181FB5" w:rsidRDefault="00A02403">
            <w:pPr>
              <w:rPr>
                <w:sz w:val="20"/>
                <w:szCs w:val="20"/>
              </w:rPr>
            </w:pPr>
            <w:r w:rsidRPr="00181FB5">
              <w:rPr>
                <w:sz w:val="20"/>
                <w:szCs w:val="20"/>
              </w:rPr>
              <w:t>Promouvoir la paix et la sécurité</w:t>
            </w:r>
          </w:p>
          <w:p w:rsidR="00FF7BF5" w:rsidRPr="00181FB5" w:rsidRDefault="00A02403">
            <w:pPr>
              <w:rPr>
                <w:sz w:val="20"/>
                <w:szCs w:val="20"/>
              </w:rPr>
            </w:pPr>
            <w:r w:rsidRPr="00181FB5">
              <w:rPr>
                <w:sz w:val="20"/>
                <w:szCs w:val="20"/>
              </w:rPr>
              <w:t xml:space="preserve">Réduire les conflits fonciers </w:t>
            </w: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 xml:space="preserve">Sensibilisation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 xml:space="preserve">séance </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5</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sidRPr="00181FB5">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1</w:t>
            </w: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 xml:space="preserve">Témoignage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Unité</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jc w:val="right"/>
              <w:rPr>
                <w:sz w:val="20"/>
                <w:szCs w:val="20"/>
              </w:rPr>
            </w:pPr>
            <w:r w:rsidRPr="00181FB5">
              <w:rPr>
                <w:sz w:val="20"/>
                <w:szCs w:val="20"/>
              </w:rPr>
              <w:t>12</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sidRPr="00181FB5">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2</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2</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2</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2</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3</w:t>
            </w: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Etablissement des rôles</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Unité</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jc w:val="right"/>
              <w:rPr>
                <w:sz w:val="20"/>
                <w:szCs w:val="20"/>
              </w:rPr>
            </w:pPr>
            <w:r w:rsidRPr="00181FB5">
              <w:rPr>
                <w:sz w:val="20"/>
                <w:szCs w:val="20"/>
              </w:rPr>
              <w:t>PM</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rPr>
                <w:sz w:val="20"/>
                <w:szCs w:val="20"/>
              </w:rPr>
            </w:pP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 xml:space="preserve">Atelier de formation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Atelier</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2</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sidRPr="00181FB5">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 xml:space="preserve">Réunion d'information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 xml:space="preserve">Réunion </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jc w:val="right"/>
              <w:rPr>
                <w:sz w:val="20"/>
                <w:szCs w:val="20"/>
              </w:rPr>
            </w:pPr>
            <w:r w:rsidRPr="00181FB5">
              <w:rPr>
                <w:sz w:val="20"/>
                <w:szCs w:val="20"/>
              </w:rPr>
              <w:t>16</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sidRPr="00181FB5">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3</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3</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3</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3</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4</w:t>
            </w: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 xml:space="preserve">Réunion de concertation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 xml:space="preserve">Réunion </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sidRPr="00181FB5">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 xml:space="preserve">Création Police Municipale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Unité</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jc w:val="right"/>
              <w:rPr>
                <w:sz w:val="20"/>
                <w:szCs w:val="20"/>
              </w:rPr>
            </w:pPr>
            <w:r w:rsidRPr="00181FB5">
              <w:rPr>
                <w:sz w:val="20"/>
                <w:szCs w:val="20"/>
              </w:rPr>
              <w:t>1</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sidRPr="00181FB5">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PM</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 xml:space="preserve">Recensement potentiel fiscal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Unité</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5</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Pr>
                <w:sz w:val="20"/>
                <w:szCs w:val="20"/>
              </w:rPr>
              <w:t>Toute la commune</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1</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1</w:t>
            </w: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Diffusion et publicité PDC</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Publicité</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D90DBC">
            <w:pPr>
              <w:jc w:val="right"/>
              <w:rPr>
                <w:sz w:val="20"/>
                <w:szCs w:val="20"/>
              </w:rPr>
            </w:pPr>
            <w:r>
              <w:rPr>
                <w:sz w:val="20"/>
                <w:szCs w:val="20"/>
              </w:rPr>
              <w:t>4</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sidRPr="00181FB5">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4</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Elaboration des dossiers de projet</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Dossier</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jc w:val="right"/>
              <w:rPr>
                <w:sz w:val="20"/>
                <w:szCs w:val="20"/>
              </w:rPr>
            </w:pPr>
            <w:r w:rsidRPr="00181FB5">
              <w:rPr>
                <w:sz w:val="20"/>
                <w:szCs w:val="20"/>
              </w:rPr>
              <w:t>180</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sidRPr="00181FB5">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jc w:val="right"/>
              <w:rPr>
                <w:sz w:val="20"/>
                <w:szCs w:val="20"/>
              </w:rPr>
            </w:pPr>
            <w:r>
              <w:rPr>
                <w:sz w:val="20"/>
                <w:szCs w:val="20"/>
              </w:rPr>
              <w:t>180</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hideMark/>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hideMark/>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A02403">
            <w:pPr>
              <w:rPr>
                <w:sz w:val="20"/>
                <w:szCs w:val="20"/>
              </w:rPr>
            </w:pPr>
            <w:r w:rsidRPr="00181FB5">
              <w:rPr>
                <w:sz w:val="20"/>
                <w:szCs w:val="20"/>
              </w:rPr>
              <w:t xml:space="preserve">Identification des partenaires potentiels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rPr>
                <w:sz w:val="20"/>
                <w:szCs w:val="20"/>
              </w:rPr>
            </w:pPr>
            <w:r w:rsidRPr="00181FB5">
              <w:rPr>
                <w:sz w:val="20"/>
                <w:szCs w:val="20"/>
              </w:rPr>
              <w:t>Mission</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A02403">
            <w:pPr>
              <w:jc w:val="right"/>
              <w:rPr>
                <w:sz w:val="20"/>
                <w:szCs w:val="20"/>
              </w:rPr>
            </w:pPr>
            <w:r w:rsidRPr="00181FB5">
              <w:rPr>
                <w:sz w:val="20"/>
                <w:szCs w:val="20"/>
              </w:rPr>
              <w:t>5</w:t>
            </w:r>
          </w:p>
        </w:tc>
        <w:tc>
          <w:tcPr>
            <w:tcW w:w="1795"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D90DBC">
            <w:pPr>
              <w:rPr>
                <w:sz w:val="20"/>
                <w:szCs w:val="20"/>
              </w:rPr>
            </w:pPr>
            <w:r>
              <w:rPr>
                <w:sz w:val="20"/>
                <w:szCs w:val="20"/>
              </w:rPr>
              <w:t>Toute la commune</w:t>
            </w:r>
          </w:p>
        </w:tc>
        <w:tc>
          <w:tcPr>
            <w:tcW w:w="1028"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095AD7">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095AD7">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095AD7">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FF7BF5" w:rsidRPr="00181FB5" w:rsidRDefault="00095AD7">
            <w:pPr>
              <w:jc w:val="right"/>
              <w:rPr>
                <w:sz w:val="20"/>
                <w:szCs w:val="20"/>
              </w:rPr>
            </w:pPr>
            <w:r>
              <w:rPr>
                <w:sz w:val="20"/>
                <w:szCs w:val="20"/>
              </w:rPr>
              <w:t>1</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FF7BF5" w:rsidRPr="00181FB5" w:rsidRDefault="00095AD7">
            <w:pPr>
              <w:jc w:val="right"/>
              <w:rPr>
                <w:sz w:val="20"/>
                <w:szCs w:val="20"/>
              </w:rPr>
            </w:pPr>
            <w:r>
              <w:rPr>
                <w:sz w:val="20"/>
                <w:szCs w:val="20"/>
              </w:rPr>
              <w:t>1</w:t>
            </w:r>
          </w:p>
        </w:tc>
      </w:tr>
      <w:tr w:rsidR="00FF7BF5" w:rsidRPr="00181FB5" w:rsidTr="00AE2D65">
        <w:trPr>
          <w:trHeight w:val="540"/>
        </w:trPr>
        <w:tc>
          <w:tcPr>
            <w:tcW w:w="1766" w:type="dxa"/>
            <w:vMerge/>
            <w:tcBorders>
              <w:left w:val="single" w:sz="4" w:space="0" w:color="auto"/>
              <w:right w:val="single" w:sz="4" w:space="0" w:color="auto"/>
            </w:tcBorders>
            <w:vAlign w:val="center"/>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A02403">
            <w:pPr>
              <w:rPr>
                <w:sz w:val="20"/>
                <w:szCs w:val="20"/>
              </w:rPr>
            </w:pPr>
            <w:r w:rsidRPr="00181FB5">
              <w:rPr>
                <w:sz w:val="20"/>
                <w:szCs w:val="20"/>
              </w:rPr>
              <w:t>Formation des commissions spécialisées</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A02403">
            <w:pPr>
              <w:rPr>
                <w:sz w:val="20"/>
                <w:szCs w:val="20"/>
              </w:rPr>
            </w:pPr>
            <w:r w:rsidRPr="00181FB5">
              <w:rPr>
                <w:sz w:val="20"/>
                <w:szCs w:val="20"/>
              </w:rPr>
              <w:t xml:space="preserve">Formation </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A02403">
            <w:pPr>
              <w:jc w:val="right"/>
              <w:rPr>
                <w:sz w:val="20"/>
                <w:szCs w:val="20"/>
              </w:rPr>
            </w:pPr>
            <w:r w:rsidRPr="00181FB5">
              <w:rPr>
                <w:sz w:val="20"/>
                <w:szCs w:val="20"/>
              </w:rPr>
              <w:t>1</w:t>
            </w:r>
          </w:p>
        </w:tc>
        <w:tc>
          <w:tcPr>
            <w:tcW w:w="1795"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095AD7">
            <w:pPr>
              <w:rPr>
                <w:sz w:val="20"/>
                <w:szCs w:val="20"/>
              </w:rPr>
            </w:pPr>
            <w:r>
              <w:rPr>
                <w:sz w:val="20"/>
                <w:szCs w:val="20"/>
              </w:rPr>
              <w:t>Doutchi</w:t>
            </w:r>
          </w:p>
        </w:tc>
        <w:tc>
          <w:tcPr>
            <w:tcW w:w="1028"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095AD7">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A02403">
            <w:pPr>
              <w:rPr>
                <w:sz w:val="20"/>
                <w:szCs w:val="20"/>
              </w:rPr>
            </w:pPr>
            <w:r w:rsidRPr="00181FB5">
              <w:rPr>
                <w:sz w:val="20"/>
                <w:szCs w:val="20"/>
              </w:rPr>
              <w:t>Réhabilitation et extension des bureaux de la mairie</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A02403">
            <w:pPr>
              <w:rPr>
                <w:sz w:val="20"/>
                <w:szCs w:val="20"/>
              </w:rPr>
            </w:pPr>
            <w:r w:rsidRPr="00181FB5">
              <w:rPr>
                <w:sz w:val="20"/>
                <w:szCs w:val="20"/>
              </w:rPr>
              <w:t xml:space="preserve">Unité </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095AD7">
            <w:pPr>
              <w:jc w:val="right"/>
              <w:rPr>
                <w:sz w:val="20"/>
                <w:szCs w:val="20"/>
              </w:rPr>
            </w:pPr>
            <w:r>
              <w:rPr>
                <w:sz w:val="20"/>
                <w:szCs w:val="20"/>
              </w:rPr>
              <w:t>1</w:t>
            </w:r>
          </w:p>
        </w:tc>
        <w:tc>
          <w:tcPr>
            <w:tcW w:w="1795"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rPr>
                <w:sz w:val="20"/>
                <w:szCs w:val="20"/>
              </w:rPr>
            </w:pPr>
          </w:p>
        </w:tc>
        <w:tc>
          <w:tcPr>
            <w:tcW w:w="1028"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095AD7">
            <w:pPr>
              <w:jc w:val="right"/>
              <w:rPr>
                <w:sz w:val="20"/>
                <w:szCs w:val="20"/>
              </w:rPr>
            </w:pPr>
            <w:r>
              <w:rPr>
                <w:sz w:val="20"/>
                <w:szCs w:val="20"/>
              </w:rPr>
              <w:t>1</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A02403">
            <w:pPr>
              <w:rPr>
                <w:sz w:val="20"/>
                <w:szCs w:val="20"/>
              </w:rPr>
            </w:pPr>
            <w:r w:rsidRPr="00181FB5">
              <w:rPr>
                <w:sz w:val="20"/>
                <w:szCs w:val="20"/>
              </w:rPr>
              <w:t xml:space="preserve">Clôture de la Mairie </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A02403">
            <w:pPr>
              <w:rPr>
                <w:sz w:val="20"/>
                <w:szCs w:val="20"/>
              </w:rPr>
            </w:pPr>
            <w:r w:rsidRPr="00181FB5">
              <w:rPr>
                <w:sz w:val="20"/>
                <w:szCs w:val="20"/>
              </w:rPr>
              <w:t>Unité</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095AD7">
            <w:pPr>
              <w:jc w:val="right"/>
              <w:rPr>
                <w:sz w:val="20"/>
                <w:szCs w:val="20"/>
              </w:rPr>
            </w:pPr>
            <w:r>
              <w:rPr>
                <w:sz w:val="20"/>
                <w:szCs w:val="20"/>
              </w:rPr>
              <w:t>PM</w:t>
            </w:r>
          </w:p>
        </w:tc>
        <w:tc>
          <w:tcPr>
            <w:tcW w:w="1795"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rPr>
                <w:sz w:val="20"/>
                <w:szCs w:val="20"/>
              </w:rPr>
            </w:pPr>
          </w:p>
        </w:tc>
        <w:tc>
          <w:tcPr>
            <w:tcW w:w="1028"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right w:val="single" w:sz="4" w:space="0" w:color="auto"/>
            </w:tcBorders>
            <w:vAlign w:val="center"/>
          </w:tcPr>
          <w:p w:rsidR="00FF7BF5" w:rsidRPr="00181FB5" w:rsidRDefault="00FF7BF5">
            <w:pPr>
              <w:rPr>
                <w:b/>
                <w:bCs/>
                <w:sz w:val="20"/>
                <w:szCs w:val="20"/>
              </w:rPr>
            </w:pPr>
          </w:p>
        </w:tc>
        <w:tc>
          <w:tcPr>
            <w:tcW w:w="1645" w:type="dxa"/>
            <w:vMerge/>
            <w:tcBorders>
              <w:left w:val="single" w:sz="4" w:space="0" w:color="auto"/>
              <w:right w:val="single" w:sz="4" w:space="0" w:color="auto"/>
            </w:tcBorders>
            <w:vAlign w:val="center"/>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A02403">
            <w:pPr>
              <w:rPr>
                <w:sz w:val="20"/>
                <w:szCs w:val="20"/>
              </w:rPr>
            </w:pPr>
            <w:r w:rsidRPr="00181FB5">
              <w:rPr>
                <w:sz w:val="20"/>
                <w:szCs w:val="20"/>
              </w:rPr>
              <w:t xml:space="preserve">Acquisition d’un véhicule 4x4 type double cabine </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A02403">
            <w:pPr>
              <w:rPr>
                <w:sz w:val="20"/>
                <w:szCs w:val="20"/>
              </w:rPr>
            </w:pPr>
            <w:r w:rsidRPr="00181FB5">
              <w:rPr>
                <w:sz w:val="20"/>
                <w:szCs w:val="20"/>
              </w:rPr>
              <w:t xml:space="preserve">Unité </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095AD7">
            <w:pPr>
              <w:jc w:val="right"/>
              <w:rPr>
                <w:sz w:val="20"/>
                <w:szCs w:val="20"/>
              </w:rPr>
            </w:pPr>
            <w:r>
              <w:rPr>
                <w:sz w:val="20"/>
                <w:szCs w:val="20"/>
              </w:rPr>
              <w:t>PM</w:t>
            </w:r>
          </w:p>
        </w:tc>
        <w:tc>
          <w:tcPr>
            <w:tcW w:w="1795"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rPr>
                <w:sz w:val="20"/>
                <w:szCs w:val="20"/>
              </w:rPr>
            </w:pPr>
          </w:p>
        </w:tc>
        <w:tc>
          <w:tcPr>
            <w:tcW w:w="1028"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r>
      <w:tr w:rsidR="00FF7BF5" w:rsidRPr="00181FB5" w:rsidTr="00AE2D65">
        <w:trPr>
          <w:trHeight w:val="540"/>
        </w:trPr>
        <w:tc>
          <w:tcPr>
            <w:tcW w:w="1766" w:type="dxa"/>
            <w:vMerge/>
            <w:tcBorders>
              <w:left w:val="single" w:sz="4" w:space="0" w:color="auto"/>
              <w:bottom w:val="single" w:sz="4" w:space="0" w:color="auto"/>
              <w:right w:val="single" w:sz="4" w:space="0" w:color="auto"/>
            </w:tcBorders>
            <w:vAlign w:val="center"/>
          </w:tcPr>
          <w:p w:rsidR="00FF7BF5" w:rsidRPr="00181FB5" w:rsidRDefault="00FF7BF5">
            <w:pPr>
              <w:rPr>
                <w:b/>
                <w:bCs/>
                <w:sz w:val="20"/>
                <w:szCs w:val="20"/>
              </w:rPr>
            </w:pPr>
          </w:p>
        </w:tc>
        <w:tc>
          <w:tcPr>
            <w:tcW w:w="1645" w:type="dxa"/>
            <w:vMerge/>
            <w:tcBorders>
              <w:left w:val="single" w:sz="4" w:space="0" w:color="auto"/>
              <w:bottom w:val="single" w:sz="4" w:space="0" w:color="auto"/>
              <w:right w:val="single" w:sz="4" w:space="0" w:color="auto"/>
            </w:tcBorders>
            <w:vAlign w:val="center"/>
          </w:tcPr>
          <w:p w:rsidR="00FF7BF5" w:rsidRPr="00181FB5" w:rsidRDefault="00FF7BF5">
            <w:pPr>
              <w:rPr>
                <w:sz w:val="20"/>
                <w:szCs w:val="20"/>
              </w:rPr>
            </w:pPr>
          </w:p>
        </w:tc>
        <w:tc>
          <w:tcPr>
            <w:tcW w:w="1962"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A02403">
            <w:pPr>
              <w:rPr>
                <w:sz w:val="20"/>
                <w:szCs w:val="20"/>
              </w:rPr>
            </w:pPr>
            <w:r w:rsidRPr="00181FB5">
              <w:rPr>
                <w:sz w:val="20"/>
                <w:szCs w:val="20"/>
              </w:rPr>
              <w:t xml:space="preserve">Construire une salle de réunion </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A02403">
            <w:pPr>
              <w:rPr>
                <w:sz w:val="20"/>
                <w:szCs w:val="20"/>
              </w:rPr>
            </w:pPr>
            <w:r w:rsidRPr="00181FB5">
              <w:rPr>
                <w:sz w:val="20"/>
                <w:szCs w:val="20"/>
              </w:rPr>
              <w:t xml:space="preserve">Unité </w:t>
            </w:r>
          </w:p>
        </w:tc>
        <w:tc>
          <w:tcPr>
            <w:tcW w:w="1097"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095AD7">
            <w:pPr>
              <w:jc w:val="right"/>
              <w:rPr>
                <w:sz w:val="20"/>
                <w:szCs w:val="20"/>
              </w:rPr>
            </w:pPr>
            <w:r>
              <w:rPr>
                <w:sz w:val="20"/>
                <w:szCs w:val="20"/>
              </w:rPr>
              <w:t>PM</w:t>
            </w:r>
          </w:p>
        </w:tc>
        <w:tc>
          <w:tcPr>
            <w:tcW w:w="1795"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rPr>
                <w:sz w:val="20"/>
                <w:szCs w:val="20"/>
              </w:rPr>
            </w:pPr>
          </w:p>
        </w:tc>
        <w:tc>
          <w:tcPr>
            <w:tcW w:w="1028"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FF7BF5" w:rsidRPr="00181FB5" w:rsidRDefault="00FF7BF5">
            <w:pPr>
              <w:jc w:val="right"/>
              <w:rPr>
                <w:sz w:val="20"/>
                <w:szCs w:val="20"/>
              </w:rPr>
            </w:pPr>
          </w:p>
        </w:tc>
        <w:tc>
          <w:tcPr>
            <w:tcW w:w="1097" w:type="dxa"/>
            <w:tcBorders>
              <w:top w:val="single" w:sz="4" w:space="0" w:color="auto"/>
              <w:left w:val="nil"/>
              <w:bottom w:val="single" w:sz="4" w:space="0" w:color="auto"/>
              <w:right w:val="single" w:sz="4" w:space="0" w:color="auto"/>
            </w:tcBorders>
            <w:shd w:val="clear" w:color="auto" w:fill="auto"/>
            <w:vAlign w:val="bottom"/>
          </w:tcPr>
          <w:p w:rsidR="00FF7BF5" w:rsidRPr="00181FB5" w:rsidRDefault="00FF7BF5">
            <w:pPr>
              <w:jc w:val="right"/>
              <w:rPr>
                <w:sz w:val="20"/>
                <w:szCs w:val="20"/>
              </w:rPr>
            </w:pPr>
          </w:p>
        </w:tc>
      </w:tr>
    </w:tbl>
    <w:p w:rsidR="00FF7BF5" w:rsidRPr="00FF7BF5" w:rsidRDefault="00FF7BF5">
      <w:pPr>
        <w:rPr>
          <w:rFonts w:ascii="Garamond"/>
          <w:bCs/>
        </w:rPr>
      </w:pPr>
    </w:p>
    <w:p w:rsidR="00FF7BF5" w:rsidRDefault="00FF7BF5">
      <w:pPr>
        <w:spacing w:after="200" w:line="276" w:lineRule="auto"/>
        <w:rPr>
          <w:bCs/>
        </w:rPr>
      </w:pPr>
    </w:p>
    <w:p w:rsidR="00FF7BF5" w:rsidRDefault="00FF7BF5"/>
    <w:p w:rsidR="00FF7BF5" w:rsidRPr="00FF7BF5" w:rsidRDefault="00FF7BF5">
      <w:pPr>
        <w:spacing w:after="200" w:line="276" w:lineRule="auto"/>
        <w:rPr>
          <w:rFonts w:ascii="Garamond"/>
          <w:bCs/>
        </w:rPr>
      </w:pPr>
      <w:r w:rsidRPr="00FF7BF5">
        <w:rPr>
          <w:rFonts w:ascii="Garamond"/>
          <w:bCs/>
        </w:rPr>
        <w:br w:type="page"/>
      </w:r>
    </w:p>
    <w:p w:rsidR="00FF7BF5" w:rsidRPr="00FF7BF5" w:rsidRDefault="00FF7BF5">
      <w:pPr>
        <w:pStyle w:val="Titre2"/>
        <w:rPr>
          <w:rFonts w:ascii="Times New Roman" w:hAnsi="Times New Roman" w:cs="Times New Roman"/>
          <w:bCs w:val="0"/>
          <w:color w:val="auto"/>
        </w:rPr>
      </w:pPr>
      <w:bookmarkStart w:id="141" w:name="_Toc475534252"/>
      <w:r w:rsidRPr="00FF7BF5">
        <w:rPr>
          <w:rFonts w:ascii="Times New Roman" w:hAnsi="Times New Roman" w:cs="Times New Roman"/>
          <w:bCs w:val="0"/>
          <w:color w:val="auto"/>
        </w:rPr>
        <w:lastRenderedPageBreak/>
        <w:t>4.2. Plan d’Investissement pluriannuel (PIP)</w:t>
      </w:r>
      <w:bookmarkEnd w:id="141"/>
    </w:p>
    <w:p w:rsidR="00FF7BF5" w:rsidRPr="00FF7BF5" w:rsidRDefault="00FF7BF5">
      <w:pPr>
        <w:rPr>
          <w:rFonts w:ascii="Garamond"/>
          <w:bCs/>
        </w:rPr>
      </w:pPr>
    </w:p>
    <w:tbl>
      <w:tblPr>
        <w:tblW w:w="14330" w:type="dxa"/>
        <w:tblInd w:w="56" w:type="dxa"/>
        <w:tblLayout w:type="fixed"/>
        <w:tblCellMar>
          <w:left w:w="70" w:type="dxa"/>
          <w:right w:w="70" w:type="dxa"/>
        </w:tblCellMar>
        <w:tblLook w:val="04A0" w:firstRow="1" w:lastRow="0" w:firstColumn="1" w:lastColumn="0" w:noHBand="0" w:noVBand="1"/>
      </w:tblPr>
      <w:tblGrid>
        <w:gridCol w:w="1663"/>
        <w:gridCol w:w="1579"/>
        <w:gridCol w:w="1726"/>
        <w:gridCol w:w="1269"/>
        <w:gridCol w:w="904"/>
        <w:gridCol w:w="821"/>
        <w:gridCol w:w="1309"/>
        <w:gridCol w:w="909"/>
        <w:gridCol w:w="1037"/>
        <w:gridCol w:w="1037"/>
        <w:gridCol w:w="1037"/>
        <w:gridCol w:w="1039"/>
      </w:tblGrid>
      <w:tr w:rsidR="00A02403" w:rsidRPr="00C77C3D" w:rsidTr="00FF7BF5">
        <w:trPr>
          <w:trHeight w:val="453"/>
        </w:trPr>
        <w:tc>
          <w:tcPr>
            <w:tcW w:w="1663" w:type="dxa"/>
            <w:vMerge w:val="restart"/>
            <w:tcBorders>
              <w:top w:val="single" w:sz="4" w:space="0" w:color="auto"/>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Effets</w:t>
            </w:r>
          </w:p>
        </w:tc>
        <w:tc>
          <w:tcPr>
            <w:tcW w:w="1579" w:type="dxa"/>
            <w:vMerge w:val="restart"/>
            <w:tcBorders>
              <w:top w:val="single" w:sz="4" w:space="0" w:color="auto"/>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Produits</w:t>
            </w:r>
          </w:p>
        </w:tc>
        <w:tc>
          <w:tcPr>
            <w:tcW w:w="1726" w:type="dxa"/>
            <w:vMerge w:val="restart"/>
            <w:tcBorders>
              <w:top w:val="single" w:sz="4" w:space="0" w:color="auto"/>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Actions</w:t>
            </w:r>
          </w:p>
        </w:tc>
        <w:tc>
          <w:tcPr>
            <w:tcW w:w="1269" w:type="dxa"/>
            <w:vMerge w:val="restart"/>
            <w:tcBorders>
              <w:top w:val="single" w:sz="4" w:space="0" w:color="auto"/>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Unité</w:t>
            </w:r>
          </w:p>
        </w:tc>
        <w:tc>
          <w:tcPr>
            <w:tcW w:w="904" w:type="dxa"/>
            <w:vMerge w:val="restart"/>
            <w:tcBorders>
              <w:top w:val="single" w:sz="4" w:space="0" w:color="auto"/>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Quantité</w:t>
            </w:r>
          </w:p>
        </w:tc>
        <w:tc>
          <w:tcPr>
            <w:tcW w:w="821" w:type="dxa"/>
            <w:vMerge w:val="restart"/>
            <w:tcBorders>
              <w:top w:val="single" w:sz="4" w:space="0" w:color="auto"/>
              <w:left w:val="nil"/>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Prix unitaire</w:t>
            </w:r>
          </w:p>
        </w:tc>
        <w:tc>
          <w:tcPr>
            <w:tcW w:w="1309" w:type="dxa"/>
            <w:vMerge w:val="restart"/>
            <w:tcBorders>
              <w:top w:val="single" w:sz="4" w:space="0" w:color="auto"/>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Coût total</w:t>
            </w:r>
          </w:p>
        </w:tc>
        <w:tc>
          <w:tcPr>
            <w:tcW w:w="5059" w:type="dxa"/>
            <w:gridSpan w:val="5"/>
            <w:tcBorders>
              <w:top w:val="single" w:sz="4" w:space="0" w:color="auto"/>
              <w:left w:val="nil"/>
              <w:bottom w:val="single" w:sz="4" w:space="0" w:color="auto"/>
              <w:right w:val="single" w:sz="4" w:space="0" w:color="000000"/>
            </w:tcBorders>
            <w:shd w:val="clear" w:color="auto" w:fill="auto"/>
            <w:hideMark/>
          </w:tcPr>
          <w:p w:rsidR="00FF7BF5" w:rsidRPr="00C77C3D" w:rsidRDefault="00FF7BF5" w:rsidP="00FF7BF5">
            <w:pPr>
              <w:rPr>
                <w:sz w:val="16"/>
                <w:szCs w:val="16"/>
              </w:rPr>
            </w:pPr>
            <w:r w:rsidRPr="00C77C3D">
              <w:rPr>
                <w:sz w:val="16"/>
                <w:szCs w:val="16"/>
              </w:rPr>
              <w:t>Répartition des coûts par an</w:t>
            </w:r>
          </w:p>
        </w:tc>
      </w:tr>
      <w:tr w:rsidR="00A02403" w:rsidRPr="00C77C3D" w:rsidTr="00FF7BF5">
        <w:trPr>
          <w:trHeight w:val="317"/>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726"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269"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904"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821" w:type="dxa"/>
            <w:vMerge/>
            <w:tcBorders>
              <w:top w:val="single" w:sz="4" w:space="0" w:color="auto"/>
              <w:left w:val="nil"/>
              <w:bottom w:val="nil"/>
              <w:right w:val="single" w:sz="4" w:space="0" w:color="auto"/>
            </w:tcBorders>
            <w:vAlign w:val="center"/>
            <w:hideMark/>
          </w:tcPr>
          <w:p w:rsidR="00FF7BF5" w:rsidRPr="00C77C3D" w:rsidRDefault="00FF7BF5">
            <w:pPr>
              <w:rPr>
                <w:sz w:val="16"/>
                <w:szCs w:val="16"/>
              </w:rPr>
            </w:pPr>
          </w:p>
        </w:tc>
        <w:tc>
          <w:tcPr>
            <w:tcW w:w="1309"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909"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2017</w:t>
            </w:r>
          </w:p>
        </w:tc>
        <w:tc>
          <w:tcPr>
            <w:tcW w:w="1037"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2018</w:t>
            </w:r>
          </w:p>
        </w:tc>
        <w:tc>
          <w:tcPr>
            <w:tcW w:w="1037"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2019</w:t>
            </w:r>
          </w:p>
        </w:tc>
        <w:tc>
          <w:tcPr>
            <w:tcW w:w="1037"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2020</w:t>
            </w:r>
          </w:p>
        </w:tc>
        <w:tc>
          <w:tcPr>
            <w:tcW w:w="1037"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2021</w:t>
            </w:r>
          </w:p>
        </w:tc>
      </w:tr>
      <w:tr w:rsidR="00FF7BF5" w:rsidRPr="00C77C3D">
        <w:trPr>
          <w:trHeight w:val="302"/>
        </w:trPr>
        <w:tc>
          <w:tcPr>
            <w:tcW w:w="1663" w:type="dxa"/>
            <w:vMerge w:val="restart"/>
            <w:tcBorders>
              <w:top w:val="single" w:sz="4" w:space="0" w:color="auto"/>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Les productions agro-sylvo-pastorales sont améliorées</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Le potentiel productif de la commune est protégé et restauré</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Récupération des terres dégradées par les banquettes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Ha</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1000</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200000000</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40 000 000</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40 000 000</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40 000 000</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40 000 000</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Production des plants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Plant </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125 000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12500000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2 500 000</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Plantation sur les sites récupérés et autres espaces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Plant </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108 000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2700000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540 000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Traitement des koris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Kml</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Récupération des terres par la confection des demi-lunes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Ha</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75 000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75000000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r>
      <w:tr w:rsidR="00A02403" w:rsidRPr="00C77C3D" w:rsidTr="00FF7BF5">
        <w:trPr>
          <w:trHeight w:val="771"/>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Formation des femmes en confection des foyers améliorés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Séance </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38</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2 280 000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720 000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720 000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1 460 000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Réalisation des bandes pare-feux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Kml</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Diffusion de la RNA</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villages </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240 000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r>
      <w:tr w:rsidR="00A02403" w:rsidRPr="00C77C3D" w:rsidTr="00FF7BF5">
        <w:trPr>
          <w:trHeight w:val="771"/>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Sensibilisation des populations sur la protection du Gao</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240 000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Vulgarisation du gaz butane et du charbon minéral</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la production d’hivernage est  Intensifiée</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banques d'intrants agricoles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banque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champs écoles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Champ</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160 000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Appui en semences améliorées  de mil</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tonne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Appui en semences améliorées  de niébé</w:t>
            </w:r>
          </w:p>
        </w:tc>
        <w:tc>
          <w:tcPr>
            <w:tcW w:w="126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tonne</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3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750 000</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Achat produits phytosanitaires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Litres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35 000 000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7 000 000</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 des brigadiers phytosanitaires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Brigadiers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03"/>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Equipement des brigadiers phytosanitaires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Equipement complet</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Les pratiques du maraichage sont développées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Curage des puits maraîchers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Puits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2 800 000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Aménagement de trois sites collectifs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Sites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771"/>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Aménagements des sites individuels avec des forages profonds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Sites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Installation et conduite des champs écoles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Champ</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 des producteurs en techniques de production</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Producteurs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113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nil"/>
              <w:right w:val="single" w:sz="4" w:space="0" w:color="auto"/>
            </w:tcBorders>
            <w:shd w:val="clear" w:color="auto" w:fill="auto"/>
            <w:hideMark/>
          </w:tcPr>
          <w:p w:rsidR="00FF7BF5" w:rsidRPr="00C77C3D" w:rsidRDefault="00FF7BF5">
            <w:pPr>
              <w:rPr>
                <w:sz w:val="16"/>
                <w:szCs w:val="16"/>
              </w:rPr>
            </w:pPr>
            <w:r w:rsidRPr="00C77C3D">
              <w:rPr>
                <w:sz w:val="16"/>
                <w:szCs w:val="16"/>
              </w:rPr>
              <w:t>Formation des producteurs en techniques de transformation et de conservation des produits</w:t>
            </w:r>
          </w:p>
        </w:tc>
        <w:tc>
          <w:tcPr>
            <w:tcW w:w="1269" w:type="dxa"/>
            <w:tcBorders>
              <w:top w:val="nil"/>
              <w:left w:val="nil"/>
              <w:bottom w:val="nil"/>
              <w:right w:val="single" w:sz="4" w:space="0" w:color="auto"/>
            </w:tcBorders>
            <w:shd w:val="clear" w:color="auto" w:fill="auto"/>
            <w:hideMark/>
          </w:tcPr>
          <w:p w:rsidR="00FF7BF5" w:rsidRPr="00C77C3D" w:rsidRDefault="00FF7BF5">
            <w:pPr>
              <w:rPr>
                <w:sz w:val="16"/>
                <w:szCs w:val="16"/>
              </w:rPr>
            </w:pPr>
            <w:r w:rsidRPr="00C77C3D">
              <w:rPr>
                <w:sz w:val="16"/>
                <w:szCs w:val="16"/>
              </w:rPr>
              <w:t>Producteurs</w:t>
            </w:r>
          </w:p>
        </w:tc>
        <w:tc>
          <w:tcPr>
            <w:tcW w:w="904"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1037"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La production animale est améliorée</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BIZ</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BIZ</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BAB</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BAB</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 des BAB et BIZ</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COGES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771"/>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nil"/>
              <w:right w:val="single" w:sz="4" w:space="0" w:color="auto"/>
            </w:tcBorders>
            <w:shd w:val="clear" w:color="auto" w:fill="auto"/>
            <w:hideMark/>
          </w:tcPr>
          <w:p w:rsidR="00FF7BF5" w:rsidRPr="00C77C3D" w:rsidRDefault="00FF7BF5">
            <w:pPr>
              <w:rPr>
                <w:sz w:val="16"/>
                <w:szCs w:val="16"/>
              </w:rPr>
            </w:pPr>
            <w:r w:rsidRPr="00C77C3D">
              <w:rPr>
                <w:sz w:val="16"/>
                <w:szCs w:val="16"/>
              </w:rPr>
              <w:t>Formation du comité de gestion du marché à bétail</w:t>
            </w:r>
          </w:p>
        </w:tc>
        <w:tc>
          <w:tcPr>
            <w:tcW w:w="1269"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COGES</w:t>
            </w:r>
          </w:p>
        </w:tc>
        <w:tc>
          <w:tcPr>
            <w:tcW w:w="904"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309"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909"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037"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FF7BF5"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Construction des parcs de vaccination</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Parc</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Mise en place des broyeurs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Broyeurs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Embouche ovine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ovins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750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37 500 000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7 500 000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Embouche bovine</w:t>
            </w:r>
          </w:p>
        </w:tc>
        <w:tc>
          <w:tcPr>
            <w:tcW w:w="126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Bovins</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120 000</w:t>
            </w:r>
          </w:p>
        </w:tc>
        <w:tc>
          <w:tcPr>
            <w:tcW w:w="13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30 000 000</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Organisation d’une foire de moutons embouchés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Foire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r>
      <w:tr w:rsidR="00A02403" w:rsidRPr="00C77C3D" w:rsidTr="00FF7BF5">
        <w:trPr>
          <w:trHeight w:val="57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Reconstitution sociale du cheptel de petits ruminants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Kit</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10 000 000</w:t>
            </w:r>
          </w:p>
        </w:tc>
      </w:tr>
      <w:tr w:rsidR="00A02403" w:rsidRPr="00C77C3D" w:rsidTr="00FF7BF5">
        <w:trPr>
          <w:trHeight w:val="620"/>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Identification et encadrement des mini-fermes d’élevage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Missions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r>
      <w:tr w:rsidR="00A02403" w:rsidRPr="00C77C3D" w:rsidTr="00FF7BF5">
        <w:trPr>
          <w:trHeight w:val="877"/>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Renforcement des capacités des professionnels des filières viande, cuirs  et peau</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605"/>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Sensibilisation et vulgarisation de la loi pastorale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auto"/>
              <w:right w:val="single" w:sz="4" w:space="0" w:color="auto"/>
            </w:tcBorders>
            <w:shd w:val="clear" w:color="auto" w:fill="auto"/>
            <w:vAlign w:val="bottom"/>
            <w:hideMark/>
          </w:tcPr>
          <w:p w:rsidR="00FF7BF5" w:rsidRPr="00C77C3D" w:rsidRDefault="00FF7BF5">
            <w:pPr>
              <w:rPr>
                <w:sz w:val="16"/>
                <w:szCs w:val="16"/>
              </w:rPr>
            </w:pPr>
            <w:r w:rsidRPr="00C77C3D">
              <w:rPr>
                <w:sz w:val="16"/>
                <w:szCs w:val="16"/>
              </w:rPr>
              <w:t>Balisage des couloirs de passage.</w:t>
            </w:r>
          </w:p>
        </w:tc>
        <w:tc>
          <w:tcPr>
            <w:tcW w:w="126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Kml</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30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Balisage des aires de pâturage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Klm</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PM</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771"/>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La santé animale est améliorée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Construction et équipement d’une case de santé vétérinaire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Case de santé</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9 000 000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9 000 000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Appui à la  vaccination contre les principales épizooties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Appui</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2 500 000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 et recyclage des auxiliaires d’élevage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Auxiliaires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949"/>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Sensibilisation des éleveurs sur les maladies majeures du cheptel</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w:t>
            </w:r>
          </w:p>
        </w:tc>
      </w:tr>
      <w:tr w:rsidR="00A02403" w:rsidRPr="00C77C3D" w:rsidTr="00FF7BF5">
        <w:trPr>
          <w:trHeight w:val="771"/>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La production piscicole est augmentée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Construction des bassins de reproduction au niveau des mares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bassin</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Formation et équipement des pêcheurs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Pêcheurs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Empoissonnement des  mares</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pPr>
              <w:rPr>
                <w:sz w:val="16"/>
                <w:szCs w:val="16"/>
              </w:rPr>
            </w:pPr>
            <w:r w:rsidRPr="00C77C3D">
              <w:rPr>
                <w:sz w:val="16"/>
                <w:szCs w:val="16"/>
              </w:rPr>
              <w:t>mare</w:t>
            </w:r>
          </w:p>
        </w:tc>
        <w:tc>
          <w:tcPr>
            <w:tcW w:w="904"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3</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30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90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FF7BF5"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r>
      <w:tr w:rsidR="00A02403" w:rsidRPr="00C77C3D" w:rsidTr="00FF7BF5">
        <w:trPr>
          <w:trHeight w:val="514"/>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La résilience de la population face aux crises, catastrophes et changement climatique est renforcée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bois villageois et de la ville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Ha</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r>
      <w:tr w:rsidR="00A02403" w:rsidRPr="00C77C3D" w:rsidTr="00FF7BF5">
        <w:trPr>
          <w:trHeight w:val="1103"/>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Construction et approvisionnement du magasin communal de   stockage  de 200 tonnes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Magasin</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45 000 000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banques céréalières</w:t>
            </w:r>
          </w:p>
        </w:tc>
        <w:tc>
          <w:tcPr>
            <w:tcW w:w="126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BC</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30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10 000 000</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r>
      <w:tr w:rsidR="00A02403" w:rsidRPr="00C77C3D" w:rsidTr="00FF7BF5">
        <w:trPr>
          <w:trHeight w:val="771"/>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Mise en place d’un observatoire de suivi de la vulnérabilité</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OSV</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Mise en place des SCAP/RU</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SCAP/RU</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340 000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1028"/>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 des élus et autres acteurs locaux sur le changement et risques climatiques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Personne formée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1028"/>
        </w:trPr>
        <w:tc>
          <w:tcPr>
            <w:tcW w:w="1663" w:type="dxa"/>
            <w:vMerge/>
            <w:tcBorders>
              <w:top w:val="single" w:sz="4" w:space="0" w:color="auto"/>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Organisation de campagnes de sensibilisation sur le changement et risques climatiques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r>
      <w:tr w:rsidR="00A02403" w:rsidRPr="00C77C3D" w:rsidTr="00FF7BF5">
        <w:trPr>
          <w:trHeight w:val="514"/>
        </w:trPr>
        <w:tc>
          <w:tcPr>
            <w:tcW w:w="1663" w:type="dxa"/>
            <w:vMerge w:val="restart"/>
            <w:tcBorders>
              <w:top w:val="nil"/>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L’accès de la population aux services sociaux de base est amélioré</w:t>
            </w: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Les taux de couverture sanitaire et les taux de couvertures vaccinales sont rehaussés</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Construction </w:t>
            </w:r>
            <w:proofErr w:type="gramStart"/>
            <w:r w:rsidRPr="00C77C3D">
              <w:rPr>
                <w:sz w:val="16"/>
                <w:szCs w:val="16"/>
              </w:rPr>
              <w:t>d’ un</w:t>
            </w:r>
            <w:proofErr w:type="gramEnd"/>
            <w:r w:rsidRPr="00C77C3D">
              <w:rPr>
                <w:sz w:val="16"/>
                <w:szCs w:val="16"/>
              </w:rPr>
              <w:t xml:space="preserve"> CSI à Dogondouthi centre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CSI</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Affectation des agents de santé</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agent</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PM</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Lutte contre les dépotoirs sauvages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C77C3D" w:rsidRDefault="00FF7BF5">
            <w:pPr>
              <w:rPr>
                <w:sz w:val="16"/>
                <w:szCs w:val="16"/>
              </w:rPr>
            </w:pPr>
            <w:r w:rsidRPr="00C77C3D">
              <w:rPr>
                <w:sz w:val="16"/>
                <w:szCs w:val="16"/>
              </w:rPr>
              <w:t xml:space="preserve">Les taux de couverture en eau potable et en ouvrages d’assainissement sont rehaussés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Fonçage des puits villageois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puits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Création des nouveaux puits pastoraux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puits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7 500 000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 stations   de pompage pastorales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stations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mini AEP  multi villages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AEP</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Mise en œuvre de l’ATPC</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Missions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40 000</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Appui à la construction des latrines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latrine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Extension du réseau SPEN</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kml</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Promotion des branchements sociaux</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abonné</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L’accès à une éducation de qualité est amélioré</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Construction des classes en matériaux définitifs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classe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246</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738 000 000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144 000 000</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Construction blocs des latrines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Bloc-latrine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24 000 000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78"/>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Réhabilitation des classes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classes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Réparation des mobiliers scolaires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Tables-bancs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Branchement d’eau dans les écoles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Branchement</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Clôture des écoles</w:t>
            </w:r>
          </w:p>
        </w:tc>
        <w:tc>
          <w:tcPr>
            <w:tcW w:w="126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clôture</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w:t>
            </w:r>
          </w:p>
        </w:tc>
        <w:tc>
          <w:tcPr>
            <w:tcW w:w="821"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12 000 000</w:t>
            </w:r>
          </w:p>
        </w:tc>
        <w:tc>
          <w:tcPr>
            <w:tcW w:w="13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180 000 000</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36 000 000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36 000 000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36 000 000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36 000 000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36 000 000</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Appui à l’organisation des CAPED</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L’alphabétisation des adultes est promue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et équipement des centres alpha</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centre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Mise en place des bibliothèques villageoises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bibliothèque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2 800 000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8 00 000</w:t>
            </w:r>
          </w:p>
        </w:tc>
      </w:tr>
      <w:tr w:rsidR="00A02403" w:rsidRPr="00C77C3D" w:rsidTr="00FF7BF5">
        <w:trPr>
          <w:trHeight w:val="514"/>
        </w:trPr>
        <w:tc>
          <w:tcPr>
            <w:tcW w:w="1663"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 xml:space="preserve">L’épanouissement de la femme et des jeunes est promu </w:t>
            </w: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Les taches domestiques des femmes sont allégées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Mise des minoteries complètes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minoterie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3 500 000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Mise en place des batteuses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Batteuses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C77C3D" w:rsidRDefault="00FF7BF5">
            <w:pPr>
              <w:rPr>
                <w:sz w:val="16"/>
                <w:szCs w:val="16"/>
              </w:rPr>
            </w:pPr>
            <w:r w:rsidRPr="00C77C3D">
              <w:rPr>
                <w:sz w:val="16"/>
                <w:szCs w:val="16"/>
              </w:rPr>
              <w:t xml:space="preserve">L’autonomisation des femmes est assurée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Embouche ovine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tête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PM</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lignes de crédits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ligne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PM</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8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 des groupements féminins en vie associative</w:t>
            </w:r>
          </w:p>
        </w:tc>
        <w:tc>
          <w:tcPr>
            <w:tcW w:w="126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Membres du bureau</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75</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w:t>
            </w:r>
          </w:p>
        </w:tc>
        <w:tc>
          <w:tcPr>
            <w:tcW w:w="13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750 000</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8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des AGR</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AGR</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2 500 000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r>
      <w:tr w:rsidR="00A02403" w:rsidRPr="00C77C3D" w:rsidTr="00FF7BF5">
        <w:trPr>
          <w:trHeight w:val="589"/>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C77C3D" w:rsidRDefault="00FF7BF5">
            <w:pPr>
              <w:rPr>
                <w:sz w:val="16"/>
                <w:szCs w:val="16"/>
              </w:rPr>
            </w:pPr>
            <w:r w:rsidRPr="00C77C3D">
              <w:rPr>
                <w:sz w:val="16"/>
                <w:szCs w:val="16"/>
              </w:rPr>
              <w:t xml:space="preserve">L’insertion des jeunes dans la vie professionnelle est favorisée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Création des nouvelles filières au   CFM de </w:t>
            </w:r>
            <w:r w:rsidR="002A753F" w:rsidRPr="00C77C3D">
              <w:rPr>
                <w:sz w:val="16"/>
                <w:szCs w:val="16"/>
              </w:rPr>
              <w:t>Dogon Doutchi</w:t>
            </w:r>
            <w:r w:rsidRPr="00C77C3D">
              <w:rPr>
                <w:sz w:val="16"/>
                <w:szCs w:val="16"/>
              </w:rPr>
              <w:t xml:space="preserve">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filière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Construction d’un magasin au CFM</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Magasin</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Construction de latrines au CFM</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Blocs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Construction de la case de gardien en matériaux définitifs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Case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405"/>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 des jeunes sur le montage des dossiers de projets</w:t>
            </w:r>
          </w:p>
        </w:tc>
        <w:tc>
          <w:tcPr>
            <w:tcW w:w="126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Jeunes formés</w:t>
            </w:r>
          </w:p>
        </w:tc>
        <w:tc>
          <w:tcPr>
            <w:tcW w:w="904"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10 000</w:t>
            </w:r>
          </w:p>
        </w:tc>
        <w:tc>
          <w:tcPr>
            <w:tcW w:w="13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400 000</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80 000</w:t>
            </w:r>
          </w:p>
        </w:tc>
      </w:tr>
      <w:tr w:rsidR="00A02403" w:rsidRPr="00C77C3D" w:rsidTr="00FF7BF5">
        <w:trPr>
          <w:trHeight w:val="405"/>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Subvention des projets des jeunes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projet</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Construction et équipement du  nouveau CFM</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CFM</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C77C3D" w:rsidRDefault="00FF7BF5">
            <w:pPr>
              <w:rPr>
                <w:sz w:val="16"/>
                <w:szCs w:val="16"/>
              </w:rPr>
            </w:pPr>
            <w:r w:rsidRPr="00C77C3D">
              <w:rPr>
                <w:sz w:val="16"/>
                <w:szCs w:val="16"/>
              </w:rPr>
              <w:t xml:space="preserve">Les activités culturelles et sportives sont développées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Appui aux compétitions sportives et culturelles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Appui</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Réhabilitation de la maison de la culture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MC</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Installation d’une antenne parabolique à la Mc</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Antenne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635"/>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Installation des panneaux solaires d’éclairage à la MC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Panneaux solaires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Recrutement et formation d’un bibliothécaire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Bibliothécaire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Construction de l’école artistique et culturelle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Ecole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PM</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Création d’un musée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Musée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620"/>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Revalorisation des jeux,  danses et fêtes traditionnels  </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Fête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8 00 000</w:t>
            </w:r>
          </w:p>
        </w:tc>
      </w:tr>
      <w:tr w:rsidR="00A02403" w:rsidRPr="00C77C3D" w:rsidTr="00FF7BF5">
        <w:trPr>
          <w:trHeight w:val="605"/>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Clôture des différents sites et monuments historiques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Clôtures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val="restart"/>
            <w:tcBorders>
              <w:top w:val="nil"/>
              <w:left w:val="single" w:sz="4" w:space="0" w:color="auto"/>
              <w:bottom w:val="nil"/>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 xml:space="preserve">Le cadre de vie des populations et </w:t>
            </w:r>
            <w:r w:rsidRPr="00C77C3D">
              <w:rPr>
                <w:sz w:val="16"/>
                <w:szCs w:val="16"/>
              </w:rPr>
              <w:lastRenderedPageBreak/>
              <w:t xml:space="preserve">promotion de l’activité tertiaire marchande sont améliorés </w:t>
            </w: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lastRenderedPageBreak/>
              <w:t xml:space="preserve">La ville est dotée d’un schéma d’urbanisme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Etude topo pour le plan d’urbanisme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étude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Réalisation </w:t>
            </w:r>
            <w:proofErr w:type="gramStart"/>
            <w:r w:rsidRPr="00C77C3D">
              <w:rPr>
                <w:sz w:val="16"/>
                <w:szCs w:val="16"/>
              </w:rPr>
              <w:t>d’ un</w:t>
            </w:r>
            <w:proofErr w:type="gramEnd"/>
            <w:r w:rsidRPr="00C77C3D">
              <w:rPr>
                <w:sz w:val="16"/>
                <w:szCs w:val="16"/>
              </w:rPr>
              <w:t xml:space="preserve"> schéma d’ urbanisme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schéma</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La ville est protégée contre les inondations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 Traitement des koris menaçant la ville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kml</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PM</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x</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x</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x</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x</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Pavage des  principales rues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kml</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771"/>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Construction des canaux d’évacuation des eaux  de pluies et usées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Caniveaux</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15 000 000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Redynamisation du système de ramassage des ordures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unité</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Le taux de couverture en électricité est rehaussé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Electrification des villages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village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PM</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771"/>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Extension du réseau électrique dans la ville de </w:t>
            </w:r>
            <w:r w:rsidR="002A753F" w:rsidRPr="00C77C3D">
              <w:rPr>
                <w:sz w:val="16"/>
                <w:szCs w:val="16"/>
              </w:rPr>
              <w:t>Dogon Doutchi</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Klm</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r>
      <w:tr w:rsidR="00A02403"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Promotion des branchements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abonné</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PM</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710"/>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Les infrastructures commerciales et de transports sont </w:t>
            </w:r>
            <w:proofErr w:type="gramStart"/>
            <w:r w:rsidRPr="00C77C3D">
              <w:rPr>
                <w:sz w:val="16"/>
                <w:szCs w:val="16"/>
              </w:rPr>
              <w:t>aménagées</w:t>
            </w:r>
            <w:proofErr w:type="gramEnd"/>
            <w:r w:rsidRPr="00C77C3D">
              <w:rPr>
                <w:sz w:val="16"/>
                <w:szCs w:val="16"/>
              </w:rPr>
              <w:t xml:space="preserve"> dans l’espace communal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Aménagement d’un parking gros </w:t>
            </w:r>
            <w:proofErr w:type="gramStart"/>
            <w:r w:rsidRPr="00C77C3D">
              <w:rPr>
                <w:sz w:val="16"/>
                <w:szCs w:val="16"/>
              </w:rPr>
              <w:t>porteurs</w:t>
            </w:r>
            <w:proofErr w:type="gramEnd"/>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parking</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6 000 000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453"/>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xml:space="preserve">Construction du marché </w:t>
            </w:r>
          </w:p>
        </w:tc>
        <w:tc>
          <w:tcPr>
            <w:tcW w:w="1269"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marché</w:t>
            </w:r>
          </w:p>
        </w:tc>
        <w:tc>
          <w:tcPr>
            <w:tcW w:w="904"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35 000 000</w:t>
            </w:r>
          </w:p>
        </w:tc>
        <w:tc>
          <w:tcPr>
            <w:tcW w:w="1309"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35 000 000</w:t>
            </w:r>
          </w:p>
        </w:tc>
        <w:tc>
          <w:tcPr>
            <w:tcW w:w="909"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35 000 000</w:t>
            </w:r>
          </w:p>
        </w:tc>
        <w:tc>
          <w:tcPr>
            <w:tcW w:w="1037"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nil"/>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FF7BF5" w:rsidRPr="00C77C3D" w:rsidTr="00FF7BF5">
        <w:trPr>
          <w:trHeight w:val="302"/>
        </w:trPr>
        <w:tc>
          <w:tcPr>
            <w:tcW w:w="1663"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nil"/>
              <w:right w:val="single" w:sz="4" w:space="0" w:color="auto"/>
            </w:tcBorders>
            <w:vAlign w:val="center"/>
            <w:hideMark/>
          </w:tcPr>
          <w:p w:rsidR="00FF7BF5" w:rsidRPr="00C77C3D" w:rsidRDefault="00FF7BF5">
            <w:pPr>
              <w:rPr>
                <w:sz w:val="16"/>
                <w:szCs w:val="16"/>
              </w:rPr>
            </w:pPr>
          </w:p>
        </w:tc>
      </w:tr>
      <w:tr w:rsidR="00A02403" w:rsidRPr="00C77C3D" w:rsidTr="00FF7BF5">
        <w:trPr>
          <w:trHeight w:val="846"/>
        </w:trPr>
        <w:tc>
          <w:tcPr>
            <w:tcW w:w="1663"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C77C3D" w:rsidRDefault="00FF7BF5" w:rsidP="00FF7BF5">
            <w:pPr>
              <w:rPr>
                <w:sz w:val="16"/>
                <w:szCs w:val="16"/>
              </w:rPr>
            </w:pPr>
            <w:r w:rsidRPr="00C77C3D">
              <w:rPr>
                <w:sz w:val="16"/>
                <w:szCs w:val="16"/>
              </w:rPr>
              <w:t xml:space="preserve">La gouvernance locale, la paix et la sécurité sont promues </w:t>
            </w: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Les capacités des acteurs locaux sont renforcées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Formation des élus et autres acteurs sur la décentra</w:t>
            </w:r>
            <w:r w:rsidR="00106D5D" w:rsidRPr="00C77C3D">
              <w:rPr>
                <w:sz w:val="16"/>
                <w:szCs w:val="16"/>
              </w:rPr>
              <w:t>li</w:t>
            </w:r>
            <w:r w:rsidRPr="00C77C3D">
              <w:rPr>
                <w:sz w:val="16"/>
                <w:szCs w:val="16"/>
              </w:rPr>
              <w:t>tion</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44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pPr>
              <w:rPr>
                <w:sz w:val="16"/>
                <w:szCs w:val="16"/>
              </w:rPr>
            </w:pPr>
            <w:r w:rsidRPr="00C77C3D">
              <w:rPr>
                <w:sz w:val="16"/>
                <w:szCs w:val="16"/>
              </w:rPr>
              <w:t>Construction et équipement du bureau de  la mairie</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bureau</w:t>
            </w:r>
          </w:p>
        </w:tc>
        <w:tc>
          <w:tcPr>
            <w:tcW w:w="904"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32 000 000</w:t>
            </w:r>
          </w:p>
        </w:tc>
        <w:tc>
          <w:tcPr>
            <w:tcW w:w="130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32 000 000</w:t>
            </w:r>
          </w:p>
        </w:tc>
        <w:tc>
          <w:tcPr>
            <w:tcW w:w="90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32 000 000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FF7BF5"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La mobilisation des ressources internes et externes est accrue </w:t>
            </w:r>
          </w:p>
        </w:tc>
        <w:tc>
          <w:tcPr>
            <w:tcW w:w="1726"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Recensement du potentiel fiscal</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unité</w:t>
            </w:r>
          </w:p>
        </w:tc>
        <w:tc>
          <w:tcPr>
            <w:tcW w:w="904"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909"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r>
      <w:tr w:rsidR="00FF7BF5"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Sensibilisation des contribuables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Séances</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Plaidoyer auprès des partenaires</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Diffusion publicité du PDC</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Rencontre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60 000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240 000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240 000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620"/>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La paix et la sécurité sont promues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Tenue régulière des foras entre les acteurs locaux</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réunion</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d’une police municipale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unité</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514"/>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Mise en place des comités de vigilance</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Unité</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34</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Les conflits fonciers sont réduits </w:t>
            </w:r>
          </w:p>
        </w:tc>
        <w:tc>
          <w:tcPr>
            <w:tcW w:w="1726"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Dotation des COFOB et COFOCOM en moyens</w:t>
            </w:r>
          </w:p>
        </w:tc>
        <w:tc>
          <w:tcPr>
            <w:tcW w:w="126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COFO</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33</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120 000</w:t>
            </w:r>
          </w:p>
        </w:tc>
        <w:tc>
          <w:tcPr>
            <w:tcW w:w="13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120 000</w:t>
            </w:r>
          </w:p>
        </w:tc>
        <w:tc>
          <w:tcPr>
            <w:tcW w:w="90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72 000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48 000</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r>
      <w:tr w:rsidR="00A02403" w:rsidRPr="00C77C3D" w:rsidTr="00FF7BF5">
        <w:trPr>
          <w:trHeight w:val="30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26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4"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821"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3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90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037"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r>
      <w:tr w:rsidR="00A02403" w:rsidRPr="00C77C3D" w:rsidTr="00FF7BF5">
        <w:trPr>
          <w:trHeight w:val="862"/>
        </w:trPr>
        <w:tc>
          <w:tcPr>
            <w:tcW w:w="1663" w:type="dxa"/>
            <w:vMerge/>
            <w:tcBorders>
              <w:top w:val="nil"/>
              <w:left w:val="single" w:sz="4" w:space="0" w:color="auto"/>
              <w:bottom w:val="single" w:sz="4" w:space="0" w:color="000000"/>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Sensibilisation des populations sur les textes régissant le code rural au Niger</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séance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250 000</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50 000</w:t>
            </w:r>
          </w:p>
        </w:tc>
      </w:tr>
      <w:tr w:rsidR="00A02403" w:rsidRPr="00C77C3D" w:rsidTr="00FF7BF5">
        <w:trPr>
          <w:trHeight w:val="514"/>
        </w:trPr>
        <w:tc>
          <w:tcPr>
            <w:tcW w:w="1663"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1579" w:type="dxa"/>
            <w:vMerge w:val="restart"/>
            <w:tcBorders>
              <w:top w:val="nil"/>
              <w:left w:val="single" w:sz="4" w:space="0" w:color="auto"/>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xml:space="preserve">Les conditions de  mise en œuvre et de suivi-évaluation efficaces du PDC sont créées </w:t>
            </w: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d’un cadre  de concertation communal</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Cadre</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A02403" w:rsidRPr="00C77C3D" w:rsidTr="00FF7BF5">
        <w:trPr>
          <w:trHeight w:val="892"/>
        </w:trPr>
        <w:tc>
          <w:tcPr>
            <w:tcW w:w="1663"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579" w:type="dxa"/>
            <w:vMerge/>
            <w:tcBorders>
              <w:top w:val="nil"/>
              <w:left w:val="single" w:sz="4" w:space="0" w:color="auto"/>
              <w:bottom w:val="single" w:sz="4" w:space="0" w:color="auto"/>
              <w:right w:val="single" w:sz="4" w:space="0" w:color="auto"/>
            </w:tcBorders>
            <w:vAlign w:val="center"/>
            <w:hideMark/>
          </w:tcPr>
          <w:p w:rsidR="00FF7BF5" w:rsidRPr="00C77C3D" w:rsidRDefault="00FF7BF5">
            <w:pPr>
              <w:rPr>
                <w:sz w:val="16"/>
                <w:szCs w:val="16"/>
              </w:rPr>
            </w:pPr>
          </w:p>
        </w:tc>
        <w:tc>
          <w:tcPr>
            <w:tcW w:w="1726"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Création du comité de suivi-évaluation de la mise en œuvre du PDC</w:t>
            </w:r>
          </w:p>
        </w:tc>
        <w:tc>
          <w:tcPr>
            <w:tcW w:w="126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Comité</w:t>
            </w:r>
          </w:p>
        </w:tc>
        <w:tc>
          <w:tcPr>
            <w:tcW w:w="904"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w:t>
            </w:r>
          </w:p>
        </w:tc>
        <w:tc>
          <w:tcPr>
            <w:tcW w:w="821"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309" w:type="dxa"/>
            <w:tcBorders>
              <w:top w:val="nil"/>
              <w:left w:val="nil"/>
              <w:bottom w:val="single" w:sz="4" w:space="0" w:color="auto"/>
              <w:right w:val="single" w:sz="4" w:space="0" w:color="auto"/>
            </w:tcBorders>
            <w:shd w:val="clear" w:color="auto" w:fill="auto"/>
            <w:hideMark/>
          </w:tcPr>
          <w:p w:rsidR="00FF7BF5" w:rsidRPr="00C77C3D" w:rsidRDefault="00FF7BF5">
            <w:pPr>
              <w:rPr>
                <w:sz w:val="16"/>
                <w:szCs w:val="16"/>
              </w:rPr>
            </w:pPr>
            <w:r w:rsidRPr="00C77C3D">
              <w:rPr>
                <w:sz w:val="16"/>
                <w:szCs w:val="16"/>
              </w:rPr>
              <w:t> </w:t>
            </w:r>
          </w:p>
        </w:tc>
        <w:tc>
          <w:tcPr>
            <w:tcW w:w="909"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100 000</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c>
          <w:tcPr>
            <w:tcW w:w="1037" w:type="dxa"/>
            <w:tcBorders>
              <w:top w:val="nil"/>
              <w:left w:val="nil"/>
              <w:bottom w:val="single" w:sz="4" w:space="0" w:color="auto"/>
              <w:right w:val="single" w:sz="4" w:space="0" w:color="auto"/>
            </w:tcBorders>
            <w:shd w:val="clear" w:color="auto" w:fill="auto"/>
            <w:hideMark/>
          </w:tcPr>
          <w:p w:rsidR="00FF7BF5" w:rsidRPr="00C77C3D" w:rsidRDefault="00FF7BF5" w:rsidP="00FF7BF5">
            <w:pPr>
              <w:rPr>
                <w:sz w:val="16"/>
                <w:szCs w:val="16"/>
              </w:rPr>
            </w:pPr>
            <w:r w:rsidRPr="00C77C3D">
              <w:rPr>
                <w:sz w:val="16"/>
                <w:szCs w:val="16"/>
              </w:rPr>
              <w:t> </w:t>
            </w:r>
          </w:p>
        </w:tc>
      </w:tr>
      <w:tr w:rsidR="00FF7BF5" w:rsidRPr="00C77C3D" w:rsidTr="00FF7BF5">
        <w:trPr>
          <w:trHeight w:val="503"/>
        </w:trPr>
        <w:tc>
          <w:tcPr>
            <w:tcW w:w="796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7BF5" w:rsidRPr="00C77C3D" w:rsidRDefault="00FF7BF5" w:rsidP="00FF7BF5">
            <w:pPr>
              <w:rPr>
                <w:sz w:val="16"/>
                <w:szCs w:val="16"/>
              </w:rPr>
            </w:pPr>
            <w:r w:rsidRPr="00C77C3D">
              <w:rPr>
                <w:sz w:val="16"/>
                <w:szCs w:val="16"/>
              </w:rPr>
              <w:t>TOTAUX</w:t>
            </w:r>
          </w:p>
        </w:tc>
        <w:tc>
          <w:tcPr>
            <w:tcW w:w="1309" w:type="dxa"/>
            <w:tcBorders>
              <w:top w:val="nil"/>
              <w:left w:val="nil"/>
              <w:bottom w:val="single" w:sz="4" w:space="0" w:color="auto"/>
              <w:right w:val="single" w:sz="4" w:space="0" w:color="auto"/>
            </w:tcBorders>
            <w:shd w:val="clear" w:color="auto" w:fill="auto"/>
            <w:noWrap/>
            <w:vAlign w:val="bottom"/>
            <w:hideMark/>
          </w:tcPr>
          <w:p w:rsidR="00FF7BF5" w:rsidRPr="00C13E4C" w:rsidRDefault="00FF7BF5" w:rsidP="00FF7BF5">
            <w:pPr>
              <w:rPr>
                <w:b/>
                <w:sz w:val="16"/>
                <w:szCs w:val="16"/>
              </w:rPr>
            </w:pPr>
            <w:r w:rsidRPr="00C13E4C">
              <w:rPr>
                <w:b/>
                <w:sz w:val="16"/>
                <w:szCs w:val="16"/>
              </w:rPr>
              <w:t>1 714 760 000</w:t>
            </w:r>
          </w:p>
        </w:tc>
        <w:tc>
          <w:tcPr>
            <w:tcW w:w="909" w:type="dxa"/>
            <w:tcBorders>
              <w:top w:val="nil"/>
              <w:left w:val="nil"/>
              <w:bottom w:val="single" w:sz="4" w:space="0" w:color="auto"/>
              <w:right w:val="single" w:sz="4" w:space="0" w:color="auto"/>
            </w:tcBorders>
            <w:shd w:val="clear" w:color="auto" w:fill="auto"/>
            <w:noWrap/>
            <w:vAlign w:val="bottom"/>
            <w:hideMark/>
          </w:tcPr>
          <w:p w:rsidR="00FF7BF5" w:rsidRPr="00C77C3D" w:rsidRDefault="00FF7BF5" w:rsidP="00FF7BF5">
            <w:pPr>
              <w:rPr>
                <w:b/>
                <w:sz w:val="16"/>
                <w:szCs w:val="16"/>
              </w:rPr>
            </w:pPr>
            <w:r w:rsidRPr="00C77C3D">
              <w:rPr>
                <w:b/>
                <w:sz w:val="16"/>
                <w:szCs w:val="16"/>
              </w:rPr>
              <w:t>345 440 000</w:t>
            </w:r>
          </w:p>
        </w:tc>
        <w:tc>
          <w:tcPr>
            <w:tcW w:w="1037" w:type="dxa"/>
            <w:tcBorders>
              <w:top w:val="nil"/>
              <w:left w:val="nil"/>
              <w:bottom w:val="single" w:sz="4" w:space="0" w:color="auto"/>
              <w:right w:val="single" w:sz="4" w:space="0" w:color="auto"/>
            </w:tcBorders>
            <w:shd w:val="clear" w:color="auto" w:fill="auto"/>
            <w:noWrap/>
            <w:vAlign w:val="bottom"/>
            <w:hideMark/>
          </w:tcPr>
          <w:p w:rsidR="00FF7BF5" w:rsidRPr="00C77C3D" w:rsidRDefault="00FF7BF5" w:rsidP="00FF7BF5">
            <w:pPr>
              <w:rPr>
                <w:b/>
                <w:sz w:val="16"/>
                <w:szCs w:val="16"/>
              </w:rPr>
            </w:pPr>
            <w:r w:rsidRPr="00C77C3D">
              <w:rPr>
                <w:b/>
                <w:sz w:val="16"/>
                <w:szCs w:val="16"/>
              </w:rPr>
              <w:t>516 542 021</w:t>
            </w:r>
          </w:p>
        </w:tc>
        <w:tc>
          <w:tcPr>
            <w:tcW w:w="1037" w:type="dxa"/>
            <w:tcBorders>
              <w:top w:val="nil"/>
              <w:left w:val="nil"/>
              <w:bottom w:val="single" w:sz="4" w:space="0" w:color="auto"/>
              <w:right w:val="single" w:sz="4" w:space="0" w:color="auto"/>
            </w:tcBorders>
            <w:shd w:val="clear" w:color="auto" w:fill="auto"/>
            <w:noWrap/>
            <w:vAlign w:val="bottom"/>
            <w:hideMark/>
          </w:tcPr>
          <w:p w:rsidR="00FF7BF5" w:rsidRPr="00C77C3D" w:rsidRDefault="00FF7BF5" w:rsidP="00FF7BF5">
            <w:pPr>
              <w:rPr>
                <w:b/>
                <w:sz w:val="16"/>
                <w:szCs w:val="16"/>
              </w:rPr>
            </w:pPr>
            <w:r w:rsidRPr="00C77C3D">
              <w:rPr>
                <w:b/>
                <w:sz w:val="16"/>
                <w:szCs w:val="16"/>
              </w:rPr>
              <w:t>387 278 019</w:t>
            </w:r>
          </w:p>
        </w:tc>
        <w:tc>
          <w:tcPr>
            <w:tcW w:w="1037" w:type="dxa"/>
            <w:tcBorders>
              <w:top w:val="nil"/>
              <w:left w:val="nil"/>
              <w:bottom w:val="single" w:sz="4" w:space="0" w:color="auto"/>
              <w:right w:val="single" w:sz="4" w:space="0" w:color="auto"/>
            </w:tcBorders>
            <w:shd w:val="clear" w:color="auto" w:fill="auto"/>
            <w:noWrap/>
            <w:vAlign w:val="bottom"/>
            <w:hideMark/>
          </w:tcPr>
          <w:p w:rsidR="00FF7BF5" w:rsidRPr="00C77C3D" w:rsidRDefault="00FF7BF5" w:rsidP="00FF7BF5">
            <w:pPr>
              <w:rPr>
                <w:b/>
                <w:sz w:val="16"/>
                <w:szCs w:val="16"/>
              </w:rPr>
            </w:pPr>
            <w:r w:rsidRPr="00C77C3D">
              <w:rPr>
                <w:b/>
                <w:sz w:val="16"/>
                <w:szCs w:val="16"/>
              </w:rPr>
              <w:t>303 320 017</w:t>
            </w:r>
          </w:p>
        </w:tc>
        <w:tc>
          <w:tcPr>
            <w:tcW w:w="1037" w:type="dxa"/>
            <w:tcBorders>
              <w:top w:val="nil"/>
              <w:left w:val="nil"/>
              <w:bottom w:val="single" w:sz="4" w:space="0" w:color="auto"/>
              <w:right w:val="single" w:sz="4" w:space="0" w:color="auto"/>
            </w:tcBorders>
            <w:shd w:val="clear" w:color="auto" w:fill="auto"/>
            <w:noWrap/>
            <w:vAlign w:val="bottom"/>
            <w:hideMark/>
          </w:tcPr>
          <w:p w:rsidR="00FF7BF5" w:rsidRPr="00C77C3D" w:rsidRDefault="00FF7BF5" w:rsidP="00FF7BF5">
            <w:pPr>
              <w:rPr>
                <w:b/>
                <w:sz w:val="16"/>
                <w:szCs w:val="16"/>
              </w:rPr>
            </w:pPr>
            <w:r w:rsidRPr="00C77C3D">
              <w:rPr>
                <w:b/>
                <w:sz w:val="16"/>
                <w:szCs w:val="16"/>
              </w:rPr>
              <w:t>284 700 012</w:t>
            </w:r>
          </w:p>
        </w:tc>
      </w:tr>
    </w:tbl>
    <w:p w:rsidR="00FF7BF5" w:rsidRPr="00FF7BF5" w:rsidRDefault="00FF7BF5">
      <w:pPr>
        <w:rPr>
          <w:rFonts w:ascii="Garamond"/>
          <w:sz w:val="16"/>
          <w:szCs w:val="16"/>
        </w:rPr>
      </w:pPr>
    </w:p>
    <w:p w:rsidR="00FF7BF5" w:rsidRPr="00FF7BF5" w:rsidRDefault="00FF7BF5">
      <w:pPr>
        <w:rPr>
          <w:rFonts w:ascii="Garamond"/>
          <w:bCs/>
        </w:rPr>
      </w:pPr>
    </w:p>
    <w:p w:rsidR="00FF7BF5" w:rsidRPr="00FF7BF5" w:rsidRDefault="00FF7BF5">
      <w:pPr>
        <w:rPr>
          <w:rFonts w:ascii="Garamond"/>
          <w:bCs/>
        </w:rPr>
      </w:pPr>
    </w:p>
    <w:p w:rsidR="00FF7BF5" w:rsidRPr="00C13E4C" w:rsidRDefault="00C77C3D" w:rsidP="00C77C3D">
      <w:pPr>
        <w:spacing w:line="360" w:lineRule="auto"/>
        <w:jc w:val="both"/>
        <w:rPr>
          <w:b/>
          <w:bCs/>
        </w:rPr>
      </w:pPr>
      <w:r w:rsidRPr="00C13E4C">
        <w:rPr>
          <w:b/>
          <w:bCs/>
        </w:rPr>
        <w:t>Répartition des coûts du PDC</w:t>
      </w:r>
    </w:p>
    <w:p w:rsidR="00C77C3D" w:rsidRPr="00C13E4C" w:rsidRDefault="00C77C3D" w:rsidP="00C77C3D">
      <w:pPr>
        <w:pStyle w:val="Paragraphedeliste"/>
        <w:numPr>
          <w:ilvl w:val="0"/>
          <w:numId w:val="80"/>
        </w:numPr>
        <w:spacing w:line="360" w:lineRule="auto"/>
        <w:jc w:val="both"/>
        <w:rPr>
          <w:rFonts w:ascii="Times New Roman" w:hAnsi="Times New Roman" w:cs="Times New Roman"/>
          <w:bCs/>
          <w:sz w:val="24"/>
        </w:rPr>
      </w:pPr>
      <w:r w:rsidRPr="00C13E4C">
        <w:rPr>
          <w:rFonts w:ascii="Times New Roman" w:hAnsi="Times New Roman" w:cs="Times New Roman"/>
          <w:bCs/>
          <w:sz w:val="24"/>
        </w:rPr>
        <w:t xml:space="preserve">Montant total PDC : </w:t>
      </w:r>
      <w:r w:rsidRPr="00C13E4C">
        <w:rPr>
          <w:rFonts w:ascii="Times New Roman" w:hAnsi="Times New Roman" w:cs="Times New Roman"/>
          <w:b/>
          <w:bCs/>
          <w:sz w:val="24"/>
        </w:rPr>
        <w:t>1 714 760 000 F CFA</w:t>
      </w:r>
    </w:p>
    <w:p w:rsidR="00C13E4C" w:rsidRDefault="00C13E4C" w:rsidP="00C77C3D">
      <w:pPr>
        <w:pStyle w:val="Paragraphedeliste"/>
        <w:numPr>
          <w:ilvl w:val="0"/>
          <w:numId w:val="80"/>
        </w:numPr>
        <w:spacing w:line="360" w:lineRule="auto"/>
        <w:jc w:val="both"/>
        <w:rPr>
          <w:rFonts w:ascii="Times New Roman" w:hAnsi="Times New Roman" w:cs="Times New Roman"/>
          <w:b/>
          <w:bCs/>
          <w:sz w:val="24"/>
        </w:rPr>
      </w:pPr>
      <w:r>
        <w:rPr>
          <w:rFonts w:ascii="Times New Roman" w:hAnsi="Times New Roman" w:cs="Times New Roman"/>
          <w:bCs/>
          <w:sz w:val="24"/>
        </w:rPr>
        <w:t xml:space="preserve">Contribution de la commune (15%) soit </w:t>
      </w:r>
      <w:r w:rsidRPr="00C13E4C">
        <w:rPr>
          <w:rFonts w:ascii="Times New Roman" w:hAnsi="Times New Roman" w:cs="Times New Roman"/>
          <w:b/>
          <w:bCs/>
          <w:sz w:val="24"/>
        </w:rPr>
        <w:t>257 214 000 F CFA</w:t>
      </w:r>
    </w:p>
    <w:p w:rsidR="00C13E4C" w:rsidRPr="00C13E4C" w:rsidRDefault="00C13E4C" w:rsidP="00C77C3D">
      <w:pPr>
        <w:pStyle w:val="Paragraphedeliste"/>
        <w:numPr>
          <w:ilvl w:val="0"/>
          <w:numId w:val="80"/>
        </w:numPr>
        <w:spacing w:line="360" w:lineRule="auto"/>
        <w:jc w:val="both"/>
        <w:rPr>
          <w:rFonts w:ascii="Times New Roman" w:hAnsi="Times New Roman" w:cs="Times New Roman"/>
          <w:b/>
          <w:bCs/>
          <w:sz w:val="24"/>
        </w:rPr>
      </w:pPr>
      <w:r w:rsidRPr="00C13E4C">
        <w:rPr>
          <w:rFonts w:ascii="Times New Roman" w:hAnsi="Times New Roman" w:cs="Times New Roman"/>
          <w:bCs/>
          <w:sz w:val="24"/>
        </w:rPr>
        <w:t>C</w:t>
      </w:r>
      <w:r>
        <w:rPr>
          <w:rFonts w:ascii="Times New Roman" w:hAnsi="Times New Roman" w:cs="Times New Roman"/>
          <w:bCs/>
          <w:sz w:val="24"/>
        </w:rPr>
        <w:t>ontribution des partena</w:t>
      </w:r>
      <w:r w:rsidR="002C6A4E">
        <w:rPr>
          <w:rFonts w:ascii="Times New Roman" w:hAnsi="Times New Roman" w:cs="Times New Roman"/>
          <w:bCs/>
          <w:sz w:val="24"/>
        </w:rPr>
        <w:t>ires techniques et financiers (8</w:t>
      </w:r>
      <w:r>
        <w:rPr>
          <w:rFonts w:ascii="Times New Roman" w:hAnsi="Times New Roman" w:cs="Times New Roman"/>
          <w:bCs/>
          <w:sz w:val="24"/>
        </w:rPr>
        <w:t xml:space="preserve">5%) soit </w:t>
      </w:r>
      <w:r w:rsidRPr="00C13E4C">
        <w:rPr>
          <w:rFonts w:ascii="Times New Roman" w:hAnsi="Times New Roman" w:cs="Times New Roman"/>
          <w:b/>
          <w:bCs/>
          <w:sz w:val="24"/>
        </w:rPr>
        <w:t>1</w:t>
      </w:r>
      <w:r w:rsidR="002C6A4E">
        <w:rPr>
          <w:rFonts w:ascii="Times New Roman" w:hAnsi="Times New Roman" w:cs="Times New Roman"/>
          <w:b/>
          <w:bCs/>
          <w:sz w:val="24"/>
        </w:rPr>
        <w:t xml:space="preserve"> 457 546 000 </w:t>
      </w:r>
      <w:r w:rsidRPr="00C13E4C">
        <w:rPr>
          <w:rFonts w:ascii="Times New Roman" w:hAnsi="Times New Roman" w:cs="Times New Roman"/>
          <w:b/>
          <w:bCs/>
          <w:sz w:val="24"/>
        </w:rPr>
        <w:t>F CFA.</w:t>
      </w:r>
    </w:p>
    <w:p w:rsidR="00FF7BF5" w:rsidRPr="00FF7BF5" w:rsidRDefault="00FF7BF5">
      <w:pPr>
        <w:spacing w:after="200" w:line="276" w:lineRule="auto"/>
        <w:rPr>
          <w:rFonts w:ascii="Garamond"/>
          <w:b/>
          <w:bCs/>
        </w:rPr>
      </w:pPr>
      <w:r w:rsidRPr="00FF7BF5">
        <w:rPr>
          <w:rFonts w:ascii="Garamond"/>
          <w:b/>
          <w:bCs/>
        </w:rPr>
        <w:br w:type="page"/>
      </w:r>
    </w:p>
    <w:p w:rsidR="00FF7BF5" w:rsidRPr="00FF7BF5" w:rsidRDefault="00FF7BF5">
      <w:pPr>
        <w:pStyle w:val="Titre2"/>
        <w:rPr>
          <w:rFonts w:ascii="Times New Roman" w:hAnsi="Times New Roman" w:cs="Times New Roman"/>
          <w:bCs w:val="0"/>
          <w:color w:val="auto"/>
        </w:rPr>
      </w:pPr>
      <w:r w:rsidRPr="00FF7BF5">
        <w:rPr>
          <w:rFonts w:ascii="Times New Roman" w:hAnsi="Times New Roman" w:cs="Times New Roman"/>
          <w:bCs w:val="0"/>
          <w:color w:val="auto"/>
        </w:rPr>
        <w:lastRenderedPageBreak/>
        <w:tab/>
      </w:r>
      <w:r w:rsidRPr="00FF7BF5">
        <w:rPr>
          <w:rFonts w:ascii="Times New Roman" w:hAnsi="Times New Roman" w:cs="Times New Roman"/>
          <w:bCs w:val="0"/>
          <w:color w:val="auto"/>
        </w:rPr>
        <w:tab/>
      </w:r>
      <w:bookmarkStart w:id="142" w:name="_Toc475534253"/>
      <w:r w:rsidRPr="00FF7BF5">
        <w:rPr>
          <w:rFonts w:ascii="Times New Roman" w:hAnsi="Times New Roman" w:cs="Times New Roman"/>
          <w:bCs w:val="0"/>
          <w:color w:val="auto"/>
        </w:rPr>
        <w:t>4.3. Plan d’actions annuel</w:t>
      </w:r>
      <w:bookmarkEnd w:id="142"/>
    </w:p>
    <w:p w:rsidR="00FF7BF5" w:rsidRPr="00FF7BF5" w:rsidRDefault="00FF7BF5">
      <w:pPr>
        <w:rPr>
          <w:rFonts w:ascii="Garamond"/>
          <w:b/>
          <w:bCs/>
        </w:rPr>
      </w:pPr>
    </w:p>
    <w:tbl>
      <w:tblPr>
        <w:tblW w:w="14780" w:type="dxa"/>
        <w:tblInd w:w="56" w:type="dxa"/>
        <w:tblCellMar>
          <w:left w:w="70" w:type="dxa"/>
          <w:right w:w="70" w:type="dxa"/>
        </w:tblCellMar>
        <w:tblLook w:val="04A0" w:firstRow="1" w:lastRow="0" w:firstColumn="1" w:lastColumn="0" w:noHBand="0" w:noVBand="1"/>
      </w:tblPr>
      <w:tblGrid>
        <w:gridCol w:w="2134"/>
        <w:gridCol w:w="2651"/>
        <w:gridCol w:w="1265"/>
        <w:gridCol w:w="1197"/>
        <w:gridCol w:w="2769"/>
        <w:gridCol w:w="1055"/>
        <w:gridCol w:w="1327"/>
        <w:gridCol w:w="1191"/>
        <w:gridCol w:w="1191"/>
      </w:tblGrid>
      <w:tr w:rsidR="00FF7BF5" w:rsidTr="00FF7BF5">
        <w:trPr>
          <w:trHeight w:val="300"/>
        </w:trPr>
        <w:tc>
          <w:tcPr>
            <w:tcW w:w="2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Calibri"/>
                <w:b/>
                <w:bCs/>
                <w:color w:val="000000"/>
                <w:sz w:val="20"/>
                <w:szCs w:val="20"/>
              </w:rPr>
            </w:pPr>
            <w:r w:rsidRPr="00FF7BF5">
              <w:rPr>
                <w:rFonts w:ascii="Calibri"/>
                <w:b/>
                <w:bCs/>
                <w:color w:val="000000"/>
                <w:sz w:val="20"/>
                <w:szCs w:val="20"/>
              </w:rPr>
              <w:t>Produits</w:t>
            </w:r>
          </w:p>
        </w:tc>
        <w:tc>
          <w:tcPr>
            <w:tcW w:w="26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Calibri"/>
                <w:b/>
                <w:bCs/>
                <w:color w:val="000000"/>
                <w:sz w:val="20"/>
                <w:szCs w:val="20"/>
              </w:rPr>
            </w:pPr>
            <w:r w:rsidRPr="00FF7BF5">
              <w:rPr>
                <w:rFonts w:ascii="Calibri"/>
                <w:b/>
                <w:bCs/>
                <w:color w:val="000000"/>
                <w:sz w:val="20"/>
                <w:szCs w:val="20"/>
              </w:rPr>
              <w:t>Actions</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Calibri"/>
                <w:b/>
                <w:bCs/>
                <w:color w:val="000000"/>
                <w:sz w:val="20"/>
                <w:szCs w:val="20"/>
              </w:rPr>
            </w:pPr>
            <w:r w:rsidRPr="00FF7BF5">
              <w:rPr>
                <w:rFonts w:ascii="Calibri"/>
                <w:b/>
                <w:bCs/>
                <w:color w:val="000000"/>
                <w:sz w:val="20"/>
                <w:szCs w:val="20"/>
              </w:rPr>
              <w:t>Unit</w:t>
            </w:r>
            <w:r w:rsidRPr="00FF7BF5">
              <w:rPr>
                <w:rFonts w:ascii="Calibri"/>
                <w:b/>
                <w:bCs/>
                <w:color w:val="000000"/>
                <w:sz w:val="20"/>
                <w:szCs w:val="20"/>
              </w:rPr>
              <w:t>é</w:t>
            </w:r>
          </w:p>
        </w:tc>
        <w:tc>
          <w:tcPr>
            <w:tcW w:w="119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Calibri"/>
                <w:b/>
                <w:bCs/>
                <w:color w:val="000000"/>
                <w:sz w:val="20"/>
                <w:szCs w:val="20"/>
              </w:rPr>
            </w:pPr>
            <w:r w:rsidRPr="00FF7BF5">
              <w:rPr>
                <w:rFonts w:ascii="Calibri"/>
                <w:b/>
                <w:bCs/>
                <w:color w:val="000000"/>
                <w:sz w:val="20"/>
                <w:szCs w:val="20"/>
              </w:rPr>
              <w:t>Quantit</w:t>
            </w:r>
            <w:r w:rsidRPr="00FF7BF5">
              <w:rPr>
                <w:rFonts w:ascii="Calibri"/>
                <w:b/>
                <w:bCs/>
                <w:color w:val="000000"/>
                <w:sz w:val="20"/>
                <w:szCs w:val="20"/>
              </w:rPr>
              <w:t>é</w:t>
            </w:r>
          </w:p>
        </w:tc>
        <w:tc>
          <w:tcPr>
            <w:tcW w:w="27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Calibri"/>
                <w:b/>
                <w:bCs/>
                <w:color w:val="000000"/>
                <w:sz w:val="20"/>
                <w:szCs w:val="20"/>
              </w:rPr>
            </w:pPr>
            <w:r w:rsidRPr="00FF7BF5">
              <w:rPr>
                <w:rFonts w:ascii="Calibri"/>
                <w:b/>
                <w:bCs/>
                <w:color w:val="000000"/>
                <w:sz w:val="20"/>
                <w:szCs w:val="20"/>
              </w:rPr>
              <w:t>Localisation</w:t>
            </w:r>
          </w:p>
        </w:tc>
        <w:tc>
          <w:tcPr>
            <w:tcW w:w="4764" w:type="dxa"/>
            <w:gridSpan w:val="4"/>
            <w:tcBorders>
              <w:top w:val="single" w:sz="4" w:space="0" w:color="auto"/>
              <w:left w:val="nil"/>
              <w:bottom w:val="single" w:sz="4" w:space="0" w:color="auto"/>
              <w:right w:val="single" w:sz="4" w:space="0" w:color="auto"/>
            </w:tcBorders>
            <w:shd w:val="clear" w:color="auto" w:fill="auto"/>
            <w:hideMark/>
          </w:tcPr>
          <w:p w:rsidR="00FF7BF5" w:rsidRPr="00FF7BF5" w:rsidRDefault="00FF7BF5">
            <w:pPr>
              <w:jc w:val="center"/>
              <w:rPr>
                <w:rFonts w:ascii="Calibri"/>
                <w:b/>
                <w:bCs/>
                <w:color w:val="000000"/>
                <w:sz w:val="20"/>
                <w:szCs w:val="20"/>
              </w:rPr>
            </w:pPr>
            <w:r w:rsidRPr="00FF7BF5">
              <w:rPr>
                <w:rFonts w:ascii="Calibri"/>
                <w:b/>
                <w:bCs/>
                <w:color w:val="000000"/>
                <w:sz w:val="20"/>
                <w:szCs w:val="20"/>
              </w:rPr>
              <w:t>R</w:t>
            </w:r>
            <w:r w:rsidRPr="00FF7BF5">
              <w:rPr>
                <w:rFonts w:ascii="Calibri"/>
                <w:b/>
                <w:bCs/>
                <w:color w:val="000000"/>
                <w:sz w:val="20"/>
                <w:szCs w:val="20"/>
              </w:rPr>
              <w:t>é</w:t>
            </w:r>
            <w:r w:rsidRPr="00FF7BF5">
              <w:rPr>
                <w:rFonts w:ascii="Calibri"/>
                <w:b/>
                <w:bCs/>
                <w:color w:val="000000"/>
                <w:sz w:val="20"/>
                <w:szCs w:val="20"/>
              </w:rPr>
              <w:t>partition par ann</w:t>
            </w:r>
            <w:r w:rsidRPr="00FF7BF5">
              <w:rPr>
                <w:rFonts w:ascii="Calibri"/>
                <w:b/>
                <w:bCs/>
                <w:color w:val="000000"/>
                <w:sz w:val="20"/>
                <w:szCs w:val="20"/>
              </w:rPr>
              <w:t>é</w:t>
            </w:r>
            <w:r w:rsidRPr="00FF7BF5">
              <w:rPr>
                <w:rFonts w:ascii="Calibri"/>
                <w:b/>
                <w:bCs/>
                <w:color w:val="000000"/>
                <w:sz w:val="20"/>
                <w:szCs w:val="20"/>
              </w:rPr>
              <w:t>e</w:t>
            </w:r>
          </w:p>
        </w:tc>
      </w:tr>
      <w:tr w:rsidR="00A02403" w:rsidTr="00FF7BF5">
        <w:trPr>
          <w:trHeight w:val="300"/>
        </w:trPr>
        <w:tc>
          <w:tcPr>
            <w:tcW w:w="2134"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Calibri"/>
                <w:b/>
                <w:bCs/>
                <w:color w:val="000000"/>
                <w:sz w:val="20"/>
                <w:szCs w:val="20"/>
              </w:rPr>
            </w:pPr>
          </w:p>
        </w:tc>
        <w:tc>
          <w:tcPr>
            <w:tcW w:w="2651"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Calibri"/>
                <w:b/>
                <w:bCs/>
                <w:color w:val="000000"/>
                <w:sz w:val="20"/>
                <w:szCs w:val="20"/>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Calibri"/>
                <w:b/>
                <w:bCs/>
                <w:color w:val="000000"/>
                <w:sz w:val="20"/>
                <w:szCs w:val="20"/>
              </w:rPr>
            </w:pPr>
          </w:p>
        </w:tc>
        <w:tc>
          <w:tcPr>
            <w:tcW w:w="1197"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Calibri"/>
                <w:b/>
                <w:bCs/>
                <w:color w:val="000000"/>
                <w:sz w:val="20"/>
                <w:szCs w:val="20"/>
              </w:rPr>
            </w:pPr>
          </w:p>
        </w:tc>
        <w:tc>
          <w:tcPr>
            <w:tcW w:w="2769"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Calibri"/>
                <w:b/>
                <w:bCs/>
                <w:color w:val="000000"/>
                <w:sz w:val="20"/>
                <w:szCs w:val="20"/>
              </w:rPr>
            </w:pP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b/>
                <w:bCs/>
                <w:color w:val="000000"/>
                <w:sz w:val="20"/>
                <w:szCs w:val="20"/>
              </w:rPr>
            </w:pPr>
            <w:r w:rsidRPr="00FF7BF5">
              <w:rPr>
                <w:rFonts w:ascii="Calibri"/>
                <w:b/>
                <w:bCs/>
                <w:color w:val="000000"/>
                <w:sz w:val="20"/>
                <w:szCs w:val="20"/>
              </w:rPr>
              <w:t>T1</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b/>
                <w:bCs/>
                <w:color w:val="000000"/>
                <w:sz w:val="20"/>
                <w:szCs w:val="20"/>
              </w:rPr>
            </w:pPr>
            <w:r w:rsidRPr="00FF7BF5">
              <w:rPr>
                <w:rFonts w:ascii="Calibri"/>
                <w:b/>
                <w:bCs/>
                <w:color w:val="000000"/>
                <w:sz w:val="20"/>
                <w:szCs w:val="20"/>
              </w:rPr>
              <w:t>T2</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b/>
                <w:bCs/>
                <w:color w:val="000000"/>
                <w:sz w:val="20"/>
                <w:szCs w:val="20"/>
              </w:rPr>
            </w:pPr>
            <w:r w:rsidRPr="00FF7BF5">
              <w:rPr>
                <w:rFonts w:ascii="Calibri"/>
                <w:b/>
                <w:bCs/>
                <w:color w:val="000000"/>
                <w:sz w:val="20"/>
                <w:szCs w:val="20"/>
              </w:rPr>
              <w:t>T3</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b/>
                <w:bCs/>
                <w:color w:val="000000"/>
                <w:sz w:val="20"/>
                <w:szCs w:val="20"/>
              </w:rPr>
            </w:pPr>
            <w:r w:rsidRPr="00FF7BF5">
              <w:rPr>
                <w:rFonts w:ascii="Calibri"/>
                <w:b/>
                <w:bCs/>
                <w:color w:val="000000"/>
                <w:sz w:val="20"/>
                <w:szCs w:val="20"/>
              </w:rPr>
              <w:t>T4</w:t>
            </w:r>
          </w:p>
        </w:tc>
      </w:tr>
      <w:tr w:rsidR="00FF7BF5" w:rsidTr="00FF7BF5">
        <w:trPr>
          <w:trHeight w:val="870"/>
        </w:trPr>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FF7BF5" w:rsidRPr="00FF7BF5" w:rsidRDefault="00FF7BF5">
            <w:pPr>
              <w:jc w:val="center"/>
              <w:rPr>
                <w:rFonts w:ascii="Calibri"/>
                <w:color w:val="000000"/>
                <w:sz w:val="20"/>
                <w:szCs w:val="20"/>
              </w:rPr>
            </w:pPr>
            <w:r w:rsidRPr="00FF7BF5">
              <w:rPr>
                <w:rFonts w:ascii="Calibri"/>
                <w:color w:val="000000"/>
                <w:sz w:val="20"/>
                <w:szCs w:val="20"/>
              </w:rPr>
              <w:t>Le potentiel productif de la commune est prot</w:t>
            </w:r>
            <w:r w:rsidRPr="00FF7BF5">
              <w:rPr>
                <w:rFonts w:ascii="Calibri"/>
                <w:color w:val="000000"/>
                <w:sz w:val="20"/>
                <w:szCs w:val="20"/>
              </w:rPr>
              <w:t>é</w:t>
            </w:r>
            <w:r w:rsidRPr="00FF7BF5">
              <w:rPr>
                <w:rFonts w:ascii="Calibri"/>
                <w:color w:val="000000"/>
                <w:sz w:val="20"/>
                <w:szCs w:val="20"/>
              </w:rPr>
              <w:t>g</w:t>
            </w:r>
            <w:r w:rsidRPr="00FF7BF5">
              <w:rPr>
                <w:rFonts w:ascii="Calibri"/>
                <w:color w:val="000000"/>
                <w:sz w:val="20"/>
                <w:szCs w:val="20"/>
              </w:rPr>
              <w:t>é</w:t>
            </w:r>
            <w:r w:rsidRPr="00FF7BF5">
              <w:rPr>
                <w:rFonts w:ascii="Calibri"/>
                <w:color w:val="000000"/>
                <w:sz w:val="20"/>
                <w:szCs w:val="20"/>
              </w:rPr>
              <w:t xml:space="preserve"> et restaur</w:t>
            </w:r>
            <w:r w:rsidRPr="00FF7BF5">
              <w:rPr>
                <w:rFonts w:ascii="Calibri"/>
                <w:color w:val="000000"/>
                <w:sz w:val="20"/>
                <w:szCs w:val="20"/>
              </w:rPr>
              <w:t>é</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cup</w:t>
            </w:r>
            <w:r w:rsidRPr="00FF7BF5">
              <w:rPr>
                <w:rFonts w:ascii="Calibri"/>
                <w:color w:val="000000"/>
                <w:sz w:val="20"/>
                <w:szCs w:val="20"/>
              </w:rPr>
              <w:t>é</w:t>
            </w:r>
            <w:r w:rsidRPr="00FF7BF5">
              <w:rPr>
                <w:rFonts w:ascii="Calibri"/>
                <w:color w:val="000000"/>
                <w:sz w:val="20"/>
                <w:szCs w:val="20"/>
              </w:rPr>
              <w:t>ration des terres d</w:t>
            </w:r>
            <w:r w:rsidRPr="00FF7BF5">
              <w:rPr>
                <w:rFonts w:ascii="Calibri"/>
                <w:color w:val="000000"/>
                <w:sz w:val="20"/>
                <w:szCs w:val="20"/>
              </w:rPr>
              <w:t>é</w:t>
            </w:r>
            <w:r w:rsidRPr="00FF7BF5">
              <w:rPr>
                <w:rFonts w:ascii="Calibri"/>
                <w:color w:val="000000"/>
                <w:sz w:val="20"/>
                <w:szCs w:val="20"/>
              </w:rPr>
              <w:t>grad</w:t>
            </w:r>
            <w:r w:rsidRPr="00FF7BF5">
              <w:rPr>
                <w:rFonts w:ascii="Calibri"/>
                <w:color w:val="000000"/>
                <w:sz w:val="20"/>
                <w:szCs w:val="20"/>
              </w:rPr>
              <w:t>é</w:t>
            </w:r>
            <w:r w:rsidRPr="00FF7BF5">
              <w:rPr>
                <w:rFonts w:ascii="Calibri"/>
                <w:color w:val="000000"/>
                <w:sz w:val="20"/>
                <w:szCs w:val="20"/>
              </w:rPr>
              <w:t xml:space="preserve">es par les banquettes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Ha</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200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Doutchi, Argoum Liguido, Tantchia, Togone, Kouka Bakoye, Dandagoum  Kerketaye, Rigia Samna, Bangou</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Production des plants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Plant </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25 000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w:t>
            </w:r>
            <w:r w:rsidRPr="00FF7BF5">
              <w:rPr>
                <w:rFonts w:ascii="Calibri"/>
                <w:color w:val="000000"/>
                <w:sz w:val="20"/>
                <w:szCs w:val="20"/>
              </w:rPr>
              <w:t>é</w:t>
            </w:r>
            <w:r w:rsidRPr="00FF7BF5">
              <w:rPr>
                <w:rFonts w:ascii="Calibri"/>
                <w:color w:val="000000"/>
                <w:sz w:val="20"/>
                <w:szCs w:val="20"/>
              </w:rPr>
              <w:t>pini</w:t>
            </w:r>
            <w:r w:rsidRPr="00FF7BF5">
              <w:rPr>
                <w:rFonts w:ascii="Calibri"/>
                <w:color w:val="000000"/>
                <w:sz w:val="20"/>
                <w:szCs w:val="20"/>
              </w:rPr>
              <w:t>è</w:t>
            </w:r>
            <w:r w:rsidRPr="00FF7BF5">
              <w:rPr>
                <w:rFonts w:ascii="Calibri"/>
                <w:color w:val="000000"/>
                <w:sz w:val="20"/>
                <w:szCs w:val="20"/>
              </w:rPr>
              <w:t xml:space="preserve">re centrale de </w:t>
            </w:r>
            <w:r w:rsidR="002A753F">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Plantation sur les sites r</w:t>
            </w:r>
            <w:r w:rsidRPr="00FF7BF5">
              <w:rPr>
                <w:rFonts w:ascii="Calibri"/>
                <w:color w:val="000000"/>
                <w:sz w:val="20"/>
                <w:szCs w:val="20"/>
              </w:rPr>
              <w:t>é</w:t>
            </w:r>
            <w:r w:rsidRPr="00FF7BF5">
              <w:rPr>
                <w:rFonts w:ascii="Calibri"/>
                <w:color w:val="000000"/>
                <w:sz w:val="20"/>
                <w:szCs w:val="20"/>
              </w:rPr>
              <w:t>cup</w:t>
            </w:r>
            <w:r w:rsidRPr="00FF7BF5">
              <w:rPr>
                <w:rFonts w:ascii="Calibri"/>
                <w:color w:val="000000"/>
                <w:sz w:val="20"/>
                <w:szCs w:val="20"/>
              </w:rPr>
              <w:t>é</w:t>
            </w: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 xml:space="preserve">s et autres espaces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Plant </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21 600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Sites r</w:t>
            </w:r>
            <w:r w:rsidRPr="00FF7BF5">
              <w:rPr>
                <w:rFonts w:ascii="Calibri"/>
                <w:color w:val="000000"/>
                <w:sz w:val="20"/>
                <w:szCs w:val="20"/>
              </w:rPr>
              <w:t>é</w:t>
            </w:r>
            <w:r w:rsidRPr="00FF7BF5">
              <w:rPr>
                <w:rFonts w:ascii="Calibri"/>
                <w:color w:val="000000"/>
                <w:sz w:val="20"/>
                <w:szCs w:val="20"/>
              </w:rPr>
              <w:t>cup</w:t>
            </w:r>
            <w:r w:rsidRPr="00FF7BF5">
              <w:rPr>
                <w:rFonts w:ascii="Calibri"/>
                <w:color w:val="000000"/>
                <w:sz w:val="20"/>
                <w:szCs w:val="20"/>
              </w:rPr>
              <w:t>é</w:t>
            </w: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s et autres espaces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65"/>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Traitement des koris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Kml</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Doutchi, Argoum, Liguido, Tantchia, Togone</w:t>
            </w:r>
            <w:proofErr w:type="gramStart"/>
            <w:r w:rsidRPr="00FF7BF5">
              <w:rPr>
                <w:rFonts w:ascii="Arial Narrow"/>
                <w:color w:val="000000"/>
                <w:sz w:val="20"/>
                <w:szCs w:val="20"/>
              </w:rPr>
              <w:t>,Bozaraoua</w:t>
            </w:r>
            <w:proofErr w:type="gramEnd"/>
            <w:r w:rsidRPr="00FF7BF5">
              <w:rPr>
                <w:rFonts w:ascii="Arial Narrow"/>
                <w:color w:val="000000"/>
                <w:sz w:val="20"/>
                <w:szCs w:val="20"/>
              </w:rPr>
              <w:t>, Maizari, Kouka Bakoye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90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cup</w:t>
            </w:r>
            <w:r w:rsidRPr="00FF7BF5">
              <w:rPr>
                <w:rFonts w:ascii="Calibri"/>
                <w:color w:val="000000"/>
                <w:sz w:val="20"/>
                <w:szCs w:val="20"/>
              </w:rPr>
              <w:t>é</w:t>
            </w:r>
            <w:r w:rsidRPr="00FF7BF5">
              <w:rPr>
                <w:rFonts w:ascii="Calibri"/>
                <w:color w:val="000000"/>
                <w:sz w:val="20"/>
                <w:szCs w:val="20"/>
              </w:rPr>
              <w:t>ration des terres par la confection des demi-lunes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Ha</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200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Doutchi, Argoum Liguido, Tantchia, Togone, Kouka Bakoye, Dandagoum  Kerketaye, Rigia Samna, Bangou</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65"/>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 des femmes en confection des foyers am</w:t>
            </w:r>
            <w:r w:rsidRPr="00FF7BF5">
              <w:rPr>
                <w:rFonts w:ascii="Calibri"/>
                <w:color w:val="000000"/>
                <w:sz w:val="20"/>
                <w:szCs w:val="20"/>
              </w:rPr>
              <w:t>é</w:t>
            </w:r>
            <w:r w:rsidRPr="00FF7BF5">
              <w:rPr>
                <w:rFonts w:ascii="Calibri"/>
                <w:color w:val="000000"/>
                <w:sz w:val="20"/>
                <w:szCs w:val="20"/>
              </w:rPr>
              <w:t>lior</w:t>
            </w:r>
            <w:r w:rsidRPr="00FF7BF5">
              <w:rPr>
                <w:rFonts w:ascii="Calibri"/>
                <w:color w:val="000000"/>
                <w:sz w:val="20"/>
                <w:szCs w:val="20"/>
              </w:rPr>
              <w:t>é</w:t>
            </w:r>
            <w:r w:rsidRPr="00FF7BF5">
              <w:rPr>
                <w:rFonts w:ascii="Calibri"/>
                <w:color w:val="000000"/>
                <w:sz w:val="20"/>
                <w:szCs w:val="20"/>
              </w:rPr>
              <w:t xml:space="preserve">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 xml:space="preserve">ance </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38</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Villages administratifs et quartiers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 xml:space="preserve">alisation des bandes pare-feux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Kml</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Zones de Rijia Samna, Kalgo et Angoual Solo</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30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Diffusion de la RNA</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villages </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24</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Villages administratifs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765"/>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Sensibilisation des populations sur la protection du Gao</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24</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19 villages administratifs et 5 tribus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Vulgarisation du gaz butane et du charbon min</w:t>
            </w:r>
            <w:r w:rsidRPr="00FF7BF5">
              <w:rPr>
                <w:rFonts w:ascii="Calibri"/>
                <w:color w:val="000000"/>
                <w:sz w:val="20"/>
                <w:szCs w:val="20"/>
              </w:rPr>
              <w:t>é</w:t>
            </w:r>
            <w:r w:rsidRPr="00FF7BF5">
              <w:rPr>
                <w:rFonts w:ascii="Calibri"/>
                <w:color w:val="000000"/>
                <w:sz w:val="20"/>
                <w:szCs w:val="20"/>
              </w:rPr>
              <w:t>ral</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510"/>
        </w:trPr>
        <w:tc>
          <w:tcPr>
            <w:tcW w:w="2134" w:type="dxa"/>
            <w:vMerge w:val="restart"/>
            <w:tcBorders>
              <w:top w:val="nil"/>
              <w:left w:val="single" w:sz="8" w:space="0" w:color="000000"/>
              <w:bottom w:val="nil"/>
              <w:right w:val="single" w:sz="4" w:space="0" w:color="auto"/>
            </w:tcBorders>
            <w:shd w:val="clear" w:color="auto" w:fill="auto"/>
            <w:vAlign w:val="center"/>
            <w:hideMark/>
          </w:tcPr>
          <w:p w:rsidR="00FF7BF5" w:rsidRPr="00FF7BF5" w:rsidRDefault="00FF7BF5">
            <w:pPr>
              <w:rPr>
                <w:rFonts w:ascii="Calibri"/>
                <w:color w:val="000000"/>
                <w:sz w:val="20"/>
                <w:szCs w:val="20"/>
              </w:rPr>
            </w:pPr>
            <w:r w:rsidRPr="00FF7BF5">
              <w:rPr>
                <w:rFonts w:ascii="Calibri"/>
                <w:color w:val="000000"/>
                <w:sz w:val="20"/>
                <w:szCs w:val="20"/>
              </w:rPr>
              <w:t>la production d</w:t>
            </w:r>
            <w:r w:rsidRPr="00FF7BF5">
              <w:rPr>
                <w:rFonts w:ascii="Calibri"/>
                <w:color w:val="000000"/>
                <w:sz w:val="20"/>
                <w:szCs w:val="20"/>
              </w:rPr>
              <w:t>’</w:t>
            </w:r>
            <w:r w:rsidRPr="00FF7BF5">
              <w:rPr>
                <w:rFonts w:ascii="Calibri"/>
                <w:color w:val="000000"/>
                <w:sz w:val="20"/>
                <w:szCs w:val="20"/>
              </w:rPr>
              <w:t>hivernage est  Intensifi</w:t>
            </w:r>
            <w:r w:rsidRPr="00FF7BF5">
              <w:rPr>
                <w:rFonts w:ascii="Calibri"/>
                <w:color w:val="000000"/>
                <w:sz w:val="20"/>
                <w:szCs w:val="20"/>
              </w:rPr>
              <w:t>é</w:t>
            </w:r>
            <w:r w:rsidRPr="00FF7BF5">
              <w:rPr>
                <w:rFonts w:ascii="Calibri"/>
                <w:color w:val="000000"/>
                <w:sz w:val="20"/>
                <w:szCs w:val="20"/>
              </w:rPr>
              <w:t>e</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des banques d'intrants agricoles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banque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Maik</w:t>
            </w:r>
            <w:r w:rsidRPr="00FF7BF5">
              <w:rPr>
                <w:rFonts w:ascii="Calibri"/>
                <w:color w:val="000000"/>
                <w:sz w:val="20"/>
                <w:szCs w:val="20"/>
              </w:rPr>
              <w:t>é</w:t>
            </w:r>
            <w:r w:rsidRPr="00FF7BF5">
              <w:rPr>
                <w:rFonts w:ascii="Calibri"/>
                <w:color w:val="000000"/>
                <w:sz w:val="20"/>
                <w:szCs w:val="20"/>
              </w:rPr>
              <w:t>gu</w:t>
            </w:r>
            <w:r w:rsidRPr="00FF7BF5">
              <w:rPr>
                <w:rFonts w:ascii="Calibri"/>
                <w:color w:val="000000"/>
                <w:sz w:val="20"/>
                <w:szCs w:val="20"/>
              </w:rPr>
              <w:t>é</w:t>
            </w:r>
            <w:r w:rsidRPr="00FF7BF5">
              <w:rPr>
                <w:rFonts w:ascii="Calibri"/>
                <w:color w:val="000000"/>
                <w:sz w:val="20"/>
                <w:szCs w:val="20"/>
              </w:rPr>
              <w:t>, Rijia Samna, Guilmen Kor</w:t>
            </w:r>
            <w:r w:rsidRPr="00FF7BF5">
              <w:rPr>
                <w:rFonts w:ascii="Calibri"/>
                <w:color w:val="000000"/>
                <w:sz w:val="20"/>
                <w:szCs w:val="20"/>
              </w:rPr>
              <w:t>é</w:t>
            </w:r>
            <w:r w:rsidRPr="00FF7BF5">
              <w:rPr>
                <w:rFonts w:ascii="Calibri"/>
                <w:color w:val="000000"/>
                <w:sz w:val="20"/>
                <w:szCs w:val="20"/>
              </w:rPr>
              <w:t xml:space="preserve"> et Angoual Solo</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8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 xml:space="preserve">ation des champs </w:t>
            </w:r>
            <w:r w:rsidRPr="00FF7BF5">
              <w:rPr>
                <w:rFonts w:ascii="Arial Narrow"/>
                <w:color w:val="000000"/>
                <w:sz w:val="20"/>
                <w:szCs w:val="20"/>
              </w:rPr>
              <w:t>é</w:t>
            </w:r>
            <w:r w:rsidRPr="00FF7BF5">
              <w:rPr>
                <w:rFonts w:ascii="Arial Narrow"/>
                <w:color w:val="000000"/>
                <w:sz w:val="20"/>
                <w:szCs w:val="20"/>
              </w:rPr>
              <w:t>coles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Champ</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8</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Kourya, Toullou Kaina, Kelem, Kerk</w:t>
            </w:r>
            <w:r w:rsidRPr="00FF7BF5">
              <w:rPr>
                <w:rFonts w:ascii="Calibri"/>
                <w:color w:val="000000"/>
                <w:sz w:val="20"/>
                <w:szCs w:val="20"/>
              </w:rPr>
              <w:t>é</w:t>
            </w:r>
            <w:r w:rsidRPr="00FF7BF5">
              <w:rPr>
                <w:rFonts w:ascii="Calibri"/>
                <w:color w:val="000000"/>
                <w:sz w:val="20"/>
                <w:szCs w:val="20"/>
              </w:rPr>
              <w:t>tey, Chakafach</w:t>
            </w:r>
            <w:r w:rsidRPr="00FF7BF5">
              <w:rPr>
                <w:rFonts w:ascii="Calibri"/>
                <w:color w:val="000000"/>
                <w:sz w:val="20"/>
                <w:szCs w:val="20"/>
              </w:rPr>
              <w:t>é</w:t>
            </w:r>
            <w:r w:rsidRPr="00FF7BF5">
              <w:rPr>
                <w:rFonts w:ascii="Calibri"/>
                <w:color w:val="000000"/>
                <w:sz w:val="20"/>
                <w:szCs w:val="20"/>
              </w:rPr>
              <w:t>, Guilmen Kor</w:t>
            </w:r>
            <w:r w:rsidRPr="00FF7BF5">
              <w:rPr>
                <w:rFonts w:ascii="Calibri"/>
                <w:color w:val="000000"/>
                <w:sz w:val="20"/>
                <w:szCs w:val="20"/>
              </w:rPr>
              <w:t>é</w:t>
            </w:r>
            <w:r w:rsidRPr="00FF7BF5">
              <w:rPr>
                <w:rFonts w:ascii="Calibri"/>
                <w:color w:val="000000"/>
                <w:sz w:val="20"/>
                <w:szCs w:val="20"/>
              </w:rPr>
              <w:t>, Adoua et Angoual Saoulo</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Appui en semences am</w:t>
            </w:r>
            <w:r w:rsidRPr="00FF7BF5">
              <w:rPr>
                <w:rFonts w:ascii="Arial Narrow"/>
                <w:color w:val="000000"/>
                <w:sz w:val="20"/>
                <w:szCs w:val="20"/>
              </w:rPr>
              <w:t>é</w:t>
            </w:r>
            <w:r w:rsidRPr="00FF7BF5">
              <w:rPr>
                <w:rFonts w:ascii="Arial Narrow"/>
                <w:color w:val="000000"/>
                <w:sz w:val="20"/>
                <w:szCs w:val="20"/>
              </w:rPr>
              <w:t>lior</w:t>
            </w:r>
            <w:r w:rsidRPr="00FF7BF5">
              <w:rPr>
                <w:rFonts w:ascii="Arial Narrow"/>
                <w:color w:val="000000"/>
                <w:sz w:val="20"/>
                <w:szCs w:val="20"/>
              </w:rPr>
              <w:t>é</w:t>
            </w:r>
            <w:r w:rsidRPr="00FF7BF5">
              <w:rPr>
                <w:rFonts w:ascii="Arial Narrow"/>
                <w:color w:val="000000"/>
                <w:sz w:val="20"/>
                <w:szCs w:val="20"/>
              </w:rPr>
              <w:t>es  de mil</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tonne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Villages d</w:t>
            </w:r>
            <w:r w:rsidRPr="00FF7BF5">
              <w:rPr>
                <w:rFonts w:ascii="Calibri"/>
                <w:color w:val="000000"/>
                <w:sz w:val="20"/>
                <w:szCs w:val="20"/>
              </w:rPr>
              <w:t>é</w:t>
            </w:r>
            <w:r w:rsidRPr="00FF7BF5">
              <w:rPr>
                <w:rFonts w:ascii="Calibri"/>
                <w:color w:val="000000"/>
                <w:sz w:val="20"/>
                <w:szCs w:val="20"/>
              </w:rPr>
              <w:t>ficitaires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615"/>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Appui en semences am</w:t>
            </w:r>
            <w:r w:rsidRPr="00FF7BF5">
              <w:rPr>
                <w:rFonts w:ascii="Arial Narrow"/>
                <w:color w:val="000000"/>
                <w:sz w:val="20"/>
                <w:szCs w:val="20"/>
              </w:rPr>
              <w:t>é</w:t>
            </w:r>
            <w:r w:rsidRPr="00FF7BF5">
              <w:rPr>
                <w:rFonts w:ascii="Arial Narrow"/>
                <w:color w:val="000000"/>
                <w:sz w:val="20"/>
                <w:szCs w:val="20"/>
              </w:rPr>
              <w:t>lior</w:t>
            </w:r>
            <w:r w:rsidRPr="00FF7BF5">
              <w:rPr>
                <w:rFonts w:ascii="Arial Narrow"/>
                <w:color w:val="000000"/>
                <w:sz w:val="20"/>
                <w:szCs w:val="20"/>
              </w:rPr>
              <w:t>é</w:t>
            </w:r>
            <w:r w:rsidRPr="00FF7BF5">
              <w:rPr>
                <w:rFonts w:ascii="Arial Narrow"/>
                <w:color w:val="000000"/>
                <w:sz w:val="20"/>
                <w:szCs w:val="20"/>
              </w:rPr>
              <w:t>es  de ni</w:t>
            </w:r>
            <w:r w:rsidRPr="00FF7BF5">
              <w:rPr>
                <w:rFonts w:ascii="Arial Narrow"/>
                <w:color w:val="000000"/>
                <w:sz w:val="20"/>
                <w:szCs w:val="20"/>
              </w:rPr>
              <w:t>é</w:t>
            </w:r>
            <w:r w:rsidRPr="00FF7BF5">
              <w:rPr>
                <w:rFonts w:ascii="Arial Narrow"/>
                <w:color w:val="000000"/>
                <w:sz w:val="20"/>
                <w:szCs w:val="20"/>
              </w:rPr>
              <w:t>b</w:t>
            </w:r>
            <w:r w:rsidRPr="00FF7BF5">
              <w:rPr>
                <w:rFonts w:ascii="Arial Narrow"/>
                <w:color w:val="000000"/>
                <w:sz w:val="20"/>
                <w:szCs w:val="20"/>
              </w:rPr>
              <w:t>é</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tonne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Villages d</w:t>
            </w:r>
            <w:r w:rsidRPr="00FF7BF5">
              <w:rPr>
                <w:rFonts w:ascii="Calibri"/>
                <w:color w:val="000000"/>
                <w:sz w:val="20"/>
                <w:szCs w:val="20"/>
              </w:rPr>
              <w:t>é</w:t>
            </w:r>
            <w:r w:rsidRPr="00FF7BF5">
              <w:rPr>
                <w:rFonts w:ascii="Calibri"/>
                <w:color w:val="000000"/>
                <w:sz w:val="20"/>
                <w:szCs w:val="20"/>
              </w:rPr>
              <w:t>ficitaires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Achat produits phytosanitaires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Litres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5 000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108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 des brigadiers phytosanitaires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Brigadiers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Kourya, Afol</w:t>
            </w:r>
            <w:r w:rsidRPr="00FF7BF5">
              <w:rPr>
                <w:rFonts w:ascii="Calibri"/>
                <w:color w:val="000000"/>
                <w:sz w:val="20"/>
                <w:szCs w:val="20"/>
              </w:rPr>
              <w:t>é</w:t>
            </w:r>
            <w:r w:rsidRPr="00FF7BF5">
              <w:rPr>
                <w:rFonts w:ascii="Calibri"/>
                <w:color w:val="000000"/>
                <w:sz w:val="20"/>
                <w:szCs w:val="20"/>
              </w:rPr>
              <w:t>, Kouka Bakoye, Rijia Samna, Kerk</w:t>
            </w:r>
            <w:r w:rsidRPr="00FF7BF5">
              <w:rPr>
                <w:rFonts w:ascii="Calibri"/>
                <w:color w:val="000000"/>
                <w:sz w:val="20"/>
                <w:szCs w:val="20"/>
              </w:rPr>
              <w:t>é</w:t>
            </w:r>
            <w:r w:rsidRPr="00FF7BF5">
              <w:rPr>
                <w:rFonts w:ascii="Calibri"/>
                <w:color w:val="000000"/>
                <w:sz w:val="20"/>
                <w:szCs w:val="20"/>
              </w:rPr>
              <w:t>tey</w:t>
            </w:r>
            <w:proofErr w:type="gramStart"/>
            <w:r w:rsidRPr="00FF7BF5">
              <w:rPr>
                <w:rFonts w:ascii="Calibri"/>
                <w:color w:val="000000"/>
                <w:sz w:val="20"/>
                <w:szCs w:val="20"/>
              </w:rPr>
              <w:t>,Angoual</w:t>
            </w:r>
            <w:proofErr w:type="gramEnd"/>
            <w:r w:rsidRPr="00FF7BF5">
              <w:rPr>
                <w:rFonts w:ascii="Calibri"/>
                <w:color w:val="000000"/>
                <w:sz w:val="20"/>
                <w:szCs w:val="20"/>
              </w:rPr>
              <w:t xml:space="preserve"> Saoualo, Mayk</w:t>
            </w:r>
            <w:r w:rsidRPr="00FF7BF5">
              <w:rPr>
                <w:rFonts w:ascii="Calibri"/>
                <w:color w:val="000000"/>
                <w:sz w:val="20"/>
                <w:szCs w:val="20"/>
              </w:rPr>
              <w:t>é</w:t>
            </w:r>
            <w:r w:rsidRPr="00FF7BF5">
              <w:rPr>
                <w:rFonts w:ascii="Calibri"/>
                <w:color w:val="000000"/>
                <w:sz w:val="20"/>
                <w:szCs w:val="20"/>
              </w:rPr>
              <w:t>gu</w:t>
            </w:r>
            <w:r w:rsidRPr="00FF7BF5">
              <w:rPr>
                <w:rFonts w:ascii="Calibri"/>
                <w:color w:val="000000"/>
                <w:sz w:val="20"/>
                <w:szCs w:val="20"/>
              </w:rPr>
              <w:t>é</w:t>
            </w:r>
            <w:r w:rsidRPr="00FF7BF5">
              <w:rPr>
                <w:rFonts w:ascii="Calibri"/>
                <w:color w:val="000000"/>
                <w:sz w:val="20"/>
                <w:szCs w:val="20"/>
              </w:rPr>
              <w:t>, Tall</w:t>
            </w:r>
            <w:r w:rsidRPr="00FF7BF5">
              <w:rPr>
                <w:rFonts w:ascii="Calibri"/>
                <w:color w:val="000000"/>
                <w:sz w:val="20"/>
                <w:szCs w:val="20"/>
              </w:rPr>
              <w:t>é</w:t>
            </w:r>
            <w:r w:rsidRPr="00FF7BF5">
              <w:rPr>
                <w:rFonts w:ascii="Calibri"/>
                <w:color w:val="000000"/>
                <w:sz w:val="20"/>
                <w:szCs w:val="20"/>
              </w:rPr>
              <w:t>, Adoua Tantchia et Liguido</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Equipement des brigadiers phytosanitaires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Equipement complet</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idem</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BF5" w:rsidRPr="00FF7BF5" w:rsidRDefault="00FF7BF5">
            <w:pPr>
              <w:jc w:val="center"/>
              <w:rPr>
                <w:rFonts w:ascii="Calibri"/>
                <w:color w:val="000000"/>
                <w:sz w:val="20"/>
                <w:szCs w:val="20"/>
              </w:rPr>
            </w:pPr>
            <w:r w:rsidRPr="00FF7BF5">
              <w:rPr>
                <w:rFonts w:ascii="Calibri"/>
                <w:color w:val="000000"/>
                <w:sz w:val="20"/>
                <w:szCs w:val="20"/>
              </w:rPr>
              <w:t>Les pratiques du maraichage sont d</w:t>
            </w:r>
            <w:r w:rsidRPr="00FF7BF5">
              <w:rPr>
                <w:rFonts w:ascii="Calibri"/>
                <w:color w:val="000000"/>
                <w:sz w:val="20"/>
                <w:szCs w:val="20"/>
              </w:rPr>
              <w:t>é</w:t>
            </w:r>
            <w:r w:rsidRPr="00FF7BF5">
              <w:rPr>
                <w:rFonts w:ascii="Calibri"/>
                <w:color w:val="000000"/>
                <w:sz w:val="20"/>
                <w:szCs w:val="20"/>
              </w:rPr>
              <w:t>velopp</w:t>
            </w:r>
            <w:r w:rsidRPr="00FF7BF5">
              <w:rPr>
                <w:rFonts w:ascii="Calibri"/>
                <w:color w:val="000000"/>
                <w:sz w:val="20"/>
                <w:szCs w:val="20"/>
              </w:rPr>
              <w:t>é</w:t>
            </w:r>
            <w:r w:rsidRPr="00FF7BF5">
              <w:rPr>
                <w:rFonts w:ascii="Calibri"/>
                <w:color w:val="000000"/>
                <w:sz w:val="20"/>
                <w:szCs w:val="20"/>
              </w:rPr>
              <w:t xml:space="preserve">es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Curage des puits mara</w:t>
            </w:r>
            <w:r w:rsidRPr="00FF7BF5">
              <w:rPr>
                <w:rFonts w:ascii="Arial Narrow"/>
                <w:color w:val="000000"/>
                <w:sz w:val="20"/>
                <w:szCs w:val="20"/>
              </w:rPr>
              <w:t>î</w:t>
            </w:r>
            <w:r w:rsidRPr="00FF7BF5">
              <w:rPr>
                <w:rFonts w:ascii="Arial Narrow"/>
                <w:color w:val="000000"/>
                <w:sz w:val="20"/>
                <w:szCs w:val="20"/>
              </w:rPr>
              <w:t>chers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Puits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14</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Gombara, Togone, Liguido et Ahol</w:t>
            </w:r>
            <w:r w:rsidRPr="00FF7BF5">
              <w:rPr>
                <w:rFonts w:ascii="Calibri"/>
                <w:color w:val="000000"/>
                <w:sz w:val="20"/>
                <w:szCs w:val="20"/>
              </w:rPr>
              <w:t>é</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Am</w:t>
            </w:r>
            <w:r w:rsidRPr="00FF7BF5">
              <w:rPr>
                <w:rFonts w:ascii="Arial Narrow"/>
                <w:color w:val="000000"/>
                <w:sz w:val="20"/>
                <w:szCs w:val="20"/>
              </w:rPr>
              <w:t>é</w:t>
            </w:r>
            <w:r w:rsidRPr="00FF7BF5">
              <w:rPr>
                <w:rFonts w:ascii="Arial Narrow"/>
                <w:color w:val="000000"/>
                <w:sz w:val="20"/>
                <w:szCs w:val="20"/>
              </w:rPr>
              <w:t>nagement de trois sites collectifs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Sites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Adoua Tantchia, Kalgo et Guilmen Kor</w:t>
            </w:r>
            <w:r w:rsidRPr="00FF7BF5">
              <w:rPr>
                <w:rFonts w:ascii="Calibri"/>
                <w:color w:val="000000"/>
                <w:sz w:val="20"/>
                <w:szCs w:val="20"/>
              </w:rPr>
              <w:t>é</w:t>
            </w:r>
            <w:r w:rsidRPr="00FF7BF5">
              <w:rPr>
                <w:rFonts w:ascii="Calibri"/>
                <w:color w:val="000000"/>
                <w:sz w:val="20"/>
                <w:szCs w:val="20"/>
              </w:rPr>
              <w:t>.</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6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Am</w:t>
            </w:r>
            <w:r w:rsidRPr="00FF7BF5">
              <w:rPr>
                <w:rFonts w:ascii="Calibri"/>
                <w:color w:val="000000"/>
                <w:sz w:val="20"/>
                <w:szCs w:val="20"/>
              </w:rPr>
              <w:t>é</w:t>
            </w:r>
            <w:r w:rsidRPr="00FF7BF5">
              <w:rPr>
                <w:rFonts w:ascii="Calibri"/>
                <w:color w:val="000000"/>
                <w:sz w:val="20"/>
                <w:szCs w:val="20"/>
              </w:rPr>
              <w:t>nagements des sites individuels avec des forages profonds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Sites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Lit du Dallol</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Installation et conduite des champs </w:t>
            </w:r>
            <w:r w:rsidRPr="00FF7BF5">
              <w:rPr>
                <w:rFonts w:ascii="Calibri"/>
                <w:color w:val="000000"/>
                <w:sz w:val="20"/>
                <w:szCs w:val="20"/>
              </w:rPr>
              <w:t>é</w:t>
            </w:r>
            <w:r w:rsidRPr="00FF7BF5">
              <w:rPr>
                <w:rFonts w:ascii="Calibri"/>
                <w:color w:val="000000"/>
                <w:sz w:val="20"/>
                <w:szCs w:val="20"/>
              </w:rPr>
              <w:t xml:space="preserve">coles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Champ</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Sites collectifs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 des producteurs en techniques de production</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Producteurs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Sites collectifs et sites individuels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76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des producteurs en techniques de transformation et de conservation des produits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Producteurs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Sites collectifs et sites individuels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300"/>
        </w:trPr>
        <w:tc>
          <w:tcPr>
            <w:tcW w:w="2134" w:type="dxa"/>
            <w:vMerge w:val="restart"/>
            <w:tcBorders>
              <w:top w:val="nil"/>
              <w:left w:val="single" w:sz="8" w:space="0" w:color="000000"/>
              <w:bottom w:val="nil"/>
              <w:right w:val="single" w:sz="4" w:space="0" w:color="auto"/>
            </w:tcBorders>
            <w:shd w:val="clear" w:color="auto" w:fill="auto"/>
            <w:vAlign w:val="center"/>
            <w:hideMark/>
          </w:tcPr>
          <w:p w:rsidR="00FF7BF5" w:rsidRPr="00FF7BF5" w:rsidRDefault="00FF7BF5">
            <w:pPr>
              <w:jc w:val="center"/>
              <w:rPr>
                <w:rFonts w:ascii="Calibri"/>
                <w:color w:val="000000"/>
                <w:sz w:val="20"/>
                <w:szCs w:val="20"/>
              </w:rPr>
            </w:pPr>
            <w:r w:rsidRPr="00FF7BF5">
              <w:rPr>
                <w:rFonts w:ascii="Calibri"/>
                <w:color w:val="000000"/>
                <w:sz w:val="20"/>
                <w:szCs w:val="20"/>
              </w:rPr>
              <w:t>La production animale est am</w:t>
            </w:r>
            <w:r w:rsidRPr="00FF7BF5">
              <w:rPr>
                <w:rFonts w:ascii="Calibri"/>
                <w:color w:val="000000"/>
                <w:sz w:val="20"/>
                <w:szCs w:val="20"/>
              </w:rPr>
              <w:t>é</w:t>
            </w:r>
            <w:r w:rsidRPr="00FF7BF5">
              <w:rPr>
                <w:rFonts w:ascii="Calibri"/>
                <w:color w:val="000000"/>
                <w:sz w:val="20"/>
                <w:szCs w:val="20"/>
              </w:rPr>
              <w:t>lior</w:t>
            </w:r>
            <w:r w:rsidRPr="00FF7BF5">
              <w:rPr>
                <w:rFonts w:ascii="Calibri"/>
                <w:color w:val="000000"/>
                <w:sz w:val="20"/>
                <w:szCs w:val="20"/>
              </w:rPr>
              <w:t>é</w:t>
            </w:r>
            <w:r w:rsidRPr="00FF7BF5">
              <w:rPr>
                <w:rFonts w:ascii="Calibri"/>
                <w:color w:val="000000"/>
                <w:sz w:val="20"/>
                <w:szCs w:val="20"/>
              </w:rPr>
              <w:t>e</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des BIZ</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BIZ</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30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des BAB</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BAB</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Rijia Samna,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30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 des BAB et BIZ</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COGES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Doutchi et Rijia Samna</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 du comit</w:t>
            </w:r>
            <w:r w:rsidRPr="00FF7BF5">
              <w:rPr>
                <w:rFonts w:ascii="Calibri"/>
                <w:color w:val="000000"/>
                <w:sz w:val="20"/>
                <w:szCs w:val="20"/>
              </w:rPr>
              <w:t>é</w:t>
            </w:r>
            <w:r w:rsidRPr="00FF7BF5">
              <w:rPr>
                <w:rFonts w:ascii="Calibri"/>
                <w:color w:val="000000"/>
                <w:sz w:val="20"/>
                <w:szCs w:val="20"/>
              </w:rPr>
              <w:t xml:space="preserve"> de gestion du march</w:t>
            </w:r>
            <w:r w:rsidRPr="00FF7BF5">
              <w:rPr>
                <w:rFonts w:ascii="Calibri"/>
                <w:color w:val="000000"/>
                <w:sz w:val="20"/>
                <w:szCs w:val="20"/>
              </w:rPr>
              <w:t>é</w:t>
            </w:r>
            <w:r w:rsidRPr="00FF7BF5">
              <w:rPr>
                <w:rFonts w:ascii="Calibri"/>
                <w:color w:val="000000"/>
                <w:sz w:val="20"/>
                <w:szCs w:val="20"/>
              </w:rPr>
              <w:t xml:space="preserve"> </w:t>
            </w:r>
            <w:r w:rsidRPr="00FF7BF5">
              <w:rPr>
                <w:rFonts w:ascii="Calibri"/>
                <w:color w:val="000000"/>
                <w:sz w:val="20"/>
                <w:szCs w:val="20"/>
              </w:rPr>
              <w:t>à</w:t>
            </w:r>
            <w:r w:rsidRPr="00FF7BF5">
              <w:rPr>
                <w:rFonts w:ascii="Calibri"/>
                <w:color w:val="000000"/>
                <w:sz w:val="20"/>
                <w:szCs w:val="20"/>
              </w:rPr>
              <w:t xml:space="preserve"> b</w:t>
            </w:r>
            <w:r w:rsidRPr="00FF7BF5">
              <w:rPr>
                <w:rFonts w:ascii="Calibri"/>
                <w:color w:val="000000"/>
                <w:sz w:val="20"/>
                <w:szCs w:val="20"/>
              </w:rPr>
              <w:t>é</w:t>
            </w:r>
            <w:r w:rsidRPr="00FF7BF5">
              <w:rPr>
                <w:rFonts w:ascii="Calibri"/>
                <w:color w:val="000000"/>
                <w:sz w:val="20"/>
                <w:szCs w:val="20"/>
              </w:rPr>
              <w:t>tail</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COGES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765"/>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des parcs de vaccination</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Parc</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Tapkin Saw, Kouka Bakoye, Farin Gu</w:t>
            </w:r>
            <w:r w:rsidRPr="00FF7BF5">
              <w:rPr>
                <w:rFonts w:ascii="Calibri"/>
                <w:color w:val="000000"/>
                <w:sz w:val="20"/>
                <w:szCs w:val="20"/>
              </w:rPr>
              <w:t>é</w:t>
            </w:r>
            <w:r w:rsidRPr="00FF7BF5">
              <w:rPr>
                <w:rFonts w:ascii="Calibri"/>
                <w:color w:val="000000"/>
                <w:sz w:val="20"/>
                <w:szCs w:val="20"/>
              </w:rPr>
              <w:t>m</w:t>
            </w:r>
            <w:r w:rsidRPr="00FF7BF5">
              <w:rPr>
                <w:rFonts w:ascii="Calibri"/>
                <w:color w:val="000000"/>
                <w:sz w:val="20"/>
                <w:szCs w:val="20"/>
              </w:rPr>
              <w:t>é</w:t>
            </w:r>
            <w:r w:rsidRPr="00FF7BF5">
              <w:rPr>
                <w:rFonts w:ascii="Calibri"/>
                <w:color w:val="000000"/>
                <w:sz w:val="20"/>
                <w:szCs w:val="20"/>
              </w:rPr>
              <w:t>, Togone et Maik</w:t>
            </w:r>
            <w:r w:rsidRPr="00FF7BF5">
              <w:rPr>
                <w:rFonts w:ascii="Calibri"/>
                <w:color w:val="000000"/>
                <w:sz w:val="20"/>
                <w:szCs w:val="20"/>
              </w:rPr>
              <w:t>é</w:t>
            </w:r>
            <w:r w:rsidRPr="00FF7BF5">
              <w:rPr>
                <w:rFonts w:ascii="Calibri"/>
                <w:color w:val="000000"/>
                <w:sz w:val="20"/>
                <w:szCs w:val="20"/>
              </w:rPr>
              <w:t>gu</w:t>
            </w:r>
            <w:r w:rsidRPr="00FF7BF5">
              <w:rPr>
                <w:rFonts w:ascii="Calibri"/>
                <w:color w:val="000000"/>
                <w:sz w:val="20"/>
                <w:szCs w:val="20"/>
              </w:rPr>
              <w:t>é</w:t>
            </w:r>
            <w:r w:rsidRPr="00FF7BF5">
              <w:rPr>
                <w:rFonts w:ascii="Calibri"/>
                <w:color w:val="000000"/>
                <w:sz w:val="20"/>
                <w:szCs w:val="20"/>
              </w:rPr>
              <w:t xml:space="preserve">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Mise en place des broyeurs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Broyeurs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Togone, Liguido, Rijia Samna, Kouka Bakoye et Kerk</w:t>
            </w:r>
            <w:r w:rsidRPr="00FF7BF5">
              <w:rPr>
                <w:rFonts w:ascii="Calibri"/>
                <w:color w:val="000000"/>
                <w:sz w:val="20"/>
                <w:szCs w:val="20"/>
              </w:rPr>
              <w:t>é</w:t>
            </w:r>
            <w:r w:rsidRPr="00FF7BF5">
              <w:rPr>
                <w:rFonts w:ascii="Calibri"/>
                <w:color w:val="000000"/>
                <w:sz w:val="20"/>
                <w:szCs w:val="20"/>
              </w:rPr>
              <w:t>tey</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30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Embouche ovine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ovins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150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30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Embouche bovine</w:t>
            </w:r>
          </w:p>
        </w:tc>
        <w:tc>
          <w:tcPr>
            <w:tcW w:w="1265"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Bovins</w:t>
            </w:r>
          </w:p>
        </w:tc>
        <w:tc>
          <w:tcPr>
            <w:tcW w:w="1197"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50</w:t>
            </w:r>
          </w:p>
        </w:tc>
        <w:tc>
          <w:tcPr>
            <w:tcW w:w="2769"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30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265"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769"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055"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Organisation d</w:t>
            </w:r>
            <w:r w:rsidRPr="00FF7BF5">
              <w:rPr>
                <w:rFonts w:ascii="Calibri"/>
                <w:color w:val="000000"/>
                <w:sz w:val="20"/>
                <w:szCs w:val="20"/>
              </w:rPr>
              <w:t>’</w:t>
            </w:r>
            <w:r w:rsidRPr="00FF7BF5">
              <w:rPr>
                <w:rFonts w:ascii="Calibri"/>
                <w:color w:val="000000"/>
                <w:sz w:val="20"/>
                <w:szCs w:val="20"/>
              </w:rPr>
              <w:t>une foire de moutons embouch</w:t>
            </w:r>
            <w:r w:rsidRPr="00FF7BF5">
              <w:rPr>
                <w:rFonts w:ascii="Calibri"/>
                <w:color w:val="000000"/>
                <w:sz w:val="20"/>
                <w:szCs w:val="20"/>
              </w:rPr>
              <w:t>é</w:t>
            </w:r>
            <w:r w:rsidRPr="00FF7BF5">
              <w:rPr>
                <w:rFonts w:ascii="Calibri"/>
                <w:color w:val="000000"/>
                <w:sz w:val="20"/>
                <w:szCs w:val="20"/>
              </w:rPr>
              <w:t>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Foire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Reconstitution sociale du cheptel de petits ruminants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Kit</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100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Identification et encadrement des mini-fermes d</w:t>
            </w:r>
            <w:r w:rsidRPr="00FF7BF5">
              <w:rPr>
                <w:rFonts w:ascii="Calibri"/>
                <w:color w:val="000000"/>
                <w:sz w:val="20"/>
                <w:szCs w:val="20"/>
              </w:rPr>
              <w:t>’é</w:t>
            </w:r>
            <w:r w:rsidRPr="00FF7BF5">
              <w:rPr>
                <w:rFonts w:ascii="Calibri"/>
                <w:color w:val="000000"/>
                <w:sz w:val="20"/>
                <w:szCs w:val="20"/>
              </w:rPr>
              <w:t>levage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Missions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765"/>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Renforcement des capacit</w:t>
            </w:r>
            <w:r w:rsidRPr="00FF7BF5">
              <w:rPr>
                <w:rFonts w:ascii="Calibri"/>
                <w:color w:val="000000"/>
                <w:sz w:val="20"/>
                <w:szCs w:val="20"/>
              </w:rPr>
              <w:t>é</w:t>
            </w:r>
            <w:r w:rsidRPr="00FF7BF5">
              <w:rPr>
                <w:rFonts w:ascii="Calibri"/>
                <w:color w:val="000000"/>
                <w:sz w:val="20"/>
                <w:szCs w:val="20"/>
              </w:rPr>
              <w:t>s des professionnels des fili</w:t>
            </w:r>
            <w:r w:rsidRPr="00FF7BF5">
              <w:rPr>
                <w:rFonts w:ascii="Calibri"/>
                <w:color w:val="000000"/>
                <w:sz w:val="20"/>
                <w:szCs w:val="20"/>
              </w:rPr>
              <w:t>è</w:t>
            </w:r>
            <w:r w:rsidRPr="00FF7BF5">
              <w:rPr>
                <w:rFonts w:ascii="Calibri"/>
                <w:color w:val="000000"/>
                <w:sz w:val="20"/>
                <w:szCs w:val="20"/>
              </w:rPr>
              <w:t>res viande, cuirs  et peau</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A02403">
            <w:pPr>
              <w:rPr>
                <w:rFonts w:ascii="Calibri"/>
                <w:color w:val="000000"/>
                <w:sz w:val="20"/>
                <w:szCs w:val="20"/>
              </w:rPr>
            </w:pPr>
            <w:r>
              <w:rPr>
                <w:color w:val="000000"/>
                <w:sz w:val="20"/>
                <w:szCs w:val="20"/>
              </w:rPr>
              <w:t>Chef-lieu</w:t>
            </w:r>
            <w:r w:rsidR="00FF7BF5" w:rsidRPr="00FF7BF5">
              <w:rPr>
                <w:rFonts w:ascii="Calibri"/>
                <w:color w:val="000000"/>
                <w:sz w:val="20"/>
                <w:szCs w:val="20"/>
              </w:rPr>
              <w:t xml:space="preserve"> de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765"/>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Sensibilisation et vulgarisation de la loi pastorale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nil"/>
              <w:right w:val="single" w:sz="4" w:space="0" w:color="auto"/>
            </w:tcBorders>
            <w:shd w:val="clear" w:color="auto" w:fill="auto"/>
            <w:vAlign w:val="bottom"/>
            <w:hideMark/>
          </w:tcPr>
          <w:p w:rsidR="00FF7BF5" w:rsidRPr="00FF7BF5" w:rsidRDefault="00FF7BF5">
            <w:pPr>
              <w:rPr>
                <w:rFonts w:ascii="Arial Narrow"/>
                <w:color w:val="000000"/>
                <w:sz w:val="20"/>
                <w:szCs w:val="20"/>
              </w:rPr>
            </w:pPr>
            <w:r w:rsidRPr="00FF7BF5">
              <w:rPr>
                <w:rFonts w:ascii="Arial Narrow"/>
                <w:color w:val="000000"/>
                <w:sz w:val="20"/>
                <w:szCs w:val="20"/>
              </w:rPr>
              <w:t>Balisage des couloirs de passage.</w:t>
            </w:r>
          </w:p>
        </w:tc>
        <w:tc>
          <w:tcPr>
            <w:tcW w:w="1265" w:type="dxa"/>
            <w:tcBorders>
              <w:top w:val="nil"/>
              <w:left w:val="nil"/>
              <w:bottom w:val="nil"/>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Kml</w:t>
            </w:r>
          </w:p>
        </w:tc>
        <w:tc>
          <w:tcPr>
            <w:tcW w:w="1197" w:type="dxa"/>
            <w:tcBorders>
              <w:top w:val="nil"/>
              <w:left w:val="nil"/>
              <w:bottom w:val="nil"/>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Doutchi-plateau, Plateau Liguido-fronti</w:t>
            </w:r>
            <w:r w:rsidRPr="00FF7BF5">
              <w:rPr>
                <w:rFonts w:ascii="Calibri"/>
                <w:color w:val="000000"/>
                <w:sz w:val="20"/>
                <w:szCs w:val="20"/>
              </w:rPr>
              <w:t>è</w:t>
            </w:r>
            <w:r w:rsidRPr="00FF7BF5">
              <w:rPr>
                <w:rFonts w:ascii="Calibri"/>
                <w:color w:val="000000"/>
                <w:sz w:val="20"/>
                <w:szCs w:val="20"/>
              </w:rPr>
              <w:t>re Nig</w:t>
            </w:r>
            <w:r w:rsidRPr="00FF7BF5">
              <w:rPr>
                <w:rFonts w:ascii="Calibri"/>
                <w:color w:val="000000"/>
                <w:sz w:val="20"/>
                <w:szCs w:val="20"/>
              </w:rPr>
              <w:t>é</w:t>
            </w:r>
            <w:r w:rsidRPr="00FF7BF5">
              <w:rPr>
                <w:rFonts w:ascii="Calibri"/>
                <w:color w:val="000000"/>
                <w:sz w:val="20"/>
                <w:szCs w:val="20"/>
              </w:rPr>
              <w:t>ria</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single" w:sz="4" w:space="0" w:color="auto"/>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Balisage des aires de p</w:t>
            </w:r>
            <w:r w:rsidRPr="00FF7BF5">
              <w:rPr>
                <w:rFonts w:ascii="Calibri"/>
                <w:color w:val="000000"/>
                <w:sz w:val="20"/>
                <w:szCs w:val="20"/>
              </w:rPr>
              <w:t>â</w:t>
            </w:r>
            <w:r w:rsidRPr="00FF7BF5">
              <w:rPr>
                <w:rFonts w:ascii="Calibri"/>
                <w:color w:val="000000"/>
                <w:sz w:val="20"/>
                <w:szCs w:val="20"/>
              </w:rPr>
              <w:t>turage</w:t>
            </w:r>
          </w:p>
        </w:tc>
        <w:tc>
          <w:tcPr>
            <w:tcW w:w="1265" w:type="dxa"/>
            <w:tcBorders>
              <w:top w:val="single" w:sz="4" w:space="0" w:color="auto"/>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Klm</w:t>
            </w:r>
          </w:p>
        </w:tc>
        <w:tc>
          <w:tcPr>
            <w:tcW w:w="1197" w:type="dxa"/>
            <w:tcBorders>
              <w:top w:val="single" w:sz="4" w:space="0" w:color="auto"/>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PM</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Plateau </w:t>
            </w:r>
            <w:r w:rsidR="002A753F">
              <w:rPr>
                <w:rFonts w:ascii="Calibri"/>
                <w:color w:val="000000"/>
                <w:sz w:val="20"/>
                <w:szCs w:val="20"/>
              </w:rPr>
              <w:t>Dogon Doutchi</w:t>
            </w:r>
            <w:r w:rsidRPr="00FF7BF5">
              <w:rPr>
                <w:rFonts w:ascii="Calibri"/>
                <w:color w:val="000000"/>
                <w:sz w:val="20"/>
                <w:szCs w:val="20"/>
              </w:rPr>
              <w:t xml:space="preserve"> et plateau Farin Gu</w:t>
            </w:r>
            <w:r w:rsidRPr="00FF7BF5">
              <w:rPr>
                <w:rFonts w:ascii="Calibri"/>
                <w:color w:val="000000"/>
                <w:sz w:val="20"/>
                <w:szCs w:val="20"/>
              </w:rPr>
              <w:t>é</w:t>
            </w:r>
            <w:r w:rsidRPr="00FF7BF5">
              <w:rPr>
                <w:rFonts w:ascii="Calibri"/>
                <w:color w:val="000000"/>
                <w:sz w:val="20"/>
                <w:szCs w:val="20"/>
              </w:rPr>
              <w:t>m</w:t>
            </w:r>
            <w:r w:rsidRPr="00FF7BF5">
              <w:rPr>
                <w:rFonts w:ascii="Calibri"/>
                <w:color w:val="000000"/>
                <w:sz w:val="20"/>
                <w:szCs w:val="20"/>
              </w:rPr>
              <w:t>é</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6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La sant</w:t>
            </w:r>
            <w:r w:rsidRPr="00FF7BF5">
              <w:rPr>
                <w:rFonts w:ascii="Calibri"/>
                <w:color w:val="000000"/>
                <w:sz w:val="20"/>
                <w:szCs w:val="20"/>
              </w:rPr>
              <w:t>é</w:t>
            </w:r>
            <w:r w:rsidRPr="00FF7BF5">
              <w:rPr>
                <w:rFonts w:ascii="Calibri"/>
                <w:color w:val="000000"/>
                <w:sz w:val="20"/>
                <w:szCs w:val="20"/>
              </w:rPr>
              <w:t xml:space="preserve"> animale est am</w:t>
            </w:r>
            <w:r w:rsidRPr="00FF7BF5">
              <w:rPr>
                <w:rFonts w:ascii="Calibri"/>
                <w:color w:val="000000"/>
                <w:sz w:val="20"/>
                <w:szCs w:val="20"/>
              </w:rPr>
              <w:t>é</w:t>
            </w:r>
            <w:r w:rsidRPr="00FF7BF5">
              <w:rPr>
                <w:rFonts w:ascii="Calibri"/>
                <w:color w:val="000000"/>
                <w:sz w:val="20"/>
                <w:szCs w:val="20"/>
              </w:rPr>
              <w:t>lior</w:t>
            </w:r>
            <w:r w:rsidRPr="00FF7BF5">
              <w:rPr>
                <w:rFonts w:ascii="Calibri"/>
                <w:color w:val="000000"/>
                <w:sz w:val="20"/>
                <w:szCs w:val="20"/>
              </w:rPr>
              <w:t>é</w:t>
            </w:r>
            <w:r w:rsidRPr="00FF7BF5">
              <w:rPr>
                <w:rFonts w:ascii="Calibri"/>
                <w:color w:val="000000"/>
                <w:sz w:val="20"/>
                <w:szCs w:val="20"/>
              </w:rPr>
              <w:t xml:space="preserve">e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Construction et </w:t>
            </w:r>
            <w:r w:rsidRPr="00FF7BF5">
              <w:rPr>
                <w:rFonts w:ascii="Calibri"/>
                <w:color w:val="000000"/>
                <w:sz w:val="20"/>
                <w:szCs w:val="20"/>
              </w:rPr>
              <w:t>é</w:t>
            </w:r>
            <w:r w:rsidRPr="00FF7BF5">
              <w:rPr>
                <w:rFonts w:ascii="Calibri"/>
                <w:color w:val="000000"/>
                <w:sz w:val="20"/>
                <w:szCs w:val="20"/>
              </w:rPr>
              <w:t>quipement d</w:t>
            </w:r>
            <w:r w:rsidRPr="00FF7BF5">
              <w:rPr>
                <w:rFonts w:ascii="Calibri"/>
                <w:color w:val="000000"/>
                <w:sz w:val="20"/>
                <w:szCs w:val="20"/>
              </w:rPr>
              <w:t>’</w:t>
            </w:r>
            <w:r w:rsidRPr="00FF7BF5">
              <w:rPr>
                <w:rFonts w:ascii="Calibri"/>
                <w:color w:val="000000"/>
                <w:sz w:val="20"/>
                <w:szCs w:val="20"/>
              </w:rPr>
              <w:t>une case de sant</w:t>
            </w:r>
            <w:r w:rsidRPr="00FF7BF5">
              <w:rPr>
                <w:rFonts w:ascii="Calibri"/>
                <w:color w:val="000000"/>
                <w:sz w:val="20"/>
                <w:szCs w:val="20"/>
              </w:rPr>
              <w:t>é</w:t>
            </w:r>
            <w:r w:rsidRPr="00FF7BF5">
              <w:rPr>
                <w:rFonts w:ascii="Calibri"/>
                <w:color w:val="000000"/>
                <w:sz w:val="20"/>
                <w:szCs w:val="20"/>
              </w:rPr>
              <w:t xml:space="preserve"> v</w:t>
            </w:r>
            <w:r w:rsidRPr="00FF7BF5">
              <w:rPr>
                <w:rFonts w:ascii="Calibri"/>
                <w:color w:val="000000"/>
                <w:sz w:val="20"/>
                <w:szCs w:val="20"/>
              </w:rPr>
              <w:t>é</w:t>
            </w:r>
            <w:r w:rsidRPr="00FF7BF5">
              <w:rPr>
                <w:rFonts w:ascii="Calibri"/>
                <w:color w:val="000000"/>
                <w:sz w:val="20"/>
                <w:szCs w:val="20"/>
              </w:rPr>
              <w:t>t</w:t>
            </w:r>
            <w:r w:rsidRPr="00FF7BF5">
              <w:rPr>
                <w:rFonts w:ascii="Calibri"/>
                <w:color w:val="000000"/>
                <w:sz w:val="20"/>
                <w:szCs w:val="20"/>
              </w:rPr>
              <w:t>é</w:t>
            </w:r>
            <w:r w:rsidRPr="00FF7BF5">
              <w:rPr>
                <w:rFonts w:ascii="Calibri"/>
                <w:color w:val="000000"/>
                <w:sz w:val="20"/>
                <w:szCs w:val="20"/>
              </w:rPr>
              <w:t xml:space="preserve">rinaire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Case de sant</w:t>
            </w:r>
            <w:r w:rsidRPr="00FF7BF5">
              <w:rPr>
                <w:rFonts w:ascii="Calibri"/>
                <w:color w:val="000000"/>
                <w:sz w:val="20"/>
                <w:szCs w:val="20"/>
              </w:rPr>
              <w:t>é</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Farin Gu</w:t>
            </w:r>
            <w:r w:rsidRPr="00FF7BF5">
              <w:rPr>
                <w:rFonts w:ascii="Calibri"/>
                <w:color w:val="000000"/>
                <w:sz w:val="20"/>
                <w:szCs w:val="20"/>
              </w:rPr>
              <w:t>é</w:t>
            </w:r>
            <w:r w:rsidRPr="00FF7BF5">
              <w:rPr>
                <w:rFonts w:ascii="Calibri"/>
                <w:color w:val="000000"/>
                <w:sz w:val="20"/>
                <w:szCs w:val="20"/>
              </w:rPr>
              <w:t>m</w:t>
            </w:r>
            <w:r w:rsidRPr="00FF7BF5">
              <w:rPr>
                <w:rFonts w:ascii="Calibri"/>
                <w:color w:val="000000"/>
                <w:sz w:val="20"/>
                <w:szCs w:val="20"/>
              </w:rPr>
              <w:t>é</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Appui </w:t>
            </w:r>
            <w:r w:rsidRPr="00FF7BF5">
              <w:rPr>
                <w:rFonts w:ascii="Calibri"/>
                <w:color w:val="000000"/>
                <w:sz w:val="20"/>
                <w:szCs w:val="20"/>
              </w:rPr>
              <w:t>à</w:t>
            </w:r>
            <w:r w:rsidRPr="00FF7BF5">
              <w:rPr>
                <w:rFonts w:ascii="Calibri"/>
                <w:color w:val="000000"/>
                <w:sz w:val="20"/>
                <w:szCs w:val="20"/>
              </w:rPr>
              <w:t xml:space="preserve"> la  vaccination contre les principales </w:t>
            </w:r>
            <w:r w:rsidRPr="00FF7BF5">
              <w:rPr>
                <w:rFonts w:ascii="Calibri"/>
                <w:color w:val="000000"/>
                <w:sz w:val="20"/>
                <w:szCs w:val="20"/>
              </w:rPr>
              <w:t>é</w:t>
            </w:r>
            <w:r w:rsidRPr="00FF7BF5">
              <w:rPr>
                <w:rFonts w:ascii="Calibri"/>
                <w:color w:val="000000"/>
                <w:sz w:val="20"/>
                <w:szCs w:val="20"/>
              </w:rPr>
              <w:t>pizooties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Appui</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6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 et recyclage des auxiliaires d</w:t>
            </w:r>
            <w:r w:rsidRPr="00FF7BF5">
              <w:rPr>
                <w:rFonts w:ascii="Calibri"/>
                <w:color w:val="000000"/>
                <w:sz w:val="20"/>
                <w:szCs w:val="20"/>
              </w:rPr>
              <w:t>’é</w:t>
            </w:r>
            <w:r w:rsidRPr="00FF7BF5">
              <w:rPr>
                <w:rFonts w:ascii="Calibri"/>
                <w:color w:val="000000"/>
                <w:sz w:val="20"/>
                <w:szCs w:val="20"/>
              </w:rPr>
              <w:t>levage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Auxiliaires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6</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r w:rsidR="00FF7BF5" w:rsidRPr="00FF7BF5">
              <w:rPr>
                <w:rFonts w:ascii="Calibri"/>
                <w:color w:val="000000"/>
                <w:sz w:val="20"/>
                <w:szCs w:val="20"/>
              </w:rPr>
              <w:t>, Farin Gu</w:t>
            </w:r>
            <w:r w:rsidR="00FF7BF5" w:rsidRPr="00FF7BF5">
              <w:rPr>
                <w:rFonts w:ascii="Calibri"/>
                <w:color w:val="000000"/>
                <w:sz w:val="20"/>
                <w:szCs w:val="20"/>
              </w:rPr>
              <w:t>é</w:t>
            </w:r>
            <w:r w:rsidR="00FF7BF5" w:rsidRPr="00FF7BF5">
              <w:rPr>
                <w:rFonts w:ascii="Calibri"/>
                <w:color w:val="000000"/>
                <w:sz w:val="20"/>
                <w:szCs w:val="20"/>
              </w:rPr>
              <w:t>m</w:t>
            </w:r>
            <w:r w:rsidR="00FF7BF5" w:rsidRPr="00FF7BF5">
              <w:rPr>
                <w:rFonts w:ascii="Calibri"/>
                <w:color w:val="000000"/>
                <w:sz w:val="20"/>
                <w:szCs w:val="20"/>
              </w:rPr>
              <w:t>é</w:t>
            </w:r>
            <w:r w:rsidR="00FF7BF5" w:rsidRPr="00FF7BF5">
              <w:rPr>
                <w:rFonts w:ascii="Calibri"/>
                <w:color w:val="000000"/>
                <w:sz w:val="20"/>
                <w:szCs w:val="20"/>
              </w:rPr>
              <w:t>, Rijia Samna, Liguido, Kouka Bakoye et Togone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6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Sensibilisation des </w:t>
            </w:r>
            <w:r w:rsidRPr="00FF7BF5">
              <w:rPr>
                <w:rFonts w:ascii="Calibri"/>
                <w:color w:val="000000"/>
                <w:sz w:val="20"/>
                <w:szCs w:val="20"/>
              </w:rPr>
              <w:t>é</w:t>
            </w:r>
            <w:r w:rsidRPr="00FF7BF5">
              <w:rPr>
                <w:rFonts w:ascii="Calibri"/>
                <w:color w:val="000000"/>
                <w:sz w:val="20"/>
                <w:szCs w:val="20"/>
              </w:rPr>
              <w:t>leveurs sur les maladies majeures du cheptel</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765"/>
        </w:trPr>
        <w:tc>
          <w:tcPr>
            <w:tcW w:w="2134" w:type="dxa"/>
            <w:vMerge w:val="restart"/>
            <w:tcBorders>
              <w:top w:val="nil"/>
              <w:left w:val="single" w:sz="8" w:space="0" w:color="000000"/>
              <w:bottom w:val="nil"/>
              <w:right w:val="nil"/>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La production piscicole est augment</w:t>
            </w:r>
            <w:r w:rsidRPr="00FF7BF5">
              <w:rPr>
                <w:rFonts w:ascii="Calibri"/>
                <w:color w:val="000000"/>
                <w:sz w:val="20"/>
                <w:szCs w:val="20"/>
              </w:rPr>
              <w:t>é</w:t>
            </w:r>
            <w:r w:rsidRPr="00FF7BF5">
              <w:rPr>
                <w:rFonts w:ascii="Calibri"/>
                <w:color w:val="000000"/>
                <w:sz w:val="20"/>
                <w:szCs w:val="20"/>
              </w:rPr>
              <w:t xml:space="preserve">e </w:t>
            </w: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Construction des bassins de reproduction au niveau des mares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bassin</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6</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Mare de Dogndoutchi, Liguido et Farin Gu</w:t>
            </w:r>
            <w:r w:rsidRPr="00FF7BF5">
              <w:rPr>
                <w:rFonts w:ascii="Calibri"/>
                <w:color w:val="000000"/>
                <w:sz w:val="20"/>
                <w:szCs w:val="20"/>
              </w:rPr>
              <w:t>é</w:t>
            </w:r>
            <w:r w:rsidRPr="00FF7BF5">
              <w:rPr>
                <w:rFonts w:ascii="Calibri"/>
                <w:color w:val="000000"/>
                <w:sz w:val="20"/>
                <w:szCs w:val="20"/>
              </w:rPr>
              <w:t>m</w:t>
            </w:r>
            <w:r w:rsidRPr="00FF7BF5">
              <w:rPr>
                <w:rFonts w:ascii="Calibri"/>
                <w:color w:val="000000"/>
                <w:sz w:val="20"/>
                <w:szCs w:val="20"/>
              </w:rPr>
              <w:t>é</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Formation et </w:t>
            </w:r>
            <w:r w:rsidRPr="00FF7BF5">
              <w:rPr>
                <w:rFonts w:ascii="Calibri"/>
                <w:color w:val="000000"/>
                <w:sz w:val="20"/>
                <w:szCs w:val="20"/>
              </w:rPr>
              <w:t>é</w:t>
            </w:r>
            <w:r w:rsidRPr="00FF7BF5">
              <w:rPr>
                <w:rFonts w:ascii="Calibri"/>
                <w:color w:val="000000"/>
                <w:sz w:val="20"/>
                <w:szCs w:val="20"/>
              </w:rPr>
              <w:t>quipement des p</w:t>
            </w:r>
            <w:r w:rsidRPr="00FF7BF5">
              <w:rPr>
                <w:rFonts w:ascii="Calibri"/>
                <w:color w:val="000000"/>
                <w:sz w:val="20"/>
                <w:szCs w:val="20"/>
              </w:rPr>
              <w:t>ê</w:t>
            </w:r>
            <w:r w:rsidRPr="00FF7BF5">
              <w:rPr>
                <w:rFonts w:ascii="Calibri"/>
                <w:color w:val="000000"/>
                <w:sz w:val="20"/>
                <w:szCs w:val="20"/>
              </w:rPr>
              <w:t xml:space="preserve">cheurs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w:t>
            </w:r>
            <w:r w:rsidRPr="00FF7BF5">
              <w:rPr>
                <w:rFonts w:ascii="Calibri"/>
                <w:color w:val="000000"/>
                <w:sz w:val="20"/>
                <w:szCs w:val="20"/>
              </w:rPr>
              <w:t>ê</w:t>
            </w:r>
            <w:r w:rsidRPr="00FF7BF5">
              <w:rPr>
                <w:rFonts w:ascii="Calibri"/>
                <w:color w:val="000000"/>
                <w:sz w:val="20"/>
                <w:szCs w:val="20"/>
              </w:rPr>
              <w:t>cheurs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40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 Dogndoutchi et  Liguido</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Empoissonnement des  mares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mare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Mares de </w:t>
            </w:r>
            <w:r w:rsidR="002A753F">
              <w:rPr>
                <w:rFonts w:ascii="Calibri"/>
                <w:color w:val="000000"/>
                <w:sz w:val="20"/>
                <w:szCs w:val="20"/>
              </w:rPr>
              <w:t>Dogon Doutchi</w:t>
            </w:r>
            <w:r w:rsidRPr="00FF7BF5">
              <w:rPr>
                <w:rFonts w:ascii="Calibri"/>
                <w:color w:val="000000"/>
                <w:sz w:val="20"/>
                <w:szCs w:val="20"/>
              </w:rPr>
              <w:t>, Liguido et Farin Gu</w:t>
            </w:r>
            <w:r w:rsidRPr="00FF7BF5">
              <w:rPr>
                <w:rFonts w:ascii="Calibri"/>
                <w:color w:val="000000"/>
                <w:sz w:val="20"/>
                <w:szCs w:val="20"/>
              </w:rPr>
              <w:t>é</w:t>
            </w:r>
            <w:r w:rsidRPr="00FF7BF5">
              <w:rPr>
                <w:rFonts w:ascii="Calibri"/>
                <w:color w:val="000000"/>
                <w:sz w:val="20"/>
                <w:szCs w:val="20"/>
              </w:rPr>
              <w:t>m</w:t>
            </w:r>
            <w:r w:rsidRPr="00FF7BF5">
              <w:rPr>
                <w:rFonts w:ascii="Calibri"/>
                <w:color w:val="000000"/>
                <w:sz w:val="20"/>
                <w:szCs w:val="20"/>
              </w:rPr>
              <w:t>é</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La r</w:t>
            </w:r>
            <w:r w:rsidRPr="00FF7BF5">
              <w:rPr>
                <w:rFonts w:ascii="Calibri"/>
                <w:color w:val="000000"/>
                <w:sz w:val="20"/>
                <w:szCs w:val="20"/>
              </w:rPr>
              <w:t>é</w:t>
            </w:r>
            <w:r w:rsidRPr="00FF7BF5">
              <w:rPr>
                <w:rFonts w:ascii="Calibri"/>
                <w:color w:val="000000"/>
                <w:sz w:val="20"/>
                <w:szCs w:val="20"/>
              </w:rPr>
              <w:t>silience de la population face aux crises, catastrophes et changement climatique est renforc</w:t>
            </w:r>
            <w:r w:rsidRPr="00FF7BF5">
              <w:rPr>
                <w:rFonts w:ascii="Calibri"/>
                <w:color w:val="000000"/>
                <w:sz w:val="20"/>
                <w:szCs w:val="20"/>
              </w:rPr>
              <w:t>é</w:t>
            </w:r>
            <w:r w:rsidRPr="00FF7BF5">
              <w:rPr>
                <w:rFonts w:ascii="Calibri"/>
                <w:color w:val="000000"/>
                <w:sz w:val="20"/>
                <w:szCs w:val="20"/>
              </w:rPr>
              <w:t xml:space="preserve">e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des bois villageois et de la ville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Ha</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200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Villages administratifs et tribus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11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Construction et approvisionnement du magasin communal de   stockage  de 200 tonnes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Magasin</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des banques c</w:t>
            </w:r>
            <w:r w:rsidRPr="00FF7BF5">
              <w:rPr>
                <w:rFonts w:ascii="Calibri"/>
                <w:color w:val="000000"/>
                <w:sz w:val="20"/>
                <w:szCs w:val="20"/>
              </w:rPr>
              <w:t>é</w:t>
            </w: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ali</w:t>
            </w:r>
            <w:r w:rsidRPr="00FF7BF5">
              <w:rPr>
                <w:rFonts w:ascii="Calibri"/>
                <w:color w:val="000000"/>
                <w:sz w:val="20"/>
                <w:szCs w:val="20"/>
              </w:rPr>
              <w:t>è</w:t>
            </w:r>
            <w:r w:rsidRPr="00FF7BF5">
              <w:rPr>
                <w:rFonts w:ascii="Calibri"/>
                <w:color w:val="000000"/>
                <w:sz w:val="20"/>
                <w:szCs w:val="20"/>
              </w:rPr>
              <w:t>res</w:t>
            </w:r>
          </w:p>
        </w:tc>
        <w:tc>
          <w:tcPr>
            <w:tcW w:w="1265"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BC</w:t>
            </w:r>
          </w:p>
        </w:tc>
        <w:tc>
          <w:tcPr>
            <w:tcW w:w="1197"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Maik</w:t>
            </w:r>
            <w:r w:rsidRPr="00FF7BF5">
              <w:rPr>
                <w:rFonts w:ascii="Calibri"/>
                <w:color w:val="000000"/>
                <w:sz w:val="20"/>
                <w:szCs w:val="20"/>
              </w:rPr>
              <w:t>é</w:t>
            </w:r>
            <w:r w:rsidRPr="00FF7BF5">
              <w:rPr>
                <w:rFonts w:ascii="Calibri"/>
                <w:color w:val="000000"/>
                <w:sz w:val="20"/>
                <w:szCs w:val="20"/>
              </w:rPr>
              <w:t>gu</w:t>
            </w:r>
            <w:r w:rsidRPr="00FF7BF5">
              <w:rPr>
                <w:rFonts w:ascii="Calibri"/>
                <w:color w:val="000000"/>
                <w:sz w:val="20"/>
                <w:szCs w:val="20"/>
              </w:rPr>
              <w:t>é</w:t>
            </w:r>
            <w:r w:rsidRPr="00FF7BF5">
              <w:rPr>
                <w:rFonts w:ascii="Calibri"/>
                <w:color w:val="000000"/>
                <w:sz w:val="20"/>
                <w:szCs w:val="20"/>
              </w:rPr>
              <w:t>, Tall</w:t>
            </w:r>
            <w:r w:rsidRPr="00FF7BF5">
              <w:rPr>
                <w:rFonts w:ascii="Calibri"/>
                <w:color w:val="000000"/>
                <w:sz w:val="20"/>
                <w:szCs w:val="20"/>
              </w:rPr>
              <w:t>é</w:t>
            </w:r>
            <w:r w:rsidRPr="00FF7BF5">
              <w:rPr>
                <w:rFonts w:ascii="Calibri"/>
                <w:color w:val="000000"/>
                <w:sz w:val="20"/>
                <w:szCs w:val="20"/>
              </w:rPr>
              <w:t>, Kourya, Kerk</w:t>
            </w:r>
            <w:r w:rsidRPr="00FF7BF5">
              <w:rPr>
                <w:rFonts w:ascii="Calibri"/>
                <w:color w:val="000000"/>
                <w:sz w:val="20"/>
                <w:szCs w:val="20"/>
              </w:rPr>
              <w:t>é</w:t>
            </w:r>
            <w:r w:rsidRPr="00FF7BF5">
              <w:rPr>
                <w:rFonts w:ascii="Calibri"/>
                <w:color w:val="000000"/>
                <w:sz w:val="20"/>
                <w:szCs w:val="20"/>
              </w:rPr>
              <w:t>tey</w:t>
            </w:r>
            <w:r w:rsidR="00A02403">
              <w:rPr>
                <w:color w:val="000000"/>
                <w:sz w:val="20"/>
                <w:szCs w:val="20"/>
              </w:rPr>
              <w:t xml:space="preserve"> </w:t>
            </w:r>
            <w:r w:rsidRPr="00FF7BF5">
              <w:rPr>
                <w:rFonts w:ascii="Calibri"/>
                <w:color w:val="000000"/>
                <w:sz w:val="20"/>
                <w:szCs w:val="20"/>
              </w:rPr>
              <w:t>Gombara, Chakafach</w:t>
            </w:r>
            <w:r w:rsidRPr="00FF7BF5">
              <w:rPr>
                <w:rFonts w:ascii="Calibri"/>
                <w:color w:val="000000"/>
                <w:sz w:val="20"/>
                <w:szCs w:val="20"/>
              </w:rPr>
              <w:t>é</w:t>
            </w:r>
            <w:r w:rsidRPr="00FF7BF5">
              <w:rPr>
                <w:rFonts w:ascii="Calibri"/>
                <w:color w:val="000000"/>
                <w:sz w:val="20"/>
                <w:szCs w:val="20"/>
              </w:rPr>
              <w:t>, Adoua Afol</w:t>
            </w:r>
            <w:r w:rsidRPr="00FF7BF5">
              <w:rPr>
                <w:rFonts w:ascii="Calibri"/>
                <w:color w:val="000000"/>
                <w:sz w:val="20"/>
                <w:szCs w:val="20"/>
              </w:rPr>
              <w:t>é</w:t>
            </w:r>
            <w:r w:rsidRPr="00FF7BF5">
              <w:rPr>
                <w:rFonts w:ascii="Calibri"/>
                <w:color w:val="000000"/>
                <w:sz w:val="20"/>
                <w:szCs w:val="20"/>
              </w:rPr>
              <w:t xml:space="preserve"> et Adoua Tantchia</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57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265"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769"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Calibri"/>
                <w:color w:val="000000"/>
                <w:sz w:val="20"/>
                <w:szCs w:val="20"/>
              </w:rPr>
            </w:pPr>
          </w:p>
        </w:tc>
        <w:tc>
          <w:tcPr>
            <w:tcW w:w="1055"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r>
      <w:tr w:rsidR="00FF7BF5" w:rsidTr="00FF7BF5">
        <w:trPr>
          <w:trHeight w:val="76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Mise en place d</w:t>
            </w:r>
            <w:r w:rsidRPr="00FF7BF5">
              <w:rPr>
                <w:rFonts w:ascii="Calibri"/>
                <w:color w:val="000000"/>
                <w:sz w:val="20"/>
                <w:szCs w:val="20"/>
              </w:rPr>
              <w:t>’</w:t>
            </w:r>
            <w:r w:rsidRPr="00FF7BF5">
              <w:rPr>
                <w:rFonts w:ascii="Calibri"/>
                <w:color w:val="000000"/>
                <w:sz w:val="20"/>
                <w:szCs w:val="20"/>
              </w:rPr>
              <w:t>un observatoire de suivi de la vuln</w:t>
            </w:r>
            <w:r w:rsidRPr="00FF7BF5">
              <w:rPr>
                <w:rFonts w:ascii="Calibri"/>
                <w:color w:val="000000"/>
                <w:sz w:val="20"/>
                <w:szCs w:val="20"/>
              </w:rPr>
              <w:t>é</w:t>
            </w:r>
            <w:r w:rsidRPr="00FF7BF5">
              <w:rPr>
                <w:rFonts w:ascii="Calibri"/>
                <w:color w:val="000000"/>
                <w:sz w:val="20"/>
                <w:szCs w:val="20"/>
              </w:rPr>
              <w:t>rabilit</w:t>
            </w:r>
            <w:r w:rsidRPr="00FF7BF5">
              <w:rPr>
                <w:rFonts w:ascii="Calibri"/>
                <w:color w:val="000000"/>
                <w:sz w:val="20"/>
                <w:szCs w:val="20"/>
              </w:rPr>
              <w:t>é</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OSV</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Mise en place des SCAP/RU</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SCAP/RU</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34</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Villages administratifs  et tribus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102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Formation des </w:t>
            </w:r>
            <w:r w:rsidRPr="00FF7BF5">
              <w:rPr>
                <w:rFonts w:ascii="Calibri"/>
                <w:color w:val="000000"/>
                <w:sz w:val="20"/>
                <w:szCs w:val="20"/>
              </w:rPr>
              <w:t>é</w:t>
            </w:r>
            <w:r w:rsidRPr="00FF7BF5">
              <w:rPr>
                <w:rFonts w:ascii="Calibri"/>
                <w:color w:val="000000"/>
                <w:sz w:val="20"/>
                <w:szCs w:val="20"/>
              </w:rPr>
              <w:t>lus et autres acteurs locaux sur le changement et risques climatiques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Personne form</w:t>
            </w:r>
            <w:r w:rsidRPr="00FF7BF5">
              <w:rPr>
                <w:rFonts w:ascii="Calibri"/>
                <w:color w:val="000000"/>
                <w:sz w:val="20"/>
                <w:szCs w:val="20"/>
              </w:rPr>
              <w:t>é</w:t>
            </w:r>
            <w:r w:rsidRPr="00FF7BF5">
              <w:rPr>
                <w:rFonts w:ascii="Calibri"/>
                <w:color w:val="000000"/>
                <w:sz w:val="20"/>
                <w:szCs w:val="20"/>
              </w:rPr>
              <w:t>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102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Organisation de campagnes de sensibilisation sur le changement et risques climatiques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1035"/>
        </w:trPr>
        <w:tc>
          <w:tcPr>
            <w:tcW w:w="2134" w:type="dxa"/>
            <w:vMerge w:val="restart"/>
            <w:tcBorders>
              <w:top w:val="nil"/>
              <w:left w:val="single" w:sz="8" w:space="0" w:color="000000"/>
              <w:bottom w:val="nil"/>
              <w:right w:val="nil"/>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Les taux de couverture sanitaire et les taux de couvertures vaccinales sont rehauss</w:t>
            </w:r>
            <w:r w:rsidRPr="00FF7BF5">
              <w:rPr>
                <w:rFonts w:ascii="Calibri"/>
                <w:color w:val="000000"/>
                <w:sz w:val="20"/>
                <w:szCs w:val="20"/>
              </w:rPr>
              <w:t>é</w:t>
            </w:r>
            <w:r w:rsidRPr="00FF7BF5">
              <w:rPr>
                <w:rFonts w:ascii="Calibri"/>
                <w:color w:val="000000"/>
                <w:sz w:val="20"/>
                <w:szCs w:val="20"/>
              </w:rPr>
              <w:t>s</w:t>
            </w: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Construction </w:t>
            </w:r>
            <w:proofErr w:type="gramStart"/>
            <w:r w:rsidRPr="00FF7BF5">
              <w:rPr>
                <w:rFonts w:ascii="Calibri"/>
                <w:color w:val="000000"/>
                <w:sz w:val="20"/>
                <w:szCs w:val="20"/>
              </w:rPr>
              <w:t>d</w:t>
            </w:r>
            <w:r w:rsidRPr="00FF7BF5">
              <w:rPr>
                <w:rFonts w:ascii="Calibri"/>
                <w:color w:val="000000"/>
                <w:sz w:val="20"/>
                <w:szCs w:val="20"/>
              </w:rPr>
              <w:t>’</w:t>
            </w:r>
            <w:r w:rsidRPr="00FF7BF5">
              <w:rPr>
                <w:rFonts w:ascii="Calibri"/>
                <w:color w:val="000000"/>
                <w:sz w:val="20"/>
                <w:szCs w:val="20"/>
              </w:rPr>
              <w:t xml:space="preserve"> un</w:t>
            </w:r>
            <w:proofErr w:type="gramEnd"/>
            <w:r w:rsidRPr="00FF7BF5">
              <w:rPr>
                <w:rFonts w:ascii="Calibri"/>
                <w:color w:val="000000"/>
                <w:sz w:val="20"/>
                <w:szCs w:val="20"/>
              </w:rPr>
              <w:t xml:space="preserve"> CSI </w:t>
            </w:r>
            <w:r w:rsidRPr="00FF7BF5">
              <w:rPr>
                <w:rFonts w:ascii="Calibri"/>
                <w:color w:val="000000"/>
                <w:sz w:val="20"/>
                <w:szCs w:val="20"/>
              </w:rPr>
              <w:t>à</w:t>
            </w:r>
            <w:r w:rsidRPr="00FF7BF5">
              <w:rPr>
                <w:rFonts w:ascii="Calibri"/>
                <w:color w:val="000000"/>
                <w:sz w:val="20"/>
                <w:szCs w:val="20"/>
              </w:rPr>
              <w:t xml:space="preserve"> Dogondouthi centre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CSI</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Affectation des agents de sant</w:t>
            </w:r>
            <w:r w:rsidRPr="00FF7BF5">
              <w:rPr>
                <w:rFonts w:ascii="Calibri"/>
                <w:color w:val="000000"/>
                <w:sz w:val="20"/>
                <w:szCs w:val="20"/>
              </w:rPr>
              <w:t>é</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agent</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PM</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Tous les CSI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Lutte contre les d</w:t>
            </w:r>
            <w:r w:rsidRPr="00FF7BF5">
              <w:rPr>
                <w:rFonts w:ascii="Calibri"/>
                <w:color w:val="000000"/>
                <w:sz w:val="20"/>
                <w:szCs w:val="20"/>
              </w:rPr>
              <w:t>é</w:t>
            </w:r>
            <w:r w:rsidRPr="00FF7BF5">
              <w:rPr>
                <w:rFonts w:ascii="Calibri"/>
                <w:color w:val="000000"/>
                <w:sz w:val="20"/>
                <w:szCs w:val="20"/>
              </w:rPr>
              <w:t>potoirs sauvages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30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65"/>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lastRenderedPageBreak/>
              <w:t>Les taux de couverture en eau potable et en ouvrages d</w:t>
            </w:r>
            <w:r w:rsidRPr="00FF7BF5">
              <w:rPr>
                <w:rFonts w:ascii="Calibri"/>
                <w:color w:val="000000"/>
                <w:sz w:val="20"/>
                <w:szCs w:val="20"/>
              </w:rPr>
              <w:t>’</w:t>
            </w:r>
            <w:r w:rsidRPr="00FF7BF5">
              <w:rPr>
                <w:rFonts w:ascii="Calibri"/>
                <w:color w:val="000000"/>
                <w:sz w:val="20"/>
                <w:szCs w:val="20"/>
              </w:rPr>
              <w:t>assainissement sont rehauss</w:t>
            </w:r>
            <w:r w:rsidRPr="00FF7BF5">
              <w:rPr>
                <w:rFonts w:ascii="Calibri"/>
                <w:color w:val="000000"/>
                <w:sz w:val="20"/>
                <w:szCs w:val="20"/>
              </w:rPr>
              <w:t>é</w:t>
            </w:r>
            <w:r w:rsidRPr="00FF7BF5">
              <w:rPr>
                <w:rFonts w:ascii="Calibri"/>
                <w:color w:val="000000"/>
                <w:sz w:val="20"/>
                <w:szCs w:val="20"/>
              </w:rPr>
              <w:t xml:space="preserve">s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Fon</w:t>
            </w:r>
            <w:r w:rsidRPr="00FF7BF5">
              <w:rPr>
                <w:rFonts w:ascii="Calibri"/>
                <w:color w:val="000000"/>
                <w:sz w:val="20"/>
                <w:szCs w:val="20"/>
              </w:rPr>
              <w:t>ç</w:t>
            </w:r>
            <w:r w:rsidRPr="00FF7BF5">
              <w:rPr>
                <w:rFonts w:ascii="Calibri"/>
                <w:color w:val="000000"/>
                <w:sz w:val="20"/>
                <w:szCs w:val="20"/>
              </w:rPr>
              <w:t>age des puits villageois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puits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Galia, Toudoun wada, Garin Ganda</w:t>
            </w:r>
            <w:proofErr w:type="gramStart"/>
            <w:r w:rsidRPr="00FF7BF5">
              <w:rPr>
                <w:rFonts w:ascii="Calibri"/>
                <w:color w:val="000000"/>
                <w:sz w:val="20"/>
                <w:szCs w:val="20"/>
              </w:rPr>
              <w:t>,Garin</w:t>
            </w:r>
            <w:proofErr w:type="gramEnd"/>
            <w:r w:rsidRPr="00FF7BF5">
              <w:rPr>
                <w:rFonts w:ascii="Calibri"/>
                <w:color w:val="000000"/>
                <w:sz w:val="20"/>
                <w:szCs w:val="20"/>
              </w:rPr>
              <w:t xml:space="preserve"> Anza etGarin Dan mallam</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 xml:space="preserve">ation des nouveaux puits pastoraux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puits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Argoum et Kerk</w:t>
            </w:r>
            <w:r w:rsidRPr="00FF7BF5">
              <w:rPr>
                <w:rFonts w:ascii="Calibri"/>
                <w:color w:val="000000"/>
                <w:sz w:val="20"/>
                <w:szCs w:val="20"/>
              </w:rPr>
              <w:t>é</w:t>
            </w:r>
            <w:r w:rsidRPr="00FF7BF5">
              <w:rPr>
                <w:rFonts w:ascii="Calibri"/>
                <w:color w:val="000000"/>
                <w:sz w:val="20"/>
                <w:szCs w:val="20"/>
              </w:rPr>
              <w:t>tey</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 stations   de pompage pastorales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stations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Farin Gu</w:t>
            </w:r>
            <w:r w:rsidRPr="00FF7BF5">
              <w:rPr>
                <w:rFonts w:ascii="Calibri"/>
                <w:color w:val="000000"/>
                <w:sz w:val="20"/>
                <w:szCs w:val="20"/>
              </w:rPr>
              <w:t>é</w:t>
            </w:r>
            <w:r w:rsidRPr="00FF7BF5">
              <w:rPr>
                <w:rFonts w:ascii="Calibri"/>
                <w:color w:val="000000"/>
                <w:sz w:val="20"/>
                <w:szCs w:val="20"/>
              </w:rPr>
              <w:t>m</w:t>
            </w:r>
            <w:r w:rsidRPr="00FF7BF5">
              <w:rPr>
                <w:rFonts w:ascii="Calibri"/>
                <w:color w:val="000000"/>
                <w:sz w:val="20"/>
                <w:szCs w:val="20"/>
              </w:rPr>
              <w:t>é</w:t>
            </w:r>
            <w:r w:rsidRPr="00FF7BF5">
              <w:rPr>
                <w:rFonts w:ascii="Calibri"/>
                <w:color w:val="000000"/>
                <w:sz w:val="20"/>
                <w:szCs w:val="20"/>
              </w:rPr>
              <w:t xml:space="preserve"> et Maik</w:t>
            </w:r>
            <w:r w:rsidRPr="00FF7BF5">
              <w:rPr>
                <w:rFonts w:ascii="Calibri"/>
                <w:color w:val="000000"/>
                <w:sz w:val="20"/>
                <w:szCs w:val="20"/>
              </w:rPr>
              <w:t>é</w:t>
            </w:r>
            <w:r w:rsidRPr="00FF7BF5">
              <w:rPr>
                <w:rFonts w:ascii="Calibri"/>
                <w:color w:val="000000"/>
                <w:sz w:val="20"/>
                <w:szCs w:val="20"/>
              </w:rPr>
              <w:t>gu</w:t>
            </w:r>
            <w:r w:rsidRPr="00FF7BF5">
              <w:rPr>
                <w:rFonts w:ascii="Calibri"/>
                <w:color w:val="000000"/>
                <w:sz w:val="20"/>
                <w:szCs w:val="20"/>
              </w:rPr>
              <w:t>é</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des mini AEP  multi villages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AEP</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Mise en </w:t>
            </w:r>
            <w:r w:rsidRPr="00FF7BF5">
              <w:rPr>
                <w:rFonts w:ascii="Calibri"/>
                <w:color w:val="000000"/>
                <w:sz w:val="20"/>
                <w:szCs w:val="20"/>
              </w:rPr>
              <w:t>œ</w:t>
            </w:r>
            <w:r w:rsidRPr="00FF7BF5">
              <w:rPr>
                <w:rFonts w:ascii="Calibri"/>
                <w:color w:val="000000"/>
                <w:sz w:val="20"/>
                <w:szCs w:val="20"/>
              </w:rPr>
              <w:t>uvre de l</w:t>
            </w:r>
            <w:r w:rsidRPr="00FF7BF5">
              <w:rPr>
                <w:rFonts w:ascii="Calibri"/>
                <w:color w:val="000000"/>
                <w:sz w:val="20"/>
                <w:szCs w:val="20"/>
              </w:rPr>
              <w:t>’</w:t>
            </w:r>
            <w:r w:rsidRPr="00FF7BF5">
              <w:rPr>
                <w:rFonts w:ascii="Calibri"/>
                <w:color w:val="000000"/>
                <w:sz w:val="20"/>
                <w:szCs w:val="20"/>
              </w:rPr>
              <w:t>ATPC</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Missions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Appui </w:t>
            </w:r>
            <w:r w:rsidRPr="00FF7BF5">
              <w:rPr>
                <w:rFonts w:ascii="Calibri"/>
                <w:color w:val="000000"/>
                <w:sz w:val="20"/>
                <w:szCs w:val="20"/>
              </w:rPr>
              <w:t>à</w:t>
            </w:r>
            <w:r w:rsidRPr="00FF7BF5">
              <w:rPr>
                <w:rFonts w:ascii="Calibri"/>
                <w:color w:val="000000"/>
                <w:sz w:val="20"/>
                <w:szCs w:val="20"/>
              </w:rPr>
              <w:t xml:space="preserve"> la construction des latrines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latrine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Extension du r</w:t>
            </w:r>
            <w:r w:rsidRPr="00FF7BF5">
              <w:rPr>
                <w:rFonts w:ascii="Calibri"/>
                <w:color w:val="000000"/>
                <w:sz w:val="20"/>
                <w:szCs w:val="20"/>
              </w:rPr>
              <w:t>é</w:t>
            </w:r>
            <w:r w:rsidRPr="00FF7BF5">
              <w:rPr>
                <w:rFonts w:ascii="Calibri"/>
                <w:color w:val="000000"/>
                <w:sz w:val="20"/>
                <w:szCs w:val="20"/>
              </w:rPr>
              <w:t>seau SPEN</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kml</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Promotion des branchements sociaux</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abonn</w:t>
            </w:r>
            <w:r w:rsidRPr="00FF7BF5">
              <w:rPr>
                <w:rFonts w:ascii="Calibri"/>
                <w:color w:val="000000"/>
                <w:sz w:val="20"/>
                <w:szCs w:val="20"/>
              </w:rPr>
              <w:t>é</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val="restart"/>
            <w:tcBorders>
              <w:top w:val="nil"/>
              <w:left w:val="single" w:sz="8" w:space="0" w:color="000000"/>
              <w:bottom w:val="nil"/>
              <w:right w:val="nil"/>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w:t>
            </w:r>
            <w:r w:rsidRPr="00FF7BF5">
              <w:rPr>
                <w:rFonts w:ascii="Calibri"/>
                <w:color w:val="000000"/>
                <w:sz w:val="20"/>
                <w:szCs w:val="20"/>
              </w:rPr>
              <w:t>’</w:t>
            </w:r>
            <w:r w:rsidRPr="00FF7BF5">
              <w:rPr>
                <w:rFonts w:ascii="Calibri"/>
                <w:color w:val="000000"/>
                <w:sz w:val="20"/>
                <w:szCs w:val="20"/>
              </w:rPr>
              <w:t>acc</w:t>
            </w:r>
            <w:r w:rsidRPr="00FF7BF5">
              <w:rPr>
                <w:rFonts w:ascii="Calibri"/>
                <w:color w:val="000000"/>
                <w:sz w:val="20"/>
                <w:szCs w:val="20"/>
              </w:rPr>
              <w:t>è</w:t>
            </w:r>
            <w:r w:rsidRPr="00FF7BF5">
              <w:rPr>
                <w:rFonts w:ascii="Calibri"/>
                <w:color w:val="000000"/>
                <w:sz w:val="20"/>
                <w:szCs w:val="20"/>
              </w:rPr>
              <w:t xml:space="preserve">s </w:t>
            </w:r>
            <w:r w:rsidRPr="00FF7BF5">
              <w:rPr>
                <w:rFonts w:ascii="Calibri"/>
                <w:color w:val="000000"/>
                <w:sz w:val="20"/>
                <w:szCs w:val="20"/>
              </w:rPr>
              <w:t>à</w:t>
            </w:r>
            <w:r w:rsidRPr="00FF7BF5">
              <w:rPr>
                <w:rFonts w:ascii="Calibri"/>
                <w:color w:val="000000"/>
                <w:sz w:val="20"/>
                <w:szCs w:val="20"/>
              </w:rPr>
              <w:t xml:space="preserve"> une </w:t>
            </w:r>
            <w:r w:rsidRPr="00FF7BF5">
              <w:rPr>
                <w:rFonts w:ascii="Calibri"/>
                <w:color w:val="000000"/>
                <w:sz w:val="20"/>
                <w:szCs w:val="20"/>
              </w:rPr>
              <w:t>é</w:t>
            </w:r>
            <w:r w:rsidRPr="00FF7BF5">
              <w:rPr>
                <w:rFonts w:ascii="Calibri"/>
                <w:color w:val="000000"/>
                <w:sz w:val="20"/>
                <w:szCs w:val="20"/>
              </w:rPr>
              <w:t>ducation de qualit</w:t>
            </w:r>
            <w:r w:rsidRPr="00FF7BF5">
              <w:rPr>
                <w:rFonts w:ascii="Calibri"/>
                <w:color w:val="000000"/>
                <w:sz w:val="20"/>
                <w:szCs w:val="20"/>
              </w:rPr>
              <w:t>é</w:t>
            </w:r>
            <w:r w:rsidRPr="00FF7BF5">
              <w:rPr>
                <w:rFonts w:ascii="Calibri"/>
                <w:color w:val="000000"/>
                <w:sz w:val="20"/>
                <w:szCs w:val="20"/>
              </w:rPr>
              <w:t xml:space="preserve"> est am</w:t>
            </w:r>
            <w:r w:rsidRPr="00FF7BF5">
              <w:rPr>
                <w:rFonts w:ascii="Calibri"/>
                <w:color w:val="000000"/>
                <w:sz w:val="20"/>
                <w:szCs w:val="20"/>
              </w:rPr>
              <w:t>é</w:t>
            </w:r>
            <w:r w:rsidRPr="00FF7BF5">
              <w:rPr>
                <w:rFonts w:ascii="Calibri"/>
                <w:color w:val="000000"/>
                <w:sz w:val="20"/>
                <w:szCs w:val="20"/>
              </w:rPr>
              <w:t>lior</w:t>
            </w:r>
            <w:r w:rsidRPr="00FF7BF5">
              <w:rPr>
                <w:rFonts w:ascii="Calibri"/>
                <w:color w:val="000000"/>
                <w:sz w:val="20"/>
                <w:szCs w:val="20"/>
              </w:rPr>
              <w:t>é</w:t>
            </w: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des classes en mat</w:t>
            </w:r>
            <w:r w:rsidRPr="00FF7BF5">
              <w:rPr>
                <w:rFonts w:ascii="Calibri"/>
                <w:color w:val="000000"/>
                <w:sz w:val="20"/>
                <w:szCs w:val="20"/>
              </w:rPr>
              <w:t>é</w:t>
            </w:r>
            <w:r w:rsidRPr="00FF7BF5">
              <w:rPr>
                <w:rFonts w:ascii="Calibri"/>
                <w:color w:val="000000"/>
                <w:sz w:val="20"/>
                <w:szCs w:val="20"/>
              </w:rPr>
              <w:t>riaux d</w:t>
            </w:r>
            <w:r w:rsidRPr="00FF7BF5">
              <w:rPr>
                <w:rFonts w:ascii="Calibri"/>
                <w:color w:val="000000"/>
                <w:sz w:val="20"/>
                <w:szCs w:val="20"/>
              </w:rPr>
              <w:t>é</w:t>
            </w:r>
            <w:r w:rsidRPr="00FF7BF5">
              <w:rPr>
                <w:rFonts w:ascii="Calibri"/>
                <w:color w:val="000000"/>
                <w:sz w:val="20"/>
                <w:szCs w:val="20"/>
              </w:rPr>
              <w:t xml:space="preserve">finitifs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classe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25 </w:t>
            </w:r>
            <w:r w:rsidRPr="00FF7BF5">
              <w:rPr>
                <w:rFonts w:ascii="Calibri"/>
                <w:color w:val="000000"/>
                <w:sz w:val="20"/>
                <w:szCs w:val="20"/>
              </w:rPr>
              <w:t>é</w:t>
            </w:r>
            <w:r w:rsidRPr="00FF7BF5">
              <w:rPr>
                <w:rFonts w:ascii="Calibri"/>
                <w:color w:val="000000"/>
                <w:sz w:val="20"/>
                <w:szCs w:val="20"/>
              </w:rPr>
              <w:t xml:space="preserve">coles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1605"/>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blocs des latrines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Bloc-latrine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Bozarawa Kor</w:t>
            </w:r>
            <w:r w:rsidRPr="00FF7BF5">
              <w:rPr>
                <w:rFonts w:ascii="Calibri"/>
                <w:color w:val="000000"/>
                <w:sz w:val="20"/>
                <w:szCs w:val="20"/>
              </w:rPr>
              <w:t>é</w:t>
            </w:r>
            <w:r w:rsidRPr="00FF7BF5">
              <w:rPr>
                <w:rFonts w:ascii="Calibri"/>
                <w:color w:val="000000"/>
                <w:sz w:val="20"/>
                <w:szCs w:val="20"/>
              </w:rPr>
              <w:t>, JE Sarkin Noma, M</w:t>
            </w:r>
            <w:r w:rsidRPr="00FF7BF5">
              <w:rPr>
                <w:rFonts w:ascii="Calibri"/>
                <w:color w:val="000000"/>
                <w:sz w:val="20"/>
                <w:szCs w:val="20"/>
              </w:rPr>
              <w:t>é</w:t>
            </w:r>
            <w:r w:rsidRPr="00FF7BF5">
              <w:rPr>
                <w:rFonts w:ascii="Calibri"/>
                <w:color w:val="000000"/>
                <w:sz w:val="20"/>
                <w:szCs w:val="20"/>
              </w:rPr>
              <w:t xml:space="preserve">dersa Maizari, Rijia Samna, Bagdad, Angoual Saoulo, Kouka Bakoye, Wadata 2, Togone Quartier, Liguido, </w:t>
            </w:r>
            <w:r w:rsidRPr="00FF7BF5">
              <w:rPr>
                <w:rFonts w:ascii="Calibri"/>
                <w:color w:val="000000"/>
                <w:sz w:val="20"/>
                <w:szCs w:val="20"/>
              </w:rPr>
              <w:t>é</w:t>
            </w:r>
            <w:r w:rsidRPr="00FF7BF5">
              <w:rPr>
                <w:rFonts w:ascii="Calibri"/>
                <w:color w:val="000000"/>
                <w:sz w:val="20"/>
                <w:szCs w:val="20"/>
              </w:rPr>
              <w:t>cole Bilingue, M</w:t>
            </w:r>
            <w:r w:rsidRPr="00FF7BF5">
              <w:rPr>
                <w:rFonts w:ascii="Calibri"/>
                <w:color w:val="000000"/>
                <w:sz w:val="20"/>
                <w:szCs w:val="20"/>
              </w:rPr>
              <w:t>é</w:t>
            </w:r>
            <w:r w:rsidRPr="00FF7BF5">
              <w:rPr>
                <w:rFonts w:ascii="Calibri"/>
                <w:color w:val="000000"/>
                <w:sz w:val="20"/>
                <w:szCs w:val="20"/>
              </w:rPr>
              <w:t>dersa Liguido</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30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habilitation des classes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classes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Ecoles </w:t>
            </w:r>
            <w:r w:rsidRPr="00FF7BF5">
              <w:rPr>
                <w:rFonts w:ascii="Calibri"/>
                <w:color w:val="000000"/>
                <w:sz w:val="20"/>
                <w:szCs w:val="20"/>
              </w:rPr>
              <w:t>à</w:t>
            </w:r>
            <w:r w:rsidRPr="00FF7BF5">
              <w:rPr>
                <w:rFonts w:ascii="Calibri"/>
                <w:color w:val="000000"/>
                <w:sz w:val="20"/>
                <w:szCs w:val="20"/>
              </w:rPr>
              <w:t xml:space="preserve"> identifier</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paration des mobiliers scolaires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Tables-bancs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200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Ecoles primaires et pr</w:t>
            </w:r>
            <w:r w:rsidRPr="00FF7BF5">
              <w:rPr>
                <w:rFonts w:ascii="Calibri"/>
                <w:color w:val="000000"/>
                <w:sz w:val="20"/>
                <w:szCs w:val="20"/>
              </w:rPr>
              <w:t>é</w:t>
            </w:r>
            <w:r w:rsidRPr="00FF7BF5">
              <w:rPr>
                <w:rFonts w:ascii="Calibri"/>
                <w:color w:val="000000"/>
                <w:sz w:val="20"/>
                <w:szCs w:val="20"/>
              </w:rPr>
              <w:t>scolaires</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138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Branchement d</w:t>
            </w:r>
            <w:r w:rsidRPr="00FF7BF5">
              <w:rPr>
                <w:rFonts w:ascii="Calibri"/>
                <w:color w:val="000000"/>
                <w:sz w:val="20"/>
                <w:szCs w:val="20"/>
              </w:rPr>
              <w:t>’</w:t>
            </w:r>
            <w:r w:rsidRPr="00FF7BF5">
              <w:rPr>
                <w:rFonts w:ascii="Calibri"/>
                <w:color w:val="000000"/>
                <w:sz w:val="20"/>
                <w:szCs w:val="20"/>
              </w:rPr>
              <w:t xml:space="preserve">eau dans les </w:t>
            </w:r>
            <w:r w:rsidRPr="00FF7BF5">
              <w:rPr>
                <w:rFonts w:ascii="Calibri"/>
                <w:color w:val="000000"/>
                <w:sz w:val="20"/>
                <w:szCs w:val="20"/>
              </w:rPr>
              <w:t>é</w:t>
            </w:r>
            <w:r w:rsidRPr="00FF7BF5">
              <w:rPr>
                <w:rFonts w:ascii="Calibri"/>
                <w:color w:val="000000"/>
                <w:sz w:val="20"/>
                <w:szCs w:val="20"/>
              </w:rPr>
              <w:t>coles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Branchement</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Bilingue, M</w:t>
            </w:r>
            <w:r w:rsidRPr="00FF7BF5">
              <w:rPr>
                <w:rFonts w:ascii="Calibri"/>
                <w:color w:val="000000"/>
                <w:sz w:val="20"/>
                <w:szCs w:val="20"/>
              </w:rPr>
              <w:t>é</w:t>
            </w:r>
            <w:r w:rsidRPr="00FF7BF5">
              <w:rPr>
                <w:rFonts w:ascii="Calibri"/>
                <w:color w:val="000000"/>
                <w:sz w:val="20"/>
                <w:szCs w:val="20"/>
              </w:rPr>
              <w:t>dera Maizari, Bozarawa, Tantchia, Kalgo, Togone quartier, Wadata 2,  Argoum, Toullou  Rijia, Kouka Bakoye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1665"/>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Cl</w:t>
            </w:r>
            <w:r w:rsidRPr="00FF7BF5">
              <w:rPr>
                <w:rFonts w:ascii="Calibri"/>
                <w:color w:val="000000"/>
                <w:sz w:val="20"/>
                <w:szCs w:val="20"/>
              </w:rPr>
              <w:t>ô</w:t>
            </w:r>
            <w:r w:rsidRPr="00FF7BF5">
              <w:rPr>
                <w:rFonts w:ascii="Calibri"/>
                <w:color w:val="000000"/>
                <w:sz w:val="20"/>
                <w:szCs w:val="20"/>
              </w:rPr>
              <w:t xml:space="preserve">ture des </w:t>
            </w:r>
            <w:r w:rsidRPr="00FF7BF5">
              <w:rPr>
                <w:rFonts w:ascii="Calibri"/>
                <w:color w:val="000000"/>
                <w:sz w:val="20"/>
                <w:szCs w:val="20"/>
              </w:rPr>
              <w:t>é</w:t>
            </w:r>
            <w:r w:rsidRPr="00FF7BF5">
              <w:rPr>
                <w:rFonts w:ascii="Calibri"/>
                <w:color w:val="000000"/>
                <w:sz w:val="20"/>
                <w:szCs w:val="20"/>
              </w:rPr>
              <w:t>coles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cl</w:t>
            </w:r>
            <w:r w:rsidRPr="00FF7BF5">
              <w:rPr>
                <w:rFonts w:ascii="Calibri"/>
                <w:color w:val="000000"/>
                <w:sz w:val="20"/>
                <w:szCs w:val="20"/>
              </w:rPr>
              <w:t>ô</w:t>
            </w:r>
            <w:r w:rsidRPr="00FF7BF5">
              <w:rPr>
                <w:rFonts w:ascii="Calibri"/>
                <w:color w:val="000000"/>
                <w:sz w:val="20"/>
                <w:szCs w:val="20"/>
              </w:rPr>
              <w:t>ture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Wadata 1, Wadata 2, Bozarawa, Bilingue, </w:t>
            </w:r>
            <w:proofErr w:type="gramStart"/>
            <w:r w:rsidRPr="00FF7BF5">
              <w:rPr>
                <w:rFonts w:ascii="Calibri"/>
                <w:color w:val="000000"/>
                <w:sz w:val="20"/>
                <w:szCs w:val="20"/>
              </w:rPr>
              <w:t>Bagdad</w:t>
            </w:r>
            <w:r w:rsidRPr="00FF7BF5">
              <w:rPr>
                <w:rFonts w:ascii="Calibri"/>
                <w:color w:val="000000"/>
                <w:sz w:val="20"/>
                <w:szCs w:val="20"/>
              </w:rPr>
              <w:t> </w:t>
            </w:r>
            <w:r w:rsidRPr="00FF7BF5">
              <w:rPr>
                <w:rFonts w:ascii="Calibri"/>
                <w:color w:val="000000"/>
                <w:sz w:val="20"/>
                <w:szCs w:val="20"/>
              </w:rPr>
              <w:t>,</w:t>
            </w:r>
            <w:proofErr w:type="gramEnd"/>
            <w:r w:rsidRPr="00FF7BF5">
              <w:rPr>
                <w:rFonts w:ascii="Calibri"/>
                <w:color w:val="000000"/>
                <w:sz w:val="20"/>
                <w:szCs w:val="20"/>
              </w:rPr>
              <w:t xml:space="preserve"> </w:t>
            </w:r>
            <w:r w:rsidRPr="00FF7BF5">
              <w:rPr>
                <w:rFonts w:ascii="Calibri"/>
                <w:color w:val="000000"/>
                <w:sz w:val="20"/>
                <w:szCs w:val="20"/>
              </w:rPr>
              <w:t>é</w:t>
            </w:r>
            <w:r w:rsidRPr="00FF7BF5">
              <w:rPr>
                <w:rFonts w:ascii="Calibri"/>
                <w:color w:val="000000"/>
                <w:sz w:val="20"/>
                <w:szCs w:val="20"/>
              </w:rPr>
              <w:t>cole Est, M</w:t>
            </w:r>
            <w:r w:rsidRPr="00FF7BF5">
              <w:rPr>
                <w:rFonts w:ascii="Calibri"/>
                <w:color w:val="000000"/>
                <w:sz w:val="20"/>
                <w:szCs w:val="20"/>
              </w:rPr>
              <w:t>é</w:t>
            </w:r>
            <w:r w:rsidRPr="00FF7BF5">
              <w:rPr>
                <w:rFonts w:ascii="Calibri"/>
                <w:color w:val="000000"/>
                <w:sz w:val="20"/>
                <w:szCs w:val="20"/>
              </w:rPr>
              <w:t>dersa Maizari, Argoum, Chakafach</w:t>
            </w:r>
            <w:r w:rsidRPr="00FF7BF5">
              <w:rPr>
                <w:rFonts w:ascii="Calibri"/>
                <w:color w:val="000000"/>
                <w:sz w:val="20"/>
                <w:szCs w:val="20"/>
              </w:rPr>
              <w:t>é </w:t>
            </w:r>
            <w:r w:rsidRPr="00FF7BF5">
              <w:rPr>
                <w:rFonts w:ascii="Calibri"/>
                <w:color w:val="000000"/>
                <w:sz w:val="20"/>
                <w:szCs w:val="20"/>
              </w:rPr>
              <w:t>, Afol</w:t>
            </w:r>
            <w:r w:rsidRPr="00FF7BF5">
              <w:rPr>
                <w:rFonts w:ascii="Calibri"/>
                <w:color w:val="000000"/>
                <w:sz w:val="20"/>
                <w:szCs w:val="20"/>
              </w:rPr>
              <w:t>é</w:t>
            </w:r>
            <w:r w:rsidRPr="00FF7BF5">
              <w:rPr>
                <w:rFonts w:ascii="Calibri"/>
                <w:color w:val="000000"/>
                <w:sz w:val="20"/>
                <w:szCs w:val="20"/>
              </w:rPr>
              <w:t>, Togone quartier, Liguido, Rijia Samna</w:t>
            </w:r>
            <w:r w:rsidRPr="00FF7BF5">
              <w:rPr>
                <w:rFonts w:ascii="Calibri"/>
                <w:color w:val="000000"/>
                <w:sz w:val="20"/>
                <w:szCs w:val="20"/>
              </w:rPr>
              <w:t> </w:t>
            </w:r>
            <w:r w:rsidRPr="00FF7BF5">
              <w:rPr>
                <w:rFonts w:ascii="Calibri"/>
                <w:color w:val="000000"/>
                <w:sz w:val="20"/>
                <w:szCs w:val="20"/>
              </w:rPr>
              <w:t>, Kourya, Batanb</w:t>
            </w:r>
            <w:r w:rsidRPr="00FF7BF5">
              <w:rPr>
                <w:rFonts w:ascii="Calibri"/>
                <w:color w:val="000000"/>
                <w:sz w:val="20"/>
                <w:szCs w:val="20"/>
              </w:rPr>
              <w:t>é</w:t>
            </w:r>
            <w:r w:rsidRPr="00FF7BF5">
              <w:rPr>
                <w:rFonts w:ascii="Calibri"/>
                <w:color w:val="000000"/>
                <w:sz w:val="20"/>
                <w:szCs w:val="20"/>
              </w:rPr>
              <w:t>ri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Appui </w:t>
            </w:r>
            <w:r w:rsidRPr="00FF7BF5">
              <w:rPr>
                <w:rFonts w:ascii="Calibri"/>
                <w:color w:val="000000"/>
                <w:sz w:val="20"/>
                <w:szCs w:val="20"/>
              </w:rPr>
              <w:t>à</w:t>
            </w:r>
            <w:r w:rsidRPr="00FF7BF5">
              <w:rPr>
                <w:rFonts w:ascii="Calibri"/>
                <w:color w:val="000000"/>
                <w:sz w:val="20"/>
                <w:szCs w:val="20"/>
              </w:rPr>
              <w:t xml:space="preserve"> l</w:t>
            </w:r>
            <w:r w:rsidRPr="00FF7BF5">
              <w:rPr>
                <w:rFonts w:ascii="Calibri"/>
                <w:color w:val="000000"/>
                <w:sz w:val="20"/>
                <w:szCs w:val="20"/>
              </w:rPr>
              <w:t>’</w:t>
            </w:r>
            <w:r w:rsidRPr="00FF7BF5">
              <w:rPr>
                <w:rFonts w:ascii="Calibri"/>
                <w:color w:val="000000"/>
                <w:sz w:val="20"/>
                <w:szCs w:val="20"/>
              </w:rPr>
              <w:t>organisation des CAPED</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75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 Cinq centres de regroupement</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w:t>
            </w:r>
            <w:r w:rsidRPr="00FF7BF5">
              <w:rPr>
                <w:rFonts w:ascii="Calibri"/>
                <w:color w:val="000000"/>
                <w:sz w:val="20"/>
                <w:szCs w:val="20"/>
              </w:rPr>
              <w:t>’</w:t>
            </w:r>
            <w:r w:rsidRPr="00FF7BF5">
              <w:rPr>
                <w:rFonts w:ascii="Calibri"/>
                <w:color w:val="000000"/>
                <w:sz w:val="20"/>
                <w:szCs w:val="20"/>
              </w:rPr>
              <w:t>alphab</w:t>
            </w:r>
            <w:r w:rsidRPr="00FF7BF5">
              <w:rPr>
                <w:rFonts w:ascii="Calibri"/>
                <w:color w:val="000000"/>
                <w:sz w:val="20"/>
                <w:szCs w:val="20"/>
              </w:rPr>
              <w:t>é</w:t>
            </w:r>
            <w:r w:rsidRPr="00FF7BF5">
              <w:rPr>
                <w:rFonts w:ascii="Calibri"/>
                <w:color w:val="000000"/>
                <w:sz w:val="20"/>
                <w:szCs w:val="20"/>
              </w:rPr>
              <w:t xml:space="preserve">tisation des adultes est promue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 xml:space="preserve">ation et </w:t>
            </w:r>
            <w:r w:rsidRPr="00FF7BF5">
              <w:rPr>
                <w:rFonts w:ascii="Calibri"/>
                <w:color w:val="000000"/>
                <w:sz w:val="20"/>
                <w:szCs w:val="20"/>
              </w:rPr>
              <w:t>é</w:t>
            </w:r>
            <w:r w:rsidRPr="00FF7BF5">
              <w:rPr>
                <w:rFonts w:ascii="Calibri"/>
                <w:color w:val="000000"/>
                <w:sz w:val="20"/>
                <w:szCs w:val="20"/>
              </w:rPr>
              <w:t>quipement des centres alpha</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centre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8</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4</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Mise en place des biblioth</w:t>
            </w:r>
            <w:r w:rsidRPr="00FF7BF5">
              <w:rPr>
                <w:rFonts w:ascii="Calibri"/>
                <w:color w:val="000000"/>
                <w:sz w:val="20"/>
                <w:szCs w:val="20"/>
              </w:rPr>
              <w:t>è</w:t>
            </w:r>
            <w:r w:rsidRPr="00FF7BF5">
              <w:rPr>
                <w:rFonts w:ascii="Calibri"/>
                <w:color w:val="000000"/>
                <w:sz w:val="20"/>
                <w:szCs w:val="20"/>
              </w:rPr>
              <w:t>ques villageoises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biblioth</w:t>
            </w:r>
            <w:r w:rsidRPr="00FF7BF5">
              <w:rPr>
                <w:rFonts w:ascii="Calibri"/>
                <w:color w:val="000000"/>
                <w:sz w:val="20"/>
                <w:szCs w:val="20"/>
              </w:rPr>
              <w:t>è</w:t>
            </w:r>
            <w:r w:rsidRPr="00FF7BF5">
              <w:rPr>
                <w:rFonts w:ascii="Calibri"/>
                <w:color w:val="000000"/>
                <w:sz w:val="20"/>
                <w:szCs w:val="20"/>
              </w:rPr>
              <w:t>que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4</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Gombara, Oubandawaki  et les 12 nouveaux</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765"/>
        </w:trPr>
        <w:tc>
          <w:tcPr>
            <w:tcW w:w="2134" w:type="dxa"/>
            <w:vMerge w:val="restart"/>
            <w:tcBorders>
              <w:top w:val="nil"/>
              <w:left w:val="single" w:sz="8" w:space="0" w:color="000000"/>
              <w:bottom w:val="nil"/>
              <w:right w:val="nil"/>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Les taches domestiques des femmes sont all</w:t>
            </w:r>
            <w:r w:rsidRPr="00FF7BF5">
              <w:rPr>
                <w:rFonts w:ascii="Calibri"/>
                <w:color w:val="000000"/>
                <w:sz w:val="20"/>
                <w:szCs w:val="20"/>
              </w:rPr>
              <w:t>é</w:t>
            </w:r>
            <w:r w:rsidRPr="00FF7BF5">
              <w:rPr>
                <w:rFonts w:ascii="Calibri"/>
                <w:color w:val="000000"/>
                <w:sz w:val="20"/>
                <w:szCs w:val="20"/>
              </w:rPr>
              <w:t>g</w:t>
            </w:r>
            <w:r w:rsidRPr="00FF7BF5">
              <w:rPr>
                <w:rFonts w:ascii="Calibri"/>
                <w:color w:val="000000"/>
                <w:sz w:val="20"/>
                <w:szCs w:val="20"/>
              </w:rPr>
              <w:t>é</w:t>
            </w:r>
            <w:r w:rsidRPr="00FF7BF5">
              <w:rPr>
                <w:rFonts w:ascii="Calibri"/>
                <w:color w:val="000000"/>
                <w:sz w:val="20"/>
                <w:szCs w:val="20"/>
              </w:rPr>
              <w:t xml:space="preserve">es </w:t>
            </w: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Mise des minoteries compl</w:t>
            </w:r>
            <w:r w:rsidRPr="00FF7BF5">
              <w:rPr>
                <w:rFonts w:ascii="Calibri"/>
                <w:color w:val="000000"/>
                <w:sz w:val="20"/>
                <w:szCs w:val="20"/>
              </w:rPr>
              <w:t>è</w:t>
            </w:r>
            <w:r w:rsidRPr="00FF7BF5">
              <w:rPr>
                <w:rFonts w:ascii="Calibri"/>
                <w:color w:val="000000"/>
                <w:sz w:val="20"/>
                <w:szCs w:val="20"/>
              </w:rPr>
              <w:t>tes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minoterie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7</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Kouka Bakoye, Guilmen Kor</w:t>
            </w:r>
            <w:r w:rsidRPr="00FF7BF5">
              <w:rPr>
                <w:rFonts w:ascii="Calibri"/>
                <w:color w:val="000000"/>
                <w:sz w:val="20"/>
                <w:szCs w:val="20"/>
              </w:rPr>
              <w:t>é</w:t>
            </w:r>
            <w:r w:rsidRPr="00FF7BF5">
              <w:rPr>
                <w:rFonts w:ascii="Calibri"/>
                <w:color w:val="000000"/>
                <w:sz w:val="20"/>
                <w:szCs w:val="20"/>
              </w:rPr>
              <w:t>, Batanb</w:t>
            </w:r>
            <w:r w:rsidRPr="00FF7BF5">
              <w:rPr>
                <w:rFonts w:ascii="Calibri"/>
                <w:color w:val="000000"/>
                <w:sz w:val="20"/>
                <w:szCs w:val="20"/>
              </w:rPr>
              <w:t>é</w:t>
            </w:r>
            <w:r w:rsidRPr="00FF7BF5">
              <w:rPr>
                <w:rFonts w:ascii="Calibri"/>
                <w:color w:val="000000"/>
                <w:sz w:val="20"/>
                <w:szCs w:val="20"/>
              </w:rPr>
              <w:t>ri, K</w:t>
            </w:r>
            <w:r w:rsidRPr="00FF7BF5">
              <w:rPr>
                <w:rFonts w:ascii="Calibri"/>
                <w:color w:val="000000"/>
                <w:sz w:val="20"/>
                <w:szCs w:val="20"/>
              </w:rPr>
              <w:t>é</w:t>
            </w:r>
            <w:r w:rsidRPr="00FF7BF5">
              <w:rPr>
                <w:rFonts w:ascii="Calibri"/>
                <w:color w:val="000000"/>
                <w:sz w:val="20"/>
                <w:szCs w:val="20"/>
              </w:rPr>
              <w:t>lem, Toullou Kaini, Kourfa Tsaouna, Kerk</w:t>
            </w:r>
            <w:r w:rsidRPr="00FF7BF5">
              <w:rPr>
                <w:rFonts w:ascii="Calibri"/>
                <w:color w:val="000000"/>
                <w:sz w:val="20"/>
                <w:szCs w:val="20"/>
              </w:rPr>
              <w:t>é</w:t>
            </w:r>
            <w:r w:rsidRPr="00FF7BF5">
              <w:rPr>
                <w:rFonts w:ascii="Calibri"/>
                <w:color w:val="000000"/>
                <w:sz w:val="20"/>
                <w:szCs w:val="20"/>
              </w:rPr>
              <w:t>tey</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30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Mise en place des batteuses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Batteuses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Dongodoutchi, K</w:t>
            </w:r>
            <w:r w:rsidRPr="00FF7BF5">
              <w:rPr>
                <w:rFonts w:ascii="Calibri"/>
                <w:color w:val="000000"/>
                <w:sz w:val="20"/>
                <w:szCs w:val="20"/>
              </w:rPr>
              <w:t>é</w:t>
            </w:r>
            <w:r w:rsidRPr="00FF7BF5">
              <w:rPr>
                <w:rFonts w:ascii="Calibri"/>
                <w:color w:val="000000"/>
                <w:sz w:val="20"/>
                <w:szCs w:val="20"/>
              </w:rPr>
              <w:t>lem</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30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w:t>
            </w:r>
            <w:r w:rsidRPr="00FF7BF5">
              <w:rPr>
                <w:rFonts w:ascii="Calibri"/>
                <w:color w:val="000000"/>
                <w:sz w:val="20"/>
                <w:szCs w:val="20"/>
              </w:rPr>
              <w:t>’</w:t>
            </w:r>
            <w:r w:rsidRPr="00FF7BF5">
              <w:rPr>
                <w:rFonts w:ascii="Calibri"/>
                <w:color w:val="000000"/>
                <w:sz w:val="20"/>
                <w:szCs w:val="20"/>
              </w:rPr>
              <w:t>autonomisation des femmes est assur</w:t>
            </w:r>
            <w:r w:rsidRPr="00FF7BF5">
              <w:rPr>
                <w:rFonts w:ascii="Calibri"/>
                <w:color w:val="000000"/>
                <w:sz w:val="20"/>
                <w:szCs w:val="20"/>
              </w:rPr>
              <w:t>é</w:t>
            </w:r>
            <w:r w:rsidRPr="00FF7BF5">
              <w:rPr>
                <w:rFonts w:ascii="Calibri"/>
                <w:color w:val="000000"/>
                <w:sz w:val="20"/>
                <w:szCs w:val="20"/>
              </w:rPr>
              <w:t xml:space="preserve">e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Embouche ovine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w:t>
            </w:r>
            <w:r w:rsidRPr="00FF7BF5">
              <w:rPr>
                <w:rFonts w:ascii="Calibri"/>
                <w:color w:val="000000"/>
                <w:sz w:val="20"/>
                <w:szCs w:val="20"/>
              </w:rPr>
              <w:t>ê</w:t>
            </w:r>
            <w:r w:rsidRPr="00FF7BF5">
              <w:rPr>
                <w:rFonts w:ascii="Calibri"/>
                <w:color w:val="000000"/>
                <w:sz w:val="20"/>
                <w:szCs w:val="20"/>
              </w:rPr>
              <w:t>te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des lignes de cr</w:t>
            </w:r>
            <w:r w:rsidRPr="00FF7BF5">
              <w:rPr>
                <w:rFonts w:ascii="Calibri"/>
                <w:color w:val="000000"/>
                <w:sz w:val="20"/>
                <w:szCs w:val="20"/>
              </w:rPr>
              <w:t>é</w:t>
            </w:r>
            <w:r w:rsidRPr="00FF7BF5">
              <w:rPr>
                <w:rFonts w:ascii="Calibri"/>
                <w:color w:val="000000"/>
                <w:sz w:val="20"/>
                <w:szCs w:val="20"/>
              </w:rPr>
              <w:t>dits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ligne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05"/>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 des groupements f</w:t>
            </w:r>
            <w:r w:rsidRPr="00FF7BF5">
              <w:rPr>
                <w:rFonts w:ascii="Calibri"/>
                <w:color w:val="000000"/>
                <w:sz w:val="20"/>
                <w:szCs w:val="20"/>
              </w:rPr>
              <w:t>é</w:t>
            </w:r>
            <w:r w:rsidRPr="00FF7BF5">
              <w:rPr>
                <w:rFonts w:ascii="Calibri"/>
                <w:color w:val="000000"/>
                <w:sz w:val="20"/>
                <w:szCs w:val="20"/>
              </w:rPr>
              <w:t>minins en vie associative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Membres du bureau</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75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des AGR</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AGR</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510"/>
        </w:trPr>
        <w:tc>
          <w:tcPr>
            <w:tcW w:w="2134" w:type="dxa"/>
            <w:vMerge w:val="restart"/>
            <w:tcBorders>
              <w:top w:val="nil"/>
              <w:left w:val="single" w:sz="8" w:space="0" w:color="000000"/>
              <w:bottom w:val="nil"/>
              <w:right w:val="nil"/>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w:t>
            </w:r>
            <w:r w:rsidRPr="00FF7BF5">
              <w:rPr>
                <w:rFonts w:ascii="Calibri"/>
                <w:color w:val="000000"/>
                <w:sz w:val="20"/>
                <w:szCs w:val="20"/>
              </w:rPr>
              <w:t>’</w:t>
            </w:r>
            <w:r w:rsidRPr="00FF7BF5">
              <w:rPr>
                <w:rFonts w:ascii="Calibri"/>
                <w:color w:val="000000"/>
                <w:sz w:val="20"/>
                <w:szCs w:val="20"/>
              </w:rPr>
              <w:t>insertion des jeunes dans la vie professionnelle est favoris</w:t>
            </w:r>
            <w:r w:rsidRPr="00FF7BF5">
              <w:rPr>
                <w:rFonts w:ascii="Calibri"/>
                <w:color w:val="000000"/>
                <w:sz w:val="20"/>
                <w:szCs w:val="20"/>
              </w:rPr>
              <w:t>é</w:t>
            </w:r>
            <w:r w:rsidRPr="00FF7BF5">
              <w:rPr>
                <w:rFonts w:ascii="Calibri"/>
                <w:color w:val="000000"/>
                <w:sz w:val="20"/>
                <w:szCs w:val="20"/>
              </w:rPr>
              <w:t xml:space="preserve">e </w:t>
            </w: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des nouvelles fili</w:t>
            </w:r>
            <w:r w:rsidRPr="00FF7BF5">
              <w:rPr>
                <w:rFonts w:ascii="Calibri"/>
                <w:color w:val="000000"/>
                <w:sz w:val="20"/>
                <w:szCs w:val="20"/>
              </w:rPr>
              <w:t>è</w:t>
            </w:r>
            <w:r w:rsidRPr="00FF7BF5">
              <w:rPr>
                <w:rFonts w:ascii="Calibri"/>
                <w:color w:val="000000"/>
                <w:sz w:val="20"/>
                <w:szCs w:val="20"/>
              </w:rPr>
              <w:t xml:space="preserve">res au   CFM de </w:t>
            </w:r>
            <w:r w:rsidR="002A753F">
              <w:rPr>
                <w:rFonts w:ascii="Calibri"/>
                <w:color w:val="000000"/>
                <w:sz w:val="20"/>
                <w:szCs w:val="20"/>
              </w:rPr>
              <w:t>Dogon Doutchi</w:t>
            </w:r>
            <w:r w:rsidRPr="00FF7BF5">
              <w:rPr>
                <w:rFonts w:ascii="Calibri"/>
                <w:color w:val="000000"/>
                <w:sz w:val="20"/>
                <w:szCs w:val="20"/>
              </w:rPr>
              <w:t xml:space="preserve">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fili</w:t>
            </w:r>
            <w:r w:rsidRPr="00FF7BF5">
              <w:rPr>
                <w:rFonts w:ascii="Calibri"/>
                <w:color w:val="000000"/>
                <w:sz w:val="20"/>
                <w:szCs w:val="20"/>
              </w:rPr>
              <w:t>è</w:t>
            </w:r>
            <w:r w:rsidRPr="00FF7BF5">
              <w:rPr>
                <w:rFonts w:ascii="Calibri"/>
                <w:color w:val="000000"/>
                <w:sz w:val="20"/>
                <w:szCs w:val="20"/>
              </w:rPr>
              <w:t>re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CFM de </w:t>
            </w:r>
            <w:r w:rsidR="002A753F">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d</w:t>
            </w:r>
            <w:r w:rsidRPr="00FF7BF5">
              <w:rPr>
                <w:rFonts w:ascii="Calibri"/>
                <w:color w:val="000000"/>
                <w:sz w:val="20"/>
                <w:szCs w:val="20"/>
              </w:rPr>
              <w:t>’</w:t>
            </w:r>
            <w:r w:rsidRPr="00FF7BF5">
              <w:rPr>
                <w:rFonts w:ascii="Calibri"/>
                <w:color w:val="000000"/>
                <w:sz w:val="20"/>
                <w:szCs w:val="20"/>
              </w:rPr>
              <w:t>un magasin au CFM</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Magasin</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de latrines au CFM</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Blocs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615"/>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de la case de gardien en mat</w:t>
            </w:r>
            <w:r w:rsidRPr="00FF7BF5">
              <w:rPr>
                <w:rFonts w:ascii="Calibri"/>
                <w:color w:val="000000"/>
                <w:sz w:val="20"/>
                <w:szCs w:val="20"/>
              </w:rPr>
              <w:t>é</w:t>
            </w:r>
            <w:r w:rsidRPr="00FF7BF5">
              <w:rPr>
                <w:rFonts w:ascii="Calibri"/>
                <w:color w:val="000000"/>
                <w:sz w:val="20"/>
                <w:szCs w:val="20"/>
              </w:rPr>
              <w:t>riaux d</w:t>
            </w:r>
            <w:r w:rsidRPr="00FF7BF5">
              <w:rPr>
                <w:rFonts w:ascii="Calibri"/>
                <w:color w:val="000000"/>
                <w:sz w:val="20"/>
                <w:szCs w:val="20"/>
              </w:rPr>
              <w:t>é</w:t>
            </w:r>
            <w:r w:rsidRPr="00FF7BF5">
              <w:rPr>
                <w:rFonts w:ascii="Calibri"/>
                <w:color w:val="000000"/>
                <w:sz w:val="20"/>
                <w:szCs w:val="20"/>
              </w:rPr>
              <w:t>finitifs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Case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90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Formation des jeunes sur le montage des dossiers de projets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Jeunes form</w:t>
            </w:r>
            <w:r w:rsidRPr="00FF7BF5">
              <w:rPr>
                <w:rFonts w:ascii="Calibri"/>
                <w:color w:val="000000"/>
                <w:sz w:val="20"/>
                <w:szCs w:val="20"/>
              </w:rPr>
              <w:t>é</w:t>
            </w:r>
            <w:r w:rsidRPr="00FF7BF5">
              <w:rPr>
                <w:rFonts w:ascii="Calibri"/>
                <w:color w:val="000000"/>
                <w:sz w:val="20"/>
                <w:szCs w:val="20"/>
              </w:rPr>
              <w:t>s</w:t>
            </w:r>
          </w:p>
        </w:tc>
        <w:tc>
          <w:tcPr>
            <w:tcW w:w="1197" w:type="dxa"/>
            <w:tcBorders>
              <w:top w:val="nil"/>
              <w:left w:val="nil"/>
              <w:bottom w:val="nil"/>
              <w:right w:val="single" w:sz="4" w:space="0" w:color="auto"/>
            </w:tcBorders>
            <w:shd w:val="clear" w:color="auto" w:fill="auto"/>
            <w:hideMark/>
          </w:tcPr>
          <w:p w:rsidR="00FF7BF5" w:rsidRPr="00FF7BF5" w:rsidRDefault="00FF7BF5">
            <w:pPr>
              <w:jc w:val="center"/>
              <w:rPr>
                <w:rFonts w:ascii="Calibri"/>
                <w:color w:val="000000"/>
                <w:sz w:val="20"/>
                <w:szCs w:val="20"/>
              </w:rPr>
            </w:pPr>
            <w:r w:rsidRPr="00FF7BF5">
              <w:rPr>
                <w:rFonts w:ascii="Calibri"/>
                <w:color w:val="000000"/>
                <w:sz w:val="20"/>
                <w:szCs w:val="20"/>
              </w:rPr>
              <w:t>8</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Subvention des projets des jeunes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projet</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510"/>
        </w:trPr>
        <w:tc>
          <w:tcPr>
            <w:tcW w:w="2134" w:type="dxa"/>
            <w:vMerge/>
            <w:tcBorders>
              <w:top w:val="nil"/>
              <w:left w:val="single" w:sz="8" w:space="0" w:color="000000"/>
              <w:bottom w:val="nil"/>
              <w:right w:val="nil"/>
            </w:tcBorders>
            <w:vAlign w:val="center"/>
            <w:hideMark/>
          </w:tcPr>
          <w:p w:rsidR="00FF7BF5" w:rsidRPr="00FF7BF5" w:rsidRDefault="00FF7BF5">
            <w:pPr>
              <w:rPr>
                <w:rFonts w:ascii="Calibri"/>
                <w:color w:val="000000"/>
                <w:sz w:val="20"/>
                <w:szCs w:val="20"/>
              </w:rPr>
            </w:pPr>
          </w:p>
        </w:tc>
        <w:tc>
          <w:tcPr>
            <w:tcW w:w="2651" w:type="dxa"/>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Construction et </w:t>
            </w:r>
            <w:r w:rsidRPr="00FF7BF5">
              <w:rPr>
                <w:rFonts w:ascii="Calibri"/>
                <w:color w:val="000000"/>
                <w:sz w:val="20"/>
                <w:szCs w:val="20"/>
              </w:rPr>
              <w:t>é</w:t>
            </w:r>
            <w:r w:rsidRPr="00FF7BF5">
              <w:rPr>
                <w:rFonts w:ascii="Calibri"/>
                <w:color w:val="000000"/>
                <w:sz w:val="20"/>
                <w:szCs w:val="20"/>
              </w:rPr>
              <w:t>quipement du  nouveau CFM</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CFM</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510"/>
        </w:trPr>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Les activit</w:t>
            </w:r>
            <w:r w:rsidRPr="00FF7BF5">
              <w:rPr>
                <w:rFonts w:ascii="Calibri"/>
                <w:color w:val="000000"/>
                <w:sz w:val="20"/>
                <w:szCs w:val="20"/>
              </w:rPr>
              <w:t>é</w:t>
            </w:r>
            <w:r w:rsidRPr="00FF7BF5">
              <w:rPr>
                <w:rFonts w:ascii="Calibri"/>
                <w:color w:val="000000"/>
                <w:sz w:val="20"/>
                <w:szCs w:val="20"/>
              </w:rPr>
              <w:t>s culturelles et sportives sont d</w:t>
            </w:r>
            <w:r w:rsidRPr="00FF7BF5">
              <w:rPr>
                <w:rFonts w:ascii="Calibri"/>
                <w:color w:val="000000"/>
                <w:sz w:val="20"/>
                <w:szCs w:val="20"/>
              </w:rPr>
              <w:t>é</w:t>
            </w:r>
            <w:r w:rsidRPr="00FF7BF5">
              <w:rPr>
                <w:rFonts w:ascii="Calibri"/>
                <w:color w:val="000000"/>
                <w:sz w:val="20"/>
                <w:szCs w:val="20"/>
              </w:rPr>
              <w:t>velopp</w:t>
            </w:r>
            <w:r w:rsidRPr="00FF7BF5">
              <w:rPr>
                <w:rFonts w:ascii="Calibri"/>
                <w:color w:val="000000"/>
                <w:sz w:val="20"/>
                <w:szCs w:val="20"/>
              </w:rPr>
              <w:t>é</w:t>
            </w:r>
            <w:r w:rsidRPr="00FF7BF5">
              <w:rPr>
                <w:rFonts w:ascii="Calibri"/>
                <w:color w:val="000000"/>
                <w:sz w:val="20"/>
                <w:szCs w:val="20"/>
              </w:rPr>
              <w:t xml:space="preserve">es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Appui aux comp</w:t>
            </w:r>
            <w:r w:rsidRPr="00FF7BF5">
              <w:rPr>
                <w:rFonts w:ascii="Calibri"/>
                <w:color w:val="000000"/>
                <w:sz w:val="20"/>
                <w:szCs w:val="20"/>
              </w:rPr>
              <w:t>é</w:t>
            </w:r>
            <w:r w:rsidRPr="00FF7BF5">
              <w:rPr>
                <w:rFonts w:ascii="Calibri"/>
                <w:color w:val="000000"/>
                <w:sz w:val="20"/>
                <w:szCs w:val="20"/>
              </w:rPr>
              <w:t>titions sportives et culturelles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Appui</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A02403">
            <w:pPr>
              <w:rPr>
                <w:rFonts w:ascii="Calibri"/>
                <w:color w:val="000000"/>
                <w:sz w:val="20"/>
                <w:szCs w:val="20"/>
              </w:rPr>
            </w:pPr>
            <w:r>
              <w:rPr>
                <w:color w:val="000000"/>
                <w:sz w:val="20"/>
                <w:szCs w:val="20"/>
              </w:rPr>
              <w:t>Chef-lieu</w:t>
            </w:r>
            <w:r w:rsidR="00FF7BF5" w:rsidRPr="00FF7BF5">
              <w:rPr>
                <w:rFonts w:ascii="Calibri"/>
                <w:color w:val="000000"/>
                <w:sz w:val="20"/>
                <w:szCs w:val="20"/>
              </w:rPr>
              <w:t xml:space="preserve"> de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habilitation de la maison de la culture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MC</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Installation d</w:t>
            </w:r>
            <w:r w:rsidRPr="00FF7BF5">
              <w:rPr>
                <w:rFonts w:ascii="Calibri"/>
                <w:color w:val="000000"/>
                <w:sz w:val="20"/>
                <w:szCs w:val="20"/>
              </w:rPr>
              <w:t>’</w:t>
            </w:r>
            <w:r w:rsidRPr="00FF7BF5">
              <w:rPr>
                <w:rFonts w:ascii="Calibri"/>
                <w:color w:val="000000"/>
                <w:sz w:val="20"/>
                <w:szCs w:val="20"/>
              </w:rPr>
              <w:t xml:space="preserve">une antenne parabolique </w:t>
            </w:r>
            <w:r w:rsidRPr="00FF7BF5">
              <w:rPr>
                <w:rFonts w:ascii="Calibri"/>
                <w:color w:val="000000"/>
                <w:sz w:val="20"/>
                <w:szCs w:val="20"/>
              </w:rPr>
              <w:t>à</w:t>
            </w:r>
            <w:r w:rsidRPr="00FF7BF5">
              <w:rPr>
                <w:rFonts w:ascii="Calibri"/>
                <w:color w:val="000000"/>
                <w:sz w:val="20"/>
                <w:szCs w:val="20"/>
              </w:rPr>
              <w:t xml:space="preserve"> la Mc</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Antenne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MC de </w:t>
            </w:r>
            <w:r w:rsidR="002A753F">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Installation des panneaux solaires d</w:t>
            </w:r>
            <w:r w:rsidRPr="00FF7BF5">
              <w:rPr>
                <w:rFonts w:ascii="Calibri"/>
                <w:color w:val="000000"/>
                <w:sz w:val="20"/>
                <w:szCs w:val="20"/>
              </w:rPr>
              <w:t>’é</w:t>
            </w:r>
            <w:r w:rsidRPr="00FF7BF5">
              <w:rPr>
                <w:rFonts w:ascii="Calibri"/>
                <w:color w:val="000000"/>
                <w:sz w:val="20"/>
                <w:szCs w:val="20"/>
              </w:rPr>
              <w:t xml:space="preserve">clairage </w:t>
            </w:r>
            <w:r w:rsidRPr="00FF7BF5">
              <w:rPr>
                <w:rFonts w:ascii="Calibri"/>
                <w:color w:val="000000"/>
                <w:sz w:val="20"/>
                <w:szCs w:val="20"/>
              </w:rPr>
              <w:t>à</w:t>
            </w:r>
            <w:r w:rsidRPr="00FF7BF5">
              <w:rPr>
                <w:rFonts w:ascii="Calibri"/>
                <w:color w:val="000000"/>
                <w:sz w:val="20"/>
                <w:szCs w:val="20"/>
              </w:rPr>
              <w:t xml:space="preserve"> la MC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Panneaux solaires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4</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MC de </w:t>
            </w:r>
            <w:r w:rsidR="002A753F">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Recrutement et formation d</w:t>
            </w:r>
            <w:r w:rsidRPr="00FF7BF5">
              <w:rPr>
                <w:rFonts w:ascii="Calibri"/>
                <w:color w:val="000000"/>
                <w:sz w:val="20"/>
                <w:szCs w:val="20"/>
              </w:rPr>
              <w:t>’</w:t>
            </w:r>
            <w:r w:rsidRPr="00FF7BF5">
              <w:rPr>
                <w:rFonts w:ascii="Calibri"/>
                <w:color w:val="000000"/>
                <w:sz w:val="20"/>
                <w:szCs w:val="20"/>
              </w:rPr>
              <w:t>un biblioth</w:t>
            </w:r>
            <w:r w:rsidRPr="00FF7BF5">
              <w:rPr>
                <w:rFonts w:ascii="Calibri"/>
                <w:color w:val="000000"/>
                <w:sz w:val="20"/>
                <w:szCs w:val="20"/>
              </w:rPr>
              <w:t>é</w:t>
            </w:r>
            <w:r w:rsidRPr="00FF7BF5">
              <w:rPr>
                <w:rFonts w:ascii="Calibri"/>
                <w:color w:val="000000"/>
                <w:sz w:val="20"/>
                <w:szCs w:val="20"/>
              </w:rPr>
              <w:t>caire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Biblioth</w:t>
            </w:r>
            <w:r w:rsidRPr="00FF7BF5">
              <w:rPr>
                <w:rFonts w:ascii="Calibri"/>
                <w:color w:val="000000"/>
                <w:sz w:val="20"/>
                <w:szCs w:val="20"/>
              </w:rPr>
              <w:t>é</w:t>
            </w:r>
            <w:r w:rsidRPr="00FF7BF5">
              <w:rPr>
                <w:rFonts w:ascii="Calibri"/>
                <w:color w:val="000000"/>
                <w:sz w:val="20"/>
                <w:szCs w:val="20"/>
              </w:rPr>
              <w:t>caire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MC de </w:t>
            </w:r>
            <w:r w:rsidR="002A753F">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de l</w:t>
            </w:r>
            <w:r w:rsidRPr="00FF7BF5">
              <w:rPr>
                <w:rFonts w:ascii="Calibri"/>
                <w:color w:val="000000"/>
                <w:sz w:val="20"/>
                <w:szCs w:val="20"/>
              </w:rPr>
              <w:t>’é</w:t>
            </w:r>
            <w:r w:rsidRPr="00FF7BF5">
              <w:rPr>
                <w:rFonts w:ascii="Calibri"/>
                <w:color w:val="000000"/>
                <w:sz w:val="20"/>
                <w:szCs w:val="20"/>
              </w:rPr>
              <w:t>cole artistique et culturelle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Ecole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30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w:t>
            </w:r>
            <w:r w:rsidRPr="00FF7BF5">
              <w:rPr>
                <w:rFonts w:ascii="Calibri"/>
                <w:color w:val="000000"/>
                <w:sz w:val="20"/>
                <w:szCs w:val="20"/>
              </w:rPr>
              <w:t>’</w:t>
            </w:r>
            <w:r w:rsidRPr="00FF7BF5">
              <w:rPr>
                <w:rFonts w:ascii="Calibri"/>
                <w:color w:val="000000"/>
                <w:sz w:val="20"/>
                <w:szCs w:val="20"/>
              </w:rPr>
              <w:t>un mus</w:t>
            </w:r>
            <w:r w:rsidRPr="00FF7BF5">
              <w:rPr>
                <w:rFonts w:ascii="Calibri"/>
                <w:color w:val="000000"/>
                <w:sz w:val="20"/>
                <w:szCs w:val="20"/>
              </w:rPr>
              <w:t>é</w:t>
            </w:r>
            <w:r w:rsidRPr="00FF7BF5">
              <w:rPr>
                <w:rFonts w:ascii="Calibri"/>
                <w:color w:val="000000"/>
                <w:sz w:val="20"/>
                <w:szCs w:val="20"/>
              </w:rPr>
              <w:t xml:space="preserve">e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Mus</w:t>
            </w:r>
            <w:r w:rsidRPr="00FF7BF5">
              <w:rPr>
                <w:rFonts w:ascii="Calibri"/>
                <w:color w:val="000000"/>
                <w:sz w:val="20"/>
                <w:szCs w:val="20"/>
              </w:rPr>
              <w:t>é</w:t>
            </w:r>
            <w:r w:rsidRPr="00FF7BF5">
              <w:rPr>
                <w:rFonts w:ascii="Calibri"/>
                <w:color w:val="000000"/>
                <w:sz w:val="20"/>
                <w:szCs w:val="20"/>
              </w:rPr>
              <w:t>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Revalorisation des jeux,  danses et f</w:t>
            </w:r>
            <w:r w:rsidRPr="00FF7BF5">
              <w:rPr>
                <w:rFonts w:ascii="Calibri"/>
                <w:color w:val="000000"/>
                <w:sz w:val="20"/>
                <w:szCs w:val="20"/>
              </w:rPr>
              <w:t>ê</w:t>
            </w:r>
            <w:r w:rsidRPr="00FF7BF5">
              <w:rPr>
                <w:rFonts w:ascii="Calibri"/>
                <w:color w:val="000000"/>
                <w:sz w:val="20"/>
                <w:szCs w:val="20"/>
              </w:rPr>
              <w:t xml:space="preserve">tes traditionnels  </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F</w:t>
            </w:r>
            <w:r w:rsidRPr="00FF7BF5">
              <w:rPr>
                <w:rFonts w:ascii="Calibri"/>
                <w:color w:val="000000"/>
                <w:sz w:val="20"/>
                <w:szCs w:val="20"/>
              </w:rPr>
              <w:t>ê</w:t>
            </w:r>
            <w:r w:rsidRPr="00FF7BF5">
              <w:rPr>
                <w:rFonts w:ascii="Calibri"/>
                <w:color w:val="000000"/>
                <w:sz w:val="20"/>
                <w:szCs w:val="20"/>
              </w:rPr>
              <w:t>te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510"/>
        </w:trPr>
        <w:tc>
          <w:tcPr>
            <w:tcW w:w="2134"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Cl</w:t>
            </w:r>
            <w:r w:rsidRPr="00FF7BF5">
              <w:rPr>
                <w:rFonts w:ascii="Calibri"/>
                <w:color w:val="000000"/>
                <w:sz w:val="20"/>
                <w:szCs w:val="20"/>
              </w:rPr>
              <w:t>ô</w:t>
            </w:r>
            <w:r w:rsidRPr="00FF7BF5">
              <w:rPr>
                <w:rFonts w:ascii="Calibri"/>
                <w:color w:val="000000"/>
                <w:sz w:val="20"/>
                <w:szCs w:val="20"/>
              </w:rPr>
              <w:t>ture des diff</w:t>
            </w:r>
            <w:r w:rsidRPr="00FF7BF5">
              <w:rPr>
                <w:rFonts w:ascii="Calibri"/>
                <w:color w:val="000000"/>
                <w:sz w:val="20"/>
                <w:szCs w:val="20"/>
              </w:rPr>
              <w:t>é</w:t>
            </w:r>
            <w:r w:rsidRPr="00FF7BF5">
              <w:rPr>
                <w:rFonts w:ascii="Calibri"/>
                <w:color w:val="000000"/>
                <w:sz w:val="20"/>
                <w:szCs w:val="20"/>
              </w:rPr>
              <w:t>rents sites et monuments historiques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Cl</w:t>
            </w:r>
            <w:r w:rsidRPr="00FF7BF5">
              <w:rPr>
                <w:rFonts w:ascii="Calibri"/>
                <w:color w:val="000000"/>
                <w:sz w:val="20"/>
                <w:szCs w:val="20"/>
              </w:rPr>
              <w:t>ô</w:t>
            </w:r>
            <w:r w:rsidRPr="00FF7BF5">
              <w:rPr>
                <w:rFonts w:ascii="Calibri"/>
                <w:color w:val="000000"/>
                <w:sz w:val="20"/>
                <w:szCs w:val="20"/>
              </w:rPr>
              <w:t>tures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Dandagoum, Kouka Bakoye, Togone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80"/>
        </w:trPr>
        <w:tc>
          <w:tcPr>
            <w:tcW w:w="2134"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La ville est dot</w:t>
            </w:r>
            <w:r w:rsidRPr="00FF7BF5">
              <w:rPr>
                <w:rFonts w:ascii="Calibri"/>
                <w:color w:val="000000"/>
                <w:sz w:val="20"/>
                <w:szCs w:val="20"/>
              </w:rPr>
              <w:t>é</w:t>
            </w:r>
            <w:r w:rsidRPr="00FF7BF5">
              <w:rPr>
                <w:rFonts w:ascii="Calibri"/>
                <w:color w:val="000000"/>
                <w:sz w:val="20"/>
                <w:szCs w:val="20"/>
              </w:rPr>
              <w:t>e d</w:t>
            </w:r>
            <w:r w:rsidRPr="00FF7BF5">
              <w:rPr>
                <w:rFonts w:ascii="Calibri"/>
                <w:color w:val="000000"/>
                <w:sz w:val="20"/>
                <w:szCs w:val="20"/>
              </w:rPr>
              <w:t>’</w:t>
            </w:r>
            <w:r w:rsidRPr="00FF7BF5">
              <w:rPr>
                <w:rFonts w:ascii="Calibri"/>
                <w:color w:val="000000"/>
                <w:sz w:val="20"/>
                <w:szCs w:val="20"/>
              </w:rPr>
              <w:t>un sch</w:t>
            </w:r>
            <w:r w:rsidRPr="00FF7BF5">
              <w:rPr>
                <w:rFonts w:ascii="Calibri"/>
                <w:color w:val="000000"/>
                <w:sz w:val="20"/>
                <w:szCs w:val="20"/>
              </w:rPr>
              <w:t>é</w:t>
            </w:r>
            <w:r w:rsidRPr="00FF7BF5">
              <w:rPr>
                <w:rFonts w:ascii="Calibri"/>
                <w:color w:val="000000"/>
                <w:sz w:val="20"/>
                <w:szCs w:val="20"/>
              </w:rPr>
              <w:t>ma d</w:t>
            </w:r>
            <w:r w:rsidRPr="00FF7BF5">
              <w:rPr>
                <w:rFonts w:ascii="Calibri"/>
                <w:color w:val="000000"/>
                <w:sz w:val="20"/>
                <w:szCs w:val="20"/>
              </w:rPr>
              <w:t>’</w:t>
            </w:r>
            <w:r w:rsidRPr="00FF7BF5">
              <w:rPr>
                <w:rFonts w:ascii="Calibri"/>
                <w:color w:val="000000"/>
                <w:sz w:val="20"/>
                <w:szCs w:val="20"/>
              </w:rPr>
              <w:t xml:space="preserve">urbanisme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Etude topo pour le plan d</w:t>
            </w:r>
            <w:r w:rsidRPr="00FF7BF5">
              <w:rPr>
                <w:rFonts w:ascii="Calibri"/>
                <w:color w:val="000000"/>
                <w:sz w:val="20"/>
                <w:szCs w:val="20"/>
              </w:rPr>
              <w:t>’</w:t>
            </w:r>
            <w:r w:rsidRPr="00FF7BF5">
              <w:rPr>
                <w:rFonts w:ascii="Calibri"/>
                <w:color w:val="000000"/>
                <w:sz w:val="20"/>
                <w:szCs w:val="20"/>
              </w:rPr>
              <w:t>urbanisme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é</w:t>
            </w:r>
            <w:r w:rsidRPr="00FF7BF5">
              <w:rPr>
                <w:rFonts w:ascii="Calibri"/>
                <w:color w:val="000000"/>
                <w:sz w:val="20"/>
                <w:szCs w:val="20"/>
              </w:rPr>
              <w:t>tude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 xml:space="preserve">alisation </w:t>
            </w:r>
            <w:proofErr w:type="gramStart"/>
            <w:r w:rsidRPr="00FF7BF5">
              <w:rPr>
                <w:rFonts w:ascii="Calibri"/>
                <w:color w:val="000000"/>
                <w:sz w:val="20"/>
                <w:szCs w:val="20"/>
              </w:rPr>
              <w:t>d</w:t>
            </w:r>
            <w:r w:rsidRPr="00FF7BF5">
              <w:rPr>
                <w:rFonts w:ascii="Calibri"/>
                <w:color w:val="000000"/>
                <w:sz w:val="20"/>
                <w:szCs w:val="20"/>
              </w:rPr>
              <w:t>’</w:t>
            </w:r>
            <w:r w:rsidRPr="00FF7BF5">
              <w:rPr>
                <w:rFonts w:ascii="Calibri"/>
                <w:color w:val="000000"/>
                <w:sz w:val="20"/>
                <w:szCs w:val="20"/>
              </w:rPr>
              <w:t xml:space="preserve"> un</w:t>
            </w:r>
            <w:proofErr w:type="gramEnd"/>
            <w:r w:rsidRPr="00FF7BF5">
              <w:rPr>
                <w:rFonts w:ascii="Calibri"/>
                <w:color w:val="000000"/>
                <w:sz w:val="20"/>
                <w:szCs w:val="20"/>
              </w:rPr>
              <w:t xml:space="preserve"> sch</w:t>
            </w:r>
            <w:r w:rsidRPr="00FF7BF5">
              <w:rPr>
                <w:rFonts w:ascii="Calibri"/>
                <w:color w:val="000000"/>
                <w:sz w:val="20"/>
                <w:szCs w:val="20"/>
              </w:rPr>
              <w:t>é</w:t>
            </w:r>
            <w:r w:rsidRPr="00FF7BF5">
              <w:rPr>
                <w:rFonts w:ascii="Calibri"/>
                <w:color w:val="000000"/>
                <w:sz w:val="20"/>
                <w:szCs w:val="20"/>
              </w:rPr>
              <w:t>ma d</w:t>
            </w:r>
            <w:r w:rsidRPr="00FF7BF5">
              <w:rPr>
                <w:rFonts w:ascii="Calibri"/>
                <w:color w:val="000000"/>
                <w:sz w:val="20"/>
                <w:szCs w:val="20"/>
              </w:rPr>
              <w:t>’</w:t>
            </w:r>
            <w:r w:rsidRPr="00FF7BF5">
              <w:rPr>
                <w:rFonts w:ascii="Calibri"/>
                <w:color w:val="000000"/>
                <w:sz w:val="20"/>
                <w:szCs w:val="20"/>
              </w:rPr>
              <w:t xml:space="preserve"> urbanisme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sch</w:t>
            </w:r>
            <w:r w:rsidRPr="00FF7BF5">
              <w:rPr>
                <w:rFonts w:ascii="Calibri"/>
                <w:color w:val="000000"/>
                <w:sz w:val="20"/>
                <w:szCs w:val="20"/>
              </w:rPr>
              <w:t>é</w:t>
            </w:r>
            <w:r w:rsidRPr="00FF7BF5">
              <w:rPr>
                <w:rFonts w:ascii="Calibri"/>
                <w:color w:val="000000"/>
                <w:sz w:val="20"/>
                <w:szCs w:val="20"/>
              </w:rPr>
              <w:t>ma</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La ville est prot</w:t>
            </w:r>
            <w:r w:rsidRPr="00FF7BF5">
              <w:rPr>
                <w:rFonts w:ascii="Calibri"/>
                <w:color w:val="000000"/>
                <w:sz w:val="20"/>
                <w:szCs w:val="20"/>
              </w:rPr>
              <w:t>é</w:t>
            </w:r>
            <w:r w:rsidRPr="00FF7BF5">
              <w:rPr>
                <w:rFonts w:ascii="Calibri"/>
                <w:color w:val="000000"/>
                <w:sz w:val="20"/>
                <w:szCs w:val="20"/>
              </w:rPr>
              <w:t>g</w:t>
            </w:r>
            <w:r w:rsidRPr="00FF7BF5">
              <w:rPr>
                <w:rFonts w:ascii="Calibri"/>
                <w:color w:val="000000"/>
                <w:sz w:val="20"/>
                <w:szCs w:val="20"/>
              </w:rPr>
              <w:t>é</w:t>
            </w:r>
            <w:r w:rsidRPr="00FF7BF5">
              <w:rPr>
                <w:rFonts w:ascii="Calibri"/>
                <w:color w:val="000000"/>
                <w:sz w:val="20"/>
                <w:szCs w:val="20"/>
              </w:rPr>
              <w:t xml:space="preserve">e contre les inondations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 Traitement des koris mena</w:t>
            </w:r>
            <w:r w:rsidRPr="00FF7BF5">
              <w:rPr>
                <w:rFonts w:ascii="Calibri"/>
                <w:color w:val="000000"/>
                <w:sz w:val="20"/>
                <w:szCs w:val="20"/>
              </w:rPr>
              <w:t>ç</w:t>
            </w:r>
            <w:r w:rsidRPr="00FF7BF5">
              <w:rPr>
                <w:rFonts w:ascii="Calibri"/>
                <w:color w:val="000000"/>
                <w:sz w:val="20"/>
                <w:szCs w:val="20"/>
              </w:rPr>
              <w:t>ant la ville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kml</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PM</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30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Pavage des  principales rues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kml</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765"/>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des canaux d</w:t>
            </w:r>
            <w:r w:rsidRPr="00FF7BF5">
              <w:rPr>
                <w:rFonts w:ascii="Calibri"/>
                <w:color w:val="000000"/>
                <w:sz w:val="20"/>
                <w:szCs w:val="20"/>
              </w:rPr>
              <w:t>’é</w:t>
            </w:r>
            <w:r w:rsidRPr="00FF7BF5">
              <w:rPr>
                <w:rFonts w:ascii="Calibri"/>
                <w:color w:val="000000"/>
                <w:sz w:val="20"/>
                <w:szCs w:val="20"/>
              </w:rPr>
              <w:t>vacuation des eaux  de pluies et us</w:t>
            </w:r>
            <w:r w:rsidRPr="00FF7BF5">
              <w:rPr>
                <w:rFonts w:ascii="Calibri"/>
                <w:color w:val="000000"/>
                <w:sz w:val="20"/>
                <w:szCs w:val="20"/>
              </w:rPr>
              <w:t>é</w:t>
            </w:r>
            <w:r w:rsidRPr="00FF7BF5">
              <w:rPr>
                <w:rFonts w:ascii="Calibri"/>
                <w:color w:val="000000"/>
                <w:sz w:val="20"/>
                <w:szCs w:val="20"/>
              </w:rPr>
              <w:t>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Caniveaux</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Redynamisation du syst</w:t>
            </w:r>
            <w:r w:rsidRPr="00FF7BF5">
              <w:rPr>
                <w:rFonts w:ascii="Calibri"/>
                <w:color w:val="000000"/>
                <w:sz w:val="20"/>
                <w:szCs w:val="20"/>
              </w:rPr>
              <w:t>è</w:t>
            </w:r>
            <w:r w:rsidRPr="00FF7BF5">
              <w:rPr>
                <w:rFonts w:ascii="Calibri"/>
                <w:color w:val="000000"/>
                <w:sz w:val="20"/>
                <w:szCs w:val="20"/>
              </w:rPr>
              <w:t>me de ramassage des ordures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unit</w:t>
            </w:r>
            <w:r w:rsidRPr="00FF7BF5">
              <w:rPr>
                <w:rFonts w:ascii="Calibri"/>
                <w:color w:val="000000"/>
                <w:sz w:val="20"/>
                <w:szCs w:val="20"/>
              </w:rPr>
              <w:t>é</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2A753F">
            <w:pPr>
              <w:rPr>
                <w:rFonts w:ascii="Calibri"/>
                <w:color w:val="000000"/>
                <w:sz w:val="20"/>
                <w:szCs w:val="20"/>
              </w:rPr>
            </w:pPr>
            <w:r>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300"/>
        </w:trPr>
        <w:tc>
          <w:tcPr>
            <w:tcW w:w="2134"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Le taux de couverture en </w:t>
            </w:r>
            <w:r w:rsidRPr="00FF7BF5">
              <w:rPr>
                <w:rFonts w:ascii="Calibri"/>
                <w:color w:val="000000"/>
                <w:sz w:val="20"/>
                <w:szCs w:val="20"/>
              </w:rPr>
              <w:t>é</w:t>
            </w:r>
            <w:r w:rsidRPr="00FF7BF5">
              <w:rPr>
                <w:rFonts w:ascii="Calibri"/>
                <w:color w:val="000000"/>
                <w:sz w:val="20"/>
                <w:szCs w:val="20"/>
              </w:rPr>
              <w:t>lectricit</w:t>
            </w:r>
            <w:r w:rsidRPr="00FF7BF5">
              <w:rPr>
                <w:rFonts w:ascii="Calibri"/>
                <w:color w:val="000000"/>
                <w:sz w:val="20"/>
                <w:szCs w:val="20"/>
              </w:rPr>
              <w:t>é</w:t>
            </w:r>
            <w:r w:rsidRPr="00FF7BF5">
              <w:rPr>
                <w:rFonts w:ascii="Calibri"/>
                <w:color w:val="000000"/>
                <w:sz w:val="20"/>
                <w:szCs w:val="20"/>
              </w:rPr>
              <w:t xml:space="preserve"> est rehauss</w:t>
            </w:r>
            <w:r w:rsidRPr="00FF7BF5">
              <w:rPr>
                <w:rFonts w:ascii="Calibri"/>
                <w:color w:val="000000"/>
                <w:sz w:val="20"/>
                <w:szCs w:val="20"/>
              </w:rPr>
              <w:t>é</w:t>
            </w:r>
            <w:r w:rsidRPr="00FF7BF5">
              <w:rPr>
                <w:rFonts w:ascii="Calibri"/>
                <w:color w:val="000000"/>
                <w:sz w:val="20"/>
                <w:szCs w:val="20"/>
              </w:rPr>
              <w:t xml:space="preserve">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Electrification des villages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village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PM</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PM</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Extension du r</w:t>
            </w:r>
            <w:r w:rsidRPr="00FF7BF5">
              <w:rPr>
                <w:rFonts w:ascii="Calibri"/>
                <w:color w:val="000000"/>
                <w:sz w:val="20"/>
                <w:szCs w:val="20"/>
              </w:rPr>
              <w:t>é</w:t>
            </w:r>
            <w:r w:rsidRPr="00FF7BF5">
              <w:rPr>
                <w:rFonts w:ascii="Calibri"/>
                <w:color w:val="000000"/>
                <w:sz w:val="20"/>
                <w:szCs w:val="20"/>
              </w:rPr>
              <w:t xml:space="preserve">seau </w:t>
            </w:r>
            <w:r w:rsidRPr="00FF7BF5">
              <w:rPr>
                <w:rFonts w:ascii="Calibri"/>
                <w:color w:val="000000"/>
                <w:sz w:val="20"/>
                <w:szCs w:val="20"/>
              </w:rPr>
              <w:t>é</w:t>
            </w:r>
            <w:r w:rsidRPr="00FF7BF5">
              <w:rPr>
                <w:rFonts w:ascii="Calibri"/>
                <w:color w:val="000000"/>
                <w:sz w:val="20"/>
                <w:szCs w:val="20"/>
              </w:rPr>
              <w:t xml:space="preserve">lectrique dans la ville de </w:t>
            </w:r>
            <w:r w:rsidR="002A753F">
              <w:rPr>
                <w:rFonts w:ascii="Calibri"/>
                <w:color w:val="000000"/>
                <w:sz w:val="20"/>
                <w:szCs w:val="20"/>
              </w:rPr>
              <w:t>Dogon Doutchi</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Klm</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10</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Les quartiers p</w:t>
            </w:r>
            <w:r w:rsidRPr="00FF7BF5">
              <w:rPr>
                <w:rFonts w:ascii="Calibri"/>
                <w:color w:val="000000"/>
                <w:sz w:val="20"/>
                <w:szCs w:val="20"/>
              </w:rPr>
              <w:t>é</w:t>
            </w:r>
            <w:r w:rsidRPr="00FF7BF5">
              <w:rPr>
                <w:rFonts w:ascii="Calibri"/>
                <w:color w:val="000000"/>
                <w:sz w:val="20"/>
                <w:szCs w:val="20"/>
              </w:rPr>
              <w:t>riph</w:t>
            </w:r>
            <w:r w:rsidRPr="00FF7BF5">
              <w:rPr>
                <w:rFonts w:ascii="Calibri"/>
                <w:color w:val="000000"/>
                <w:sz w:val="20"/>
                <w:szCs w:val="20"/>
              </w:rPr>
              <w:t>é</w:t>
            </w:r>
            <w:r w:rsidRPr="00FF7BF5">
              <w:rPr>
                <w:rFonts w:ascii="Calibri"/>
                <w:color w:val="000000"/>
                <w:sz w:val="20"/>
                <w:szCs w:val="20"/>
              </w:rPr>
              <w:t>riques de la ville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30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Promotion des branchements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abonn</w:t>
            </w:r>
            <w:r w:rsidRPr="00FF7BF5">
              <w:rPr>
                <w:rFonts w:ascii="Calibri"/>
                <w:color w:val="000000"/>
                <w:sz w:val="20"/>
                <w:szCs w:val="20"/>
              </w:rPr>
              <w:t>é</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PM</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645"/>
        </w:trPr>
        <w:tc>
          <w:tcPr>
            <w:tcW w:w="2134"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Les infrastructures commerciales et de transports sont </w:t>
            </w:r>
            <w:proofErr w:type="gramStart"/>
            <w:r w:rsidRPr="00FF7BF5">
              <w:rPr>
                <w:rFonts w:ascii="Calibri"/>
                <w:color w:val="000000"/>
                <w:sz w:val="20"/>
                <w:szCs w:val="20"/>
              </w:rPr>
              <w:t>am</w:t>
            </w:r>
            <w:r w:rsidRPr="00FF7BF5">
              <w:rPr>
                <w:rFonts w:ascii="Calibri"/>
                <w:color w:val="000000"/>
                <w:sz w:val="20"/>
                <w:szCs w:val="20"/>
              </w:rPr>
              <w:t>é</w:t>
            </w:r>
            <w:r w:rsidRPr="00FF7BF5">
              <w:rPr>
                <w:rFonts w:ascii="Calibri"/>
                <w:color w:val="000000"/>
                <w:sz w:val="20"/>
                <w:szCs w:val="20"/>
              </w:rPr>
              <w:t>nag</w:t>
            </w:r>
            <w:r w:rsidRPr="00FF7BF5">
              <w:rPr>
                <w:rFonts w:ascii="Calibri"/>
                <w:color w:val="000000"/>
                <w:sz w:val="20"/>
                <w:szCs w:val="20"/>
              </w:rPr>
              <w:t>é</w:t>
            </w:r>
            <w:r w:rsidRPr="00FF7BF5">
              <w:rPr>
                <w:rFonts w:ascii="Calibri"/>
                <w:color w:val="000000"/>
                <w:sz w:val="20"/>
                <w:szCs w:val="20"/>
              </w:rPr>
              <w:t>es</w:t>
            </w:r>
            <w:proofErr w:type="gramEnd"/>
            <w:r w:rsidRPr="00FF7BF5">
              <w:rPr>
                <w:rFonts w:ascii="Calibri"/>
                <w:color w:val="000000"/>
                <w:sz w:val="20"/>
                <w:szCs w:val="20"/>
              </w:rPr>
              <w:t xml:space="preserve"> dans l</w:t>
            </w:r>
            <w:r w:rsidRPr="00FF7BF5">
              <w:rPr>
                <w:rFonts w:ascii="Calibri"/>
                <w:color w:val="000000"/>
                <w:sz w:val="20"/>
                <w:szCs w:val="20"/>
              </w:rPr>
              <w:t>’</w:t>
            </w:r>
            <w:r w:rsidRPr="00FF7BF5">
              <w:rPr>
                <w:rFonts w:ascii="Calibri"/>
                <w:color w:val="000000"/>
                <w:sz w:val="20"/>
                <w:szCs w:val="20"/>
              </w:rPr>
              <w:t xml:space="preserve">espace communal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Am</w:t>
            </w:r>
            <w:r w:rsidRPr="00FF7BF5">
              <w:rPr>
                <w:rFonts w:ascii="Calibri"/>
                <w:color w:val="000000"/>
                <w:sz w:val="20"/>
                <w:szCs w:val="20"/>
              </w:rPr>
              <w:t>é</w:t>
            </w:r>
            <w:r w:rsidRPr="00FF7BF5">
              <w:rPr>
                <w:rFonts w:ascii="Calibri"/>
                <w:color w:val="000000"/>
                <w:sz w:val="20"/>
                <w:szCs w:val="20"/>
              </w:rPr>
              <w:t>nagement d</w:t>
            </w:r>
            <w:r w:rsidRPr="00FF7BF5">
              <w:rPr>
                <w:rFonts w:ascii="Calibri"/>
                <w:color w:val="000000"/>
                <w:sz w:val="20"/>
                <w:szCs w:val="20"/>
              </w:rPr>
              <w:t>’</w:t>
            </w:r>
            <w:r w:rsidRPr="00FF7BF5">
              <w:rPr>
                <w:rFonts w:ascii="Calibri"/>
                <w:color w:val="000000"/>
                <w:sz w:val="20"/>
                <w:szCs w:val="20"/>
              </w:rPr>
              <w:t xml:space="preserve">un parking gros </w:t>
            </w:r>
            <w:proofErr w:type="gramStart"/>
            <w:r w:rsidRPr="00FF7BF5">
              <w:rPr>
                <w:rFonts w:ascii="Calibri"/>
                <w:color w:val="000000"/>
                <w:sz w:val="20"/>
                <w:szCs w:val="20"/>
              </w:rPr>
              <w:t>porteurs</w:t>
            </w:r>
            <w:proofErr w:type="gramEnd"/>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parking</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Ville de </w:t>
            </w:r>
            <w:r w:rsidR="002A753F">
              <w:rPr>
                <w:rFonts w:ascii="Calibri"/>
                <w:color w:val="000000"/>
                <w:sz w:val="20"/>
                <w:szCs w:val="20"/>
              </w:rPr>
              <w:t>Dogon Doutchi</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45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Construction du march</w:t>
            </w:r>
            <w:r w:rsidRPr="00FF7BF5">
              <w:rPr>
                <w:rFonts w:ascii="Calibri"/>
                <w:color w:val="000000"/>
                <w:sz w:val="20"/>
                <w:szCs w:val="20"/>
              </w:rPr>
              <w:t>é</w:t>
            </w:r>
            <w:r w:rsidRPr="00FF7BF5">
              <w:rPr>
                <w:rFonts w:ascii="Calibri"/>
                <w:color w:val="000000"/>
                <w:sz w:val="20"/>
                <w:szCs w:val="20"/>
              </w:rPr>
              <w:t xml:space="preserve"> </w:t>
            </w:r>
          </w:p>
        </w:tc>
        <w:tc>
          <w:tcPr>
            <w:tcW w:w="1265"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march</w:t>
            </w:r>
            <w:r w:rsidRPr="00FF7BF5">
              <w:rPr>
                <w:rFonts w:ascii="Calibri"/>
                <w:color w:val="000000"/>
                <w:sz w:val="20"/>
                <w:szCs w:val="20"/>
              </w:rPr>
              <w:t>é</w:t>
            </w:r>
          </w:p>
        </w:tc>
        <w:tc>
          <w:tcPr>
            <w:tcW w:w="1197"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Ville de </w:t>
            </w:r>
            <w:r w:rsidR="002A753F">
              <w:rPr>
                <w:rFonts w:ascii="Calibri"/>
                <w:color w:val="000000"/>
                <w:sz w:val="20"/>
                <w:szCs w:val="20"/>
              </w:rPr>
              <w:t>Dogon Doutchi</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30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265"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769"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055"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r>
      <w:tr w:rsidR="00FF7BF5" w:rsidTr="00FF7BF5">
        <w:trPr>
          <w:trHeight w:val="675"/>
        </w:trPr>
        <w:tc>
          <w:tcPr>
            <w:tcW w:w="2134"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Les capacit</w:t>
            </w:r>
            <w:r w:rsidRPr="00FF7BF5">
              <w:rPr>
                <w:rFonts w:ascii="Calibri"/>
                <w:color w:val="000000"/>
                <w:sz w:val="20"/>
                <w:szCs w:val="20"/>
              </w:rPr>
              <w:t>é</w:t>
            </w:r>
            <w:r w:rsidRPr="00FF7BF5">
              <w:rPr>
                <w:rFonts w:ascii="Calibri"/>
                <w:color w:val="000000"/>
                <w:sz w:val="20"/>
                <w:szCs w:val="20"/>
              </w:rPr>
              <w:t>s des acteurs locaux sont renforc</w:t>
            </w:r>
            <w:r w:rsidRPr="00FF7BF5">
              <w:rPr>
                <w:rFonts w:ascii="Calibri"/>
                <w:color w:val="000000"/>
                <w:sz w:val="20"/>
                <w:szCs w:val="20"/>
              </w:rPr>
              <w:t>é</w:t>
            </w:r>
            <w:r w:rsidRPr="00FF7BF5">
              <w:rPr>
                <w:rFonts w:ascii="Calibri"/>
                <w:color w:val="000000"/>
                <w:sz w:val="20"/>
                <w:szCs w:val="20"/>
              </w:rPr>
              <w:t xml:space="preserve">es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Formation des </w:t>
            </w:r>
            <w:r w:rsidRPr="00FF7BF5">
              <w:rPr>
                <w:rFonts w:ascii="Calibri"/>
                <w:color w:val="000000"/>
                <w:sz w:val="20"/>
                <w:szCs w:val="20"/>
              </w:rPr>
              <w:t>é</w:t>
            </w:r>
            <w:r w:rsidRPr="00FF7BF5">
              <w:rPr>
                <w:rFonts w:ascii="Calibri"/>
                <w:color w:val="000000"/>
                <w:sz w:val="20"/>
                <w:szCs w:val="20"/>
              </w:rPr>
              <w:t>lus et autres acteurs sur la d</w:t>
            </w:r>
            <w:r w:rsidRPr="00FF7BF5">
              <w:rPr>
                <w:rFonts w:ascii="Calibri"/>
                <w:color w:val="000000"/>
                <w:sz w:val="20"/>
                <w:szCs w:val="20"/>
              </w:rPr>
              <w:t>é</w:t>
            </w:r>
            <w:r w:rsidRPr="00FF7BF5">
              <w:rPr>
                <w:rFonts w:ascii="Calibri"/>
                <w:color w:val="000000"/>
                <w:sz w:val="20"/>
                <w:szCs w:val="20"/>
              </w:rPr>
              <w:t>centration</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2</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Chef lieu de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Construction et </w:t>
            </w:r>
            <w:r w:rsidRPr="00FF7BF5">
              <w:rPr>
                <w:rFonts w:ascii="Calibri"/>
                <w:color w:val="000000"/>
                <w:sz w:val="20"/>
                <w:szCs w:val="20"/>
              </w:rPr>
              <w:t>é</w:t>
            </w:r>
            <w:r w:rsidRPr="00FF7BF5">
              <w:rPr>
                <w:rFonts w:ascii="Calibri"/>
                <w:color w:val="000000"/>
                <w:sz w:val="20"/>
                <w:szCs w:val="20"/>
              </w:rPr>
              <w:t>quipement du bureau de  la mairie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bureau</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Chef lieu de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765"/>
        </w:trPr>
        <w:tc>
          <w:tcPr>
            <w:tcW w:w="2134"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FF7BF5" w:rsidRDefault="00FF7BF5">
            <w:pPr>
              <w:jc w:val="center"/>
              <w:rPr>
                <w:rFonts w:ascii="Calibri"/>
                <w:color w:val="000000"/>
                <w:sz w:val="20"/>
                <w:szCs w:val="20"/>
              </w:rPr>
            </w:pPr>
            <w:r w:rsidRPr="00FF7BF5">
              <w:rPr>
                <w:rFonts w:ascii="Calibri"/>
                <w:color w:val="000000"/>
                <w:sz w:val="20"/>
                <w:szCs w:val="20"/>
              </w:rPr>
              <w:t xml:space="preserve">La mobilisation des ressources internes et externes est accrue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Recensement du potentiel fiscal</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unit</w:t>
            </w:r>
            <w:r w:rsidRPr="00FF7BF5">
              <w:rPr>
                <w:rFonts w:ascii="Calibri"/>
                <w:color w:val="000000"/>
                <w:sz w:val="20"/>
                <w:szCs w:val="20"/>
              </w:rPr>
              <w:t>é</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510"/>
        </w:trPr>
        <w:tc>
          <w:tcPr>
            <w:tcW w:w="213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Sensibilisation des contribuables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ances</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A02403" w:rsidTr="00FF7BF5">
        <w:trPr>
          <w:trHeight w:val="510"/>
        </w:trPr>
        <w:tc>
          <w:tcPr>
            <w:tcW w:w="213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Plaidoyer aupr</w:t>
            </w:r>
            <w:r w:rsidRPr="00FF7BF5">
              <w:rPr>
                <w:rFonts w:ascii="Calibri"/>
                <w:color w:val="000000"/>
                <w:sz w:val="20"/>
                <w:szCs w:val="20"/>
              </w:rPr>
              <w:t>è</w:t>
            </w:r>
            <w:r w:rsidRPr="00FF7BF5">
              <w:rPr>
                <w:rFonts w:ascii="Calibri"/>
                <w:color w:val="000000"/>
                <w:sz w:val="20"/>
                <w:szCs w:val="20"/>
              </w:rPr>
              <w:t>s des partenaires</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5</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765"/>
        </w:trPr>
        <w:tc>
          <w:tcPr>
            <w:tcW w:w="213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Diffusion publicit</w:t>
            </w:r>
            <w:r w:rsidRPr="00FF7BF5">
              <w:rPr>
                <w:rFonts w:ascii="Calibri"/>
                <w:color w:val="000000"/>
                <w:sz w:val="20"/>
                <w:szCs w:val="20"/>
              </w:rPr>
              <w:t>é</w:t>
            </w:r>
            <w:r w:rsidRPr="00FF7BF5">
              <w:rPr>
                <w:rFonts w:ascii="Calibri"/>
                <w:color w:val="000000"/>
                <w:sz w:val="20"/>
                <w:szCs w:val="20"/>
              </w:rPr>
              <w:t xml:space="preserve"> du PDC</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Rencontre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Centres de regroupement  de </w:t>
            </w:r>
            <w:r w:rsidR="002A753F">
              <w:rPr>
                <w:rFonts w:ascii="Calibri"/>
                <w:color w:val="000000"/>
                <w:sz w:val="20"/>
                <w:szCs w:val="20"/>
              </w:rPr>
              <w:t>Dogon Doutchi</w:t>
            </w:r>
            <w:r w:rsidRPr="00FF7BF5">
              <w:rPr>
                <w:rFonts w:ascii="Calibri"/>
                <w:color w:val="000000"/>
                <w:sz w:val="20"/>
                <w:szCs w:val="20"/>
              </w:rPr>
              <w:t>, Kalgo, Argoum et Rijia Samna</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La paix et la s</w:t>
            </w:r>
            <w:r w:rsidRPr="00FF7BF5">
              <w:rPr>
                <w:rFonts w:ascii="Calibri"/>
                <w:color w:val="000000"/>
                <w:sz w:val="20"/>
                <w:szCs w:val="20"/>
              </w:rPr>
              <w:t>é</w:t>
            </w:r>
            <w:r w:rsidRPr="00FF7BF5">
              <w:rPr>
                <w:rFonts w:ascii="Calibri"/>
                <w:color w:val="000000"/>
                <w:sz w:val="20"/>
                <w:szCs w:val="20"/>
              </w:rPr>
              <w:t>curit</w:t>
            </w:r>
            <w:r w:rsidRPr="00FF7BF5">
              <w:rPr>
                <w:rFonts w:ascii="Calibri"/>
                <w:color w:val="000000"/>
                <w:sz w:val="20"/>
                <w:szCs w:val="20"/>
              </w:rPr>
              <w:t>é</w:t>
            </w:r>
            <w:r w:rsidRPr="00FF7BF5">
              <w:rPr>
                <w:rFonts w:ascii="Calibri"/>
                <w:color w:val="000000"/>
                <w:sz w:val="20"/>
                <w:szCs w:val="20"/>
              </w:rPr>
              <w:t xml:space="preserve"> sont promues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Tenue r</w:t>
            </w:r>
            <w:r w:rsidRPr="00FF7BF5">
              <w:rPr>
                <w:rFonts w:ascii="Calibri"/>
                <w:color w:val="000000"/>
                <w:sz w:val="20"/>
                <w:szCs w:val="20"/>
              </w:rPr>
              <w:t>é</w:t>
            </w:r>
            <w:r w:rsidRPr="00FF7BF5">
              <w:rPr>
                <w:rFonts w:ascii="Calibri"/>
                <w:color w:val="000000"/>
                <w:sz w:val="20"/>
                <w:szCs w:val="20"/>
              </w:rPr>
              <w:t>guli</w:t>
            </w:r>
            <w:r w:rsidRPr="00FF7BF5">
              <w:rPr>
                <w:rFonts w:ascii="Calibri"/>
                <w:color w:val="000000"/>
                <w:sz w:val="20"/>
                <w:szCs w:val="20"/>
              </w:rPr>
              <w:t>è</w:t>
            </w:r>
            <w:r w:rsidRPr="00FF7BF5">
              <w:rPr>
                <w:rFonts w:ascii="Calibri"/>
                <w:color w:val="000000"/>
                <w:sz w:val="20"/>
                <w:szCs w:val="20"/>
              </w:rPr>
              <w:t>re des foras entre les acteurs locaux</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r</w:t>
            </w:r>
            <w:r w:rsidRPr="00FF7BF5">
              <w:rPr>
                <w:rFonts w:ascii="Calibri"/>
                <w:color w:val="000000"/>
                <w:sz w:val="20"/>
                <w:szCs w:val="20"/>
              </w:rPr>
              <w:t>é</w:t>
            </w:r>
            <w:r w:rsidRPr="00FF7BF5">
              <w:rPr>
                <w:rFonts w:ascii="Calibri"/>
                <w:color w:val="000000"/>
                <w:sz w:val="20"/>
                <w:szCs w:val="20"/>
              </w:rPr>
              <w:t>union</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w:t>
            </w:r>
            <w:r w:rsidRPr="00FF7BF5">
              <w:rPr>
                <w:rFonts w:ascii="Calibri"/>
                <w:color w:val="000000"/>
                <w:sz w:val="20"/>
                <w:szCs w:val="20"/>
              </w:rPr>
              <w:t>’</w:t>
            </w:r>
            <w:r w:rsidRPr="00FF7BF5">
              <w:rPr>
                <w:rFonts w:ascii="Calibri"/>
                <w:color w:val="000000"/>
                <w:sz w:val="20"/>
                <w:szCs w:val="20"/>
              </w:rPr>
              <w:t>une police municipale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unit</w:t>
            </w:r>
            <w:r w:rsidRPr="00FF7BF5">
              <w:rPr>
                <w:rFonts w:ascii="Calibri"/>
                <w:color w:val="000000"/>
                <w:sz w:val="20"/>
                <w:szCs w:val="20"/>
              </w:rPr>
              <w:t>é</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Chef lieu de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51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Mise en place des comit</w:t>
            </w:r>
            <w:r w:rsidRPr="00FF7BF5">
              <w:rPr>
                <w:rFonts w:ascii="Calibri"/>
                <w:color w:val="000000"/>
                <w:sz w:val="20"/>
                <w:szCs w:val="20"/>
              </w:rPr>
              <w:t>é</w:t>
            </w:r>
            <w:r w:rsidRPr="00FF7BF5">
              <w:rPr>
                <w:rFonts w:ascii="Calibri"/>
                <w:color w:val="000000"/>
                <w:sz w:val="20"/>
                <w:szCs w:val="20"/>
              </w:rPr>
              <w:t>s de vigilance</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Unit</w:t>
            </w:r>
            <w:r w:rsidRPr="00FF7BF5">
              <w:rPr>
                <w:rFonts w:ascii="Calibri"/>
                <w:color w:val="000000"/>
                <w:sz w:val="20"/>
                <w:szCs w:val="20"/>
              </w:rPr>
              <w:t>é</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34</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xml:space="preserve">Villages administratifs, quartiers et tribus </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A02403" w:rsidTr="00FF7BF5">
        <w:trPr>
          <w:trHeight w:val="405"/>
        </w:trPr>
        <w:tc>
          <w:tcPr>
            <w:tcW w:w="2134"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Les conflits fonciers sont r</w:t>
            </w:r>
            <w:r w:rsidRPr="00FF7BF5">
              <w:rPr>
                <w:rFonts w:ascii="Calibri"/>
                <w:color w:val="000000"/>
                <w:sz w:val="20"/>
                <w:szCs w:val="20"/>
              </w:rPr>
              <w:t>é</w:t>
            </w:r>
            <w:r w:rsidRPr="00FF7BF5">
              <w:rPr>
                <w:rFonts w:ascii="Calibri"/>
                <w:color w:val="000000"/>
                <w:sz w:val="20"/>
                <w:szCs w:val="20"/>
              </w:rPr>
              <w:t xml:space="preserve">duits </w:t>
            </w:r>
          </w:p>
        </w:tc>
        <w:tc>
          <w:tcPr>
            <w:tcW w:w="265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Dotation des COFOB et COFOCOM en moyens</w:t>
            </w:r>
          </w:p>
        </w:tc>
        <w:tc>
          <w:tcPr>
            <w:tcW w:w="1265"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COFO</w:t>
            </w:r>
          </w:p>
        </w:tc>
        <w:tc>
          <w:tcPr>
            <w:tcW w:w="1197"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33</w:t>
            </w:r>
          </w:p>
        </w:tc>
        <w:tc>
          <w:tcPr>
            <w:tcW w:w="2769"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r>
      <w:tr w:rsidR="00FF7BF5" w:rsidTr="00FF7BF5">
        <w:trPr>
          <w:trHeight w:val="244"/>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265"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7"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769"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055"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327"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1191"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r>
      <w:tr w:rsidR="00FF7BF5" w:rsidTr="00FF7BF5">
        <w:trPr>
          <w:trHeight w:val="1080"/>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Sensibilisation des populations sur les textes r</w:t>
            </w:r>
            <w:r w:rsidRPr="00FF7BF5">
              <w:rPr>
                <w:rFonts w:ascii="Calibri"/>
                <w:color w:val="000000"/>
                <w:sz w:val="20"/>
                <w:szCs w:val="20"/>
              </w:rPr>
              <w:t>é</w:t>
            </w:r>
            <w:r w:rsidRPr="00FF7BF5">
              <w:rPr>
                <w:rFonts w:ascii="Calibri"/>
                <w:color w:val="000000"/>
                <w:sz w:val="20"/>
                <w:szCs w:val="20"/>
              </w:rPr>
              <w:t>gissant le code rural au Niger</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s</w:t>
            </w:r>
            <w:r w:rsidRPr="00FF7BF5">
              <w:rPr>
                <w:rFonts w:ascii="Calibri"/>
                <w:color w:val="000000"/>
                <w:sz w:val="20"/>
                <w:szCs w:val="20"/>
              </w:rPr>
              <w:t>é</w:t>
            </w:r>
            <w:r w:rsidRPr="00FF7BF5">
              <w:rPr>
                <w:rFonts w:ascii="Calibri"/>
                <w:color w:val="000000"/>
                <w:sz w:val="20"/>
                <w:szCs w:val="20"/>
              </w:rPr>
              <w:t>ance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Toute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510"/>
        </w:trPr>
        <w:tc>
          <w:tcPr>
            <w:tcW w:w="2134"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lastRenderedPageBreak/>
              <w:t xml:space="preserve">Les conditions de  mise en </w:t>
            </w:r>
            <w:r w:rsidRPr="00FF7BF5">
              <w:rPr>
                <w:rFonts w:ascii="Calibri"/>
                <w:color w:val="000000"/>
                <w:sz w:val="20"/>
                <w:szCs w:val="20"/>
              </w:rPr>
              <w:t>œ</w:t>
            </w:r>
            <w:r w:rsidRPr="00FF7BF5">
              <w:rPr>
                <w:rFonts w:ascii="Calibri"/>
                <w:color w:val="000000"/>
                <w:sz w:val="20"/>
                <w:szCs w:val="20"/>
              </w:rPr>
              <w:t>uvre et de suivi-</w:t>
            </w:r>
            <w:r w:rsidRPr="00FF7BF5">
              <w:rPr>
                <w:rFonts w:ascii="Calibri"/>
                <w:color w:val="000000"/>
                <w:sz w:val="20"/>
                <w:szCs w:val="20"/>
              </w:rPr>
              <w:t>é</w:t>
            </w:r>
            <w:r w:rsidRPr="00FF7BF5">
              <w:rPr>
                <w:rFonts w:ascii="Calibri"/>
                <w:color w:val="000000"/>
                <w:sz w:val="20"/>
                <w:szCs w:val="20"/>
              </w:rPr>
              <w:t>valuation efficaces du PDC sont cr</w:t>
            </w:r>
            <w:r w:rsidRPr="00FF7BF5">
              <w:rPr>
                <w:rFonts w:ascii="Calibri"/>
                <w:color w:val="000000"/>
                <w:sz w:val="20"/>
                <w:szCs w:val="20"/>
              </w:rPr>
              <w:t>éé</w:t>
            </w:r>
            <w:r w:rsidRPr="00FF7BF5">
              <w:rPr>
                <w:rFonts w:ascii="Calibri"/>
                <w:color w:val="000000"/>
                <w:sz w:val="20"/>
                <w:szCs w:val="20"/>
              </w:rPr>
              <w:t xml:space="preserve">es </w:t>
            </w: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w:t>
            </w:r>
            <w:r w:rsidRPr="00FF7BF5">
              <w:rPr>
                <w:rFonts w:ascii="Calibri"/>
                <w:color w:val="000000"/>
                <w:sz w:val="20"/>
                <w:szCs w:val="20"/>
              </w:rPr>
              <w:t>’</w:t>
            </w:r>
            <w:r w:rsidRPr="00FF7BF5">
              <w:rPr>
                <w:rFonts w:ascii="Calibri"/>
                <w:color w:val="000000"/>
                <w:sz w:val="20"/>
                <w:szCs w:val="20"/>
              </w:rPr>
              <w:t>un cadre  de concertation communal</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Cadre</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Chef lieu de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r w:rsidR="00FF7BF5" w:rsidTr="00FF7BF5">
        <w:trPr>
          <w:trHeight w:val="765"/>
        </w:trPr>
        <w:tc>
          <w:tcPr>
            <w:tcW w:w="2134"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Calibri"/>
                <w:color w:val="000000"/>
                <w:sz w:val="20"/>
                <w:szCs w:val="20"/>
              </w:rPr>
            </w:pPr>
          </w:p>
        </w:tc>
        <w:tc>
          <w:tcPr>
            <w:tcW w:w="265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Cr</w:t>
            </w:r>
            <w:r w:rsidRPr="00FF7BF5">
              <w:rPr>
                <w:rFonts w:ascii="Calibri"/>
                <w:color w:val="000000"/>
                <w:sz w:val="20"/>
                <w:szCs w:val="20"/>
              </w:rPr>
              <w:t>é</w:t>
            </w:r>
            <w:r w:rsidRPr="00FF7BF5">
              <w:rPr>
                <w:rFonts w:ascii="Calibri"/>
                <w:color w:val="000000"/>
                <w:sz w:val="20"/>
                <w:szCs w:val="20"/>
              </w:rPr>
              <w:t>ation du comit</w:t>
            </w:r>
            <w:r w:rsidRPr="00FF7BF5">
              <w:rPr>
                <w:rFonts w:ascii="Calibri"/>
                <w:color w:val="000000"/>
                <w:sz w:val="20"/>
                <w:szCs w:val="20"/>
              </w:rPr>
              <w:t>é</w:t>
            </w:r>
            <w:r w:rsidRPr="00FF7BF5">
              <w:rPr>
                <w:rFonts w:ascii="Calibri"/>
                <w:color w:val="000000"/>
                <w:sz w:val="20"/>
                <w:szCs w:val="20"/>
              </w:rPr>
              <w:t xml:space="preserve"> de suivi-</w:t>
            </w:r>
            <w:r w:rsidRPr="00FF7BF5">
              <w:rPr>
                <w:rFonts w:ascii="Calibri"/>
                <w:color w:val="000000"/>
                <w:sz w:val="20"/>
                <w:szCs w:val="20"/>
              </w:rPr>
              <w:t>é</w:t>
            </w:r>
            <w:r w:rsidRPr="00FF7BF5">
              <w:rPr>
                <w:rFonts w:ascii="Calibri"/>
                <w:color w:val="000000"/>
                <w:sz w:val="20"/>
                <w:szCs w:val="20"/>
              </w:rPr>
              <w:t xml:space="preserve">valuation de la mise en </w:t>
            </w:r>
            <w:r w:rsidRPr="00FF7BF5">
              <w:rPr>
                <w:rFonts w:ascii="Calibri"/>
                <w:color w:val="000000"/>
                <w:sz w:val="20"/>
                <w:szCs w:val="20"/>
              </w:rPr>
              <w:t>œ</w:t>
            </w:r>
            <w:r w:rsidRPr="00FF7BF5">
              <w:rPr>
                <w:rFonts w:ascii="Calibri"/>
                <w:color w:val="000000"/>
                <w:sz w:val="20"/>
                <w:szCs w:val="20"/>
              </w:rPr>
              <w:t>uvre du PDC</w:t>
            </w:r>
          </w:p>
        </w:tc>
        <w:tc>
          <w:tcPr>
            <w:tcW w:w="126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Comit</w:t>
            </w:r>
            <w:r w:rsidRPr="00FF7BF5">
              <w:rPr>
                <w:rFonts w:ascii="Calibri"/>
                <w:color w:val="000000"/>
                <w:sz w:val="20"/>
                <w:szCs w:val="20"/>
              </w:rPr>
              <w:t>é</w:t>
            </w:r>
          </w:p>
        </w:tc>
        <w:tc>
          <w:tcPr>
            <w:tcW w:w="1197"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Calibri"/>
                <w:color w:val="000000"/>
                <w:sz w:val="20"/>
                <w:szCs w:val="20"/>
              </w:rPr>
            </w:pPr>
            <w:r w:rsidRPr="00FF7BF5">
              <w:rPr>
                <w:rFonts w:ascii="Calibri"/>
                <w:color w:val="000000"/>
                <w:sz w:val="20"/>
                <w:szCs w:val="20"/>
              </w:rPr>
              <w:t>1</w:t>
            </w:r>
          </w:p>
        </w:tc>
        <w:tc>
          <w:tcPr>
            <w:tcW w:w="2769"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Chef lieu de la commune</w:t>
            </w:r>
          </w:p>
        </w:tc>
        <w:tc>
          <w:tcPr>
            <w:tcW w:w="1055"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327"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x</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c>
          <w:tcPr>
            <w:tcW w:w="1191" w:type="dxa"/>
            <w:tcBorders>
              <w:top w:val="nil"/>
              <w:left w:val="nil"/>
              <w:bottom w:val="single" w:sz="4" w:space="0" w:color="auto"/>
              <w:right w:val="single" w:sz="4" w:space="0" w:color="auto"/>
            </w:tcBorders>
            <w:shd w:val="clear" w:color="auto" w:fill="auto"/>
            <w:hideMark/>
          </w:tcPr>
          <w:p w:rsidR="00FF7BF5" w:rsidRPr="00FF7BF5" w:rsidRDefault="00FF7BF5">
            <w:pPr>
              <w:rPr>
                <w:rFonts w:ascii="Calibri"/>
                <w:color w:val="000000"/>
                <w:sz w:val="20"/>
                <w:szCs w:val="20"/>
              </w:rPr>
            </w:pPr>
            <w:r w:rsidRPr="00FF7BF5">
              <w:rPr>
                <w:rFonts w:ascii="Calibri"/>
                <w:color w:val="000000"/>
                <w:sz w:val="20"/>
                <w:szCs w:val="20"/>
              </w:rPr>
              <w:t> </w:t>
            </w:r>
          </w:p>
        </w:tc>
      </w:tr>
    </w:tbl>
    <w:p w:rsidR="00FF7BF5" w:rsidRPr="00FF7BF5" w:rsidRDefault="00FF7BF5">
      <w:pPr>
        <w:rPr>
          <w:rFonts w:ascii="Garamond"/>
          <w:b/>
          <w:bCs/>
        </w:rPr>
      </w:pPr>
    </w:p>
    <w:p w:rsidR="00FF7BF5" w:rsidRPr="00FF7BF5" w:rsidRDefault="00FF7BF5">
      <w:pPr>
        <w:spacing w:after="200" w:line="276" w:lineRule="auto"/>
        <w:rPr>
          <w:rFonts w:ascii="Garamond"/>
          <w:b/>
          <w:bCs/>
        </w:rPr>
      </w:pPr>
      <w:r w:rsidRPr="00FF7BF5">
        <w:rPr>
          <w:rFonts w:ascii="Garamond"/>
          <w:b/>
          <w:bCs/>
        </w:rPr>
        <w:br w:type="page"/>
      </w:r>
    </w:p>
    <w:p w:rsidR="00FF7BF5" w:rsidRPr="00FF7BF5" w:rsidRDefault="00FF7BF5">
      <w:pPr>
        <w:pStyle w:val="Titre2"/>
        <w:rPr>
          <w:rFonts w:ascii="Times New Roman" w:hAnsi="Times New Roman" w:cs="Times New Roman"/>
          <w:bCs w:val="0"/>
          <w:color w:val="auto"/>
        </w:rPr>
      </w:pPr>
      <w:r w:rsidRPr="00FF7BF5">
        <w:rPr>
          <w:rFonts w:ascii="Times New Roman" w:hAnsi="Times New Roman" w:cs="Times New Roman"/>
          <w:bCs w:val="0"/>
          <w:color w:val="auto"/>
        </w:rPr>
        <w:lastRenderedPageBreak/>
        <w:tab/>
      </w:r>
      <w:r w:rsidRPr="00FF7BF5">
        <w:rPr>
          <w:rFonts w:ascii="Times New Roman" w:hAnsi="Times New Roman" w:cs="Times New Roman"/>
          <w:bCs w:val="0"/>
          <w:color w:val="auto"/>
        </w:rPr>
        <w:tab/>
      </w:r>
      <w:bookmarkStart w:id="143" w:name="_Toc475534254"/>
      <w:r w:rsidRPr="00FF7BF5">
        <w:rPr>
          <w:rFonts w:ascii="Times New Roman" w:hAnsi="Times New Roman" w:cs="Times New Roman"/>
          <w:bCs w:val="0"/>
          <w:color w:val="auto"/>
        </w:rPr>
        <w:t>4.4. Plan d’investissement annuel</w:t>
      </w:r>
      <w:r w:rsidR="00A02403">
        <w:rPr>
          <w:rFonts w:ascii="Times New Roman" w:hAnsi="Times New Roman" w:cs="Times New Roman"/>
          <w:bCs w:val="0"/>
          <w:color w:val="auto"/>
        </w:rPr>
        <w:t xml:space="preserve"> (PIA)</w:t>
      </w:r>
      <w:r w:rsidRPr="00FF7BF5">
        <w:rPr>
          <w:rFonts w:ascii="Times New Roman" w:hAnsi="Times New Roman" w:cs="Times New Roman"/>
          <w:bCs w:val="0"/>
          <w:color w:val="auto"/>
        </w:rPr>
        <w:t> :</w:t>
      </w:r>
      <w:bookmarkEnd w:id="143"/>
    </w:p>
    <w:p w:rsidR="00FF7BF5" w:rsidRPr="00FF7BF5" w:rsidRDefault="00FF7BF5">
      <w:pPr>
        <w:rPr>
          <w:rFonts w:ascii="Garamond"/>
          <w:b/>
          <w:bCs/>
        </w:rPr>
      </w:pPr>
    </w:p>
    <w:tbl>
      <w:tblPr>
        <w:tblW w:w="15020" w:type="dxa"/>
        <w:tblInd w:w="56" w:type="dxa"/>
        <w:tblCellMar>
          <w:left w:w="70" w:type="dxa"/>
          <w:right w:w="70" w:type="dxa"/>
        </w:tblCellMar>
        <w:tblLook w:val="04A0" w:firstRow="1" w:lastRow="0" w:firstColumn="1" w:lastColumn="0" w:noHBand="0" w:noVBand="1"/>
      </w:tblPr>
      <w:tblGrid>
        <w:gridCol w:w="1520"/>
        <w:gridCol w:w="2180"/>
        <w:gridCol w:w="1116"/>
        <w:gridCol w:w="880"/>
        <w:gridCol w:w="1140"/>
        <w:gridCol w:w="1180"/>
        <w:gridCol w:w="2740"/>
        <w:gridCol w:w="1520"/>
        <w:gridCol w:w="1356"/>
        <w:gridCol w:w="1424"/>
      </w:tblGrid>
      <w:tr w:rsidR="00FF7BF5">
        <w:trPr>
          <w:trHeight w:val="300"/>
        </w:trPr>
        <w:tc>
          <w:tcPr>
            <w:tcW w:w="1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Produits</w:t>
            </w: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Actions</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Unit</w:t>
            </w:r>
            <w:r w:rsidRPr="00FF7BF5">
              <w:rPr>
                <w:rFonts w:ascii="Arial Narrow"/>
                <w:b/>
                <w:bCs/>
                <w:color w:val="000000"/>
                <w:sz w:val="20"/>
                <w:szCs w:val="20"/>
              </w:rPr>
              <w:t>é</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Quantit</w:t>
            </w:r>
            <w:r w:rsidRPr="00FF7BF5">
              <w:rPr>
                <w:rFonts w:ascii="Arial Narrow"/>
                <w:b/>
                <w:bCs/>
                <w:color w:val="000000"/>
                <w:sz w:val="20"/>
                <w:szCs w:val="20"/>
              </w:rPr>
              <w:t>é</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Prix unitaire</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Co</w:t>
            </w:r>
            <w:r w:rsidRPr="00FF7BF5">
              <w:rPr>
                <w:rFonts w:ascii="Arial Narrow"/>
                <w:b/>
                <w:bCs/>
                <w:color w:val="000000"/>
                <w:sz w:val="20"/>
                <w:szCs w:val="20"/>
              </w:rPr>
              <w:t>û</w:t>
            </w:r>
            <w:r w:rsidRPr="00FF7BF5">
              <w:rPr>
                <w:rFonts w:ascii="Arial Narrow"/>
                <w:b/>
                <w:bCs/>
                <w:color w:val="000000"/>
                <w:sz w:val="20"/>
                <w:szCs w:val="20"/>
              </w:rPr>
              <w:t>t total</w:t>
            </w:r>
          </w:p>
        </w:tc>
        <w:tc>
          <w:tcPr>
            <w:tcW w:w="27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Localisation</w:t>
            </w:r>
          </w:p>
        </w:tc>
        <w:tc>
          <w:tcPr>
            <w:tcW w:w="1520" w:type="dxa"/>
            <w:vMerge w:val="restart"/>
            <w:tcBorders>
              <w:top w:val="single" w:sz="4" w:space="0" w:color="auto"/>
              <w:left w:val="nil"/>
              <w:bottom w:val="single" w:sz="4" w:space="0" w:color="000000"/>
              <w:right w:val="single" w:sz="4" w:space="0" w:color="auto"/>
            </w:tcBorders>
            <w:shd w:val="clear" w:color="auto" w:fill="auto"/>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R</w:t>
            </w:r>
            <w:r w:rsidRPr="00FF7BF5">
              <w:rPr>
                <w:rFonts w:ascii="Arial Narrow"/>
                <w:b/>
                <w:bCs/>
                <w:color w:val="000000"/>
                <w:sz w:val="20"/>
                <w:szCs w:val="20"/>
              </w:rPr>
              <w:t>é</w:t>
            </w:r>
            <w:r w:rsidRPr="00FF7BF5">
              <w:rPr>
                <w:rFonts w:ascii="Arial Narrow"/>
                <w:b/>
                <w:bCs/>
                <w:color w:val="000000"/>
                <w:sz w:val="20"/>
                <w:szCs w:val="20"/>
              </w:rPr>
              <w:t>partition pour l'ann</w:t>
            </w:r>
            <w:r w:rsidRPr="00FF7BF5">
              <w:rPr>
                <w:rFonts w:ascii="Arial Narrow"/>
                <w:b/>
                <w:bCs/>
                <w:color w:val="000000"/>
                <w:sz w:val="20"/>
                <w:szCs w:val="20"/>
              </w:rPr>
              <w:t>é</w:t>
            </w:r>
            <w:r w:rsidRPr="00FF7BF5">
              <w:rPr>
                <w:rFonts w:ascii="Arial Narrow"/>
                <w:b/>
                <w:bCs/>
                <w:color w:val="000000"/>
                <w:sz w:val="20"/>
                <w:szCs w:val="20"/>
              </w:rPr>
              <w:t>e 2017</w:t>
            </w:r>
          </w:p>
        </w:tc>
        <w:tc>
          <w:tcPr>
            <w:tcW w:w="27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F7BF5" w:rsidRPr="00FF7BF5" w:rsidRDefault="00FF7BF5">
            <w:pPr>
              <w:jc w:val="center"/>
              <w:rPr>
                <w:rFonts w:ascii="Arial Narrow"/>
                <w:b/>
                <w:bCs/>
                <w:color w:val="000000"/>
                <w:sz w:val="20"/>
                <w:szCs w:val="20"/>
              </w:rPr>
            </w:pPr>
            <w:r w:rsidRPr="00FF7BF5">
              <w:rPr>
                <w:rFonts w:ascii="Arial Narrow"/>
                <w:b/>
                <w:bCs/>
                <w:color w:val="000000"/>
                <w:sz w:val="20"/>
                <w:szCs w:val="20"/>
              </w:rPr>
              <w:t>R</w:t>
            </w:r>
            <w:r w:rsidRPr="00FF7BF5">
              <w:rPr>
                <w:rFonts w:ascii="Arial Narrow"/>
                <w:b/>
                <w:bCs/>
                <w:color w:val="000000"/>
                <w:sz w:val="20"/>
                <w:szCs w:val="20"/>
              </w:rPr>
              <w:t>é</w:t>
            </w:r>
            <w:r w:rsidRPr="00FF7BF5">
              <w:rPr>
                <w:rFonts w:ascii="Arial Narrow"/>
                <w:b/>
                <w:bCs/>
                <w:color w:val="000000"/>
                <w:sz w:val="20"/>
                <w:szCs w:val="20"/>
              </w:rPr>
              <w:t>partition de co</w:t>
            </w:r>
            <w:r w:rsidRPr="00FF7BF5">
              <w:rPr>
                <w:rFonts w:ascii="Arial Narrow"/>
                <w:b/>
                <w:bCs/>
                <w:color w:val="000000"/>
                <w:sz w:val="20"/>
                <w:szCs w:val="20"/>
              </w:rPr>
              <w:t>û</w:t>
            </w:r>
            <w:r w:rsidRPr="00FF7BF5">
              <w:rPr>
                <w:rFonts w:ascii="Arial Narrow"/>
                <w:b/>
                <w:bCs/>
                <w:color w:val="000000"/>
                <w:sz w:val="20"/>
                <w:szCs w:val="20"/>
              </w:rPr>
              <w:t>t par S/F</w:t>
            </w:r>
          </w:p>
        </w:tc>
      </w:tr>
      <w:tr w:rsidR="00FF7BF5">
        <w:trPr>
          <w:trHeight w:val="300"/>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b/>
                <w:bCs/>
                <w:color w:val="000000"/>
                <w:sz w:val="20"/>
                <w:szCs w:val="20"/>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b/>
                <w:bCs/>
                <w:color w:val="000000"/>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b/>
                <w:bCs/>
                <w:color w:val="000000"/>
                <w:sz w:val="20"/>
                <w:szCs w:val="20"/>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b/>
                <w:bCs/>
                <w:color w:val="000000"/>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b/>
                <w:bCs/>
                <w:color w:val="000000"/>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b/>
                <w:bCs/>
                <w:color w:val="000000"/>
                <w:sz w:val="20"/>
                <w:szCs w:val="20"/>
              </w:rPr>
            </w:pPr>
          </w:p>
        </w:tc>
        <w:tc>
          <w:tcPr>
            <w:tcW w:w="274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b/>
                <w:bCs/>
                <w:color w:val="000000"/>
                <w:sz w:val="20"/>
                <w:szCs w:val="20"/>
              </w:rPr>
            </w:pPr>
          </w:p>
        </w:tc>
        <w:tc>
          <w:tcPr>
            <w:tcW w:w="1520" w:type="dxa"/>
            <w:vMerge/>
            <w:tcBorders>
              <w:top w:val="single" w:sz="4" w:space="0" w:color="auto"/>
              <w:left w:val="nil"/>
              <w:bottom w:val="single" w:sz="4" w:space="0" w:color="000000"/>
              <w:right w:val="single" w:sz="4" w:space="0" w:color="auto"/>
            </w:tcBorders>
            <w:vAlign w:val="center"/>
            <w:hideMark/>
          </w:tcPr>
          <w:p w:rsidR="00FF7BF5" w:rsidRPr="00FF7BF5" w:rsidRDefault="00FF7BF5">
            <w:pPr>
              <w:rPr>
                <w:rFonts w:ascii="Arial Narrow"/>
                <w:b/>
                <w:bCs/>
                <w:color w:val="000000"/>
                <w:sz w:val="20"/>
                <w:szCs w:val="20"/>
              </w:rPr>
            </w:pP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Arial Narrow"/>
                <w:b/>
                <w:bCs/>
                <w:color w:val="000000"/>
                <w:sz w:val="20"/>
                <w:szCs w:val="20"/>
              </w:rPr>
            </w:pPr>
            <w:r w:rsidRPr="00FF7BF5">
              <w:rPr>
                <w:rFonts w:ascii="Arial Narrow"/>
                <w:b/>
                <w:bCs/>
                <w:color w:val="000000"/>
                <w:sz w:val="20"/>
                <w:szCs w:val="20"/>
              </w:rPr>
              <w:t>Commune</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Arial Narrow"/>
                <w:b/>
                <w:bCs/>
                <w:color w:val="000000"/>
                <w:sz w:val="20"/>
                <w:szCs w:val="20"/>
              </w:rPr>
            </w:pPr>
            <w:r w:rsidRPr="00FF7BF5">
              <w:rPr>
                <w:rFonts w:ascii="Arial Narrow"/>
                <w:b/>
                <w:bCs/>
                <w:color w:val="000000"/>
                <w:sz w:val="20"/>
                <w:szCs w:val="20"/>
              </w:rPr>
              <w:t>PTF</w:t>
            </w:r>
          </w:p>
        </w:tc>
      </w:tr>
      <w:tr w:rsidR="00FF7BF5">
        <w:trPr>
          <w:trHeight w:val="33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FF7BF5" w:rsidRDefault="00FF7BF5">
            <w:pPr>
              <w:jc w:val="center"/>
              <w:rPr>
                <w:rFonts w:ascii="Arial Narrow"/>
                <w:color w:val="000000"/>
                <w:sz w:val="20"/>
                <w:szCs w:val="20"/>
              </w:rPr>
            </w:pPr>
            <w:r w:rsidRPr="00FF7BF5">
              <w:rPr>
                <w:rFonts w:ascii="Arial Narrow"/>
                <w:color w:val="000000"/>
                <w:sz w:val="20"/>
                <w:szCs w:val="20"/>
              </w:rPr>
              <w:t>Le potentiel productif de la commune est prot</w:t>
            </w:r>
            <w:r w:rsidRPr="00FF7BF5">
              <w:rPr>
                <w:rFonts w:ascii="Arial Narrow"/>
                <w:color w:val="000000"/>
                <w:sz w:val="20"/>
                <w:szCs w:val="20"/>
              </w:rPr>
              <w:t>é</w:t>
            </w:r>
            <w:r w:rsidRPr="00FF7BF5">
              <w:rPr>
                <w:rFonts w:ascii="Arial Narrow"/>
                <w:color w:val="000000"/>
                <w:sz w:val="20"/>
                <w:szCs w:val="20"/>
              </w:rPr>
              <w:t>g</w:t>
            </w:r>
            <w:r w:rsidRPr="00FF7BF5">
              <w:rPr>
                <w:rFonts w:ascii="Arial Narrow"/>
                <w:color w:val="000000"/>
                <w:sz w:val="20"/>
                <w:szCs w:val="20"/>
              </w:rPr>
              <w:t>é</w:t>
            </w:r>
            <w:r w:rsidRPr="00FF7BF5">
              <w:rPr>
                <w:rFonts w:ascii="Arial Narrow"/>
                <w:color w:val="000000"/>
                <w:sz w:val="20"/>
                <w:szCs w:val="20"/>
              </w:rPr>
              <w:t xml:space="preserve"> et restaur</w:t>
            </w:r>
            <w:r w:rsidRPr="00FF7BF5">
              <w:rPr>
                <w:rFonts w:ascii="Arial Narrow"/>
                <w:color w:val="000000"/>
                <w:sz w:val="20"/>
                <w:szCs w:val="20"/>
              </w:rPr>
              <w:t>é</w:t>
            </w:r>
          </w:p>
        </w:tc>
        <w:tc>
          <w:tcPr>
            <w:tcW w:w="2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cup</w:t>
            </w:r>
            <w:r w:rsidRPr="00FF7BF5">
              <w:rPr>
                <w:rFonts w:ascii="Arial Narrow"/>
                <w:color w:val="000000"/>
                <w:sz w:val="20"/>
                <w:szCs w:val="20"/>
              </w:rPr>
              <w:t>é</w:t>
            </w:r>
            <w:r w:rsidRPr="00FF7BF5">
              <w:rPr>
                <w:rFonts w:ascii="Arial Narrow"/>
                <w:color w:val="000000"/>
                <w:sz w:val="20"/>
                <w:szCs w:val="20"/>
              </w:rPr>
              <w:t>ration des terres d</w:t>
            </w:r>
            <w:r w:rsidRPr="00FF7BF5">
              <w:rPr>
                <w:rFonts w:ascii="Arial Narrow"/>
                <w:color w:val="000000"/>
                <w:sz w:val="20"/>
                <w:szCs w:val="20"/>
              </w:rPr>
              <w:t>é</w:t>
            </w:r>
            <w:r w:rsidRPr="00FF7BF5">
              <w:rPr>
                <w:rFonts w:ascii="Arial Narrow"/>
                <w:color w:val="000000"/>
                <w:sz w:val="20"/>
                <w:szCs w:val="20"/>
              </w:rPr>
              <w:t>grad</w:t>
            </w:r>
            <w:r w:rsidRPr="00FF7BF5">
              <w:rPr>
                <w:rFonts w:ascii="Arial Narrow"/>
                <w:color w:val="000000"/>
                <w:sz w:val="20"/>
                <w:szCs w:val="20"/>
              </w:rPr>
              <w:t>é</w:t>
            </w:r>
            <w:r w:rsidRPr="00FF7BF5">
              <w:rPr>
                <w:rFonts w:ascii="Arial Narrow"/>
                <w:color w:val="000000"/>
                <w:sz w:val="20"/>
                <w:szCs w:val="20"/>
              </w:rPr>
              <w:t xml:space="preserve">es par les banquettes </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Ha</w:t>
            </w:r>
          </w:p>
        </w:tc>
        <w:tc>
          <w:tcPr>
            <w:tcW w:w="8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1000</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200 000</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200000000</w:t>
            </w:r>
          </w:p>
        </w:tc>
        <w:tc>
          <w:tcPr>
            <w:tcW w:w="274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Doutchi, Argoum Liguido, Tantchia, Togone, Kouka Bakoye, Dandagoum  Kerketaye, Rigia Samna, Bangou</w:t>
            </w:r>
          </w:p>
        </w:tc>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40 000 000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8 000 000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32 000 000   </w:t>
            </w:r>
          </w:p>
        </w:tc>
      </w:tr>
      <w:tr w:rsidR="00FF7BF5">
        <w:trPr>
          <w:trHeight w:val="33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24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30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Production des plants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Plant </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125 000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12500000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P</w:t>
            </w:r>
            <w:r w:rsidRPr="00FF7BF5">
              <w:rPr>
                <w:rFonts w:ascii="Arial Narrow"/>
                <w:color w:val="000000"/>
                <w:sz w:val="20"/>
                <w:szCs w:val="20"/>
              </w:rPr>
              <w:t>é</w:t>
            </w:r>
            <w:r w:rsidRPr="00FF7BF5">
              <w:rPr>
                <w:rFonts w:ascii="Arial Narrow"/>
                <w:color w:val="000000"/>
                <w:sz w:val="20"/>
                <w:szCs w:val="20"/>
              </w:rPr>
              <w:t>pini</w:t>
            </w:r>
            <w:r w:rsidRPr="00FF7BF5">
              <w:rPr>
                <w:rFonts w:ascii="Arial Narrow"/>
                <w:color w:val="000000"/>
                <w:sz w:val="20"/>
                <w:szCs w:val="20"/>
              </w:rPr>
              <w:t>è</w:t>
            </w:r>
            <w:r w:rsidRPr="00FF7BF5">
              <w:rPr>
                <w:rFonts w:ascii="Arial Narrow"/>
                <w:color w:val="000000"/>
                <w:sz w:val="20"/>
                <w:szCs w:val="20"/>
              </w:rPr>
              <w:t xml:space="preserve">re centrale de </w:t>
            </w:r>
            <w:r w:rsidR="002A753F">
              <w:rPr>
                <w:rFonts w:ascii="Arial Narrow"/>
                <w:color w:val="000000"/>
                <w:sz w:val="20"/>
                <w:szCs w:val="20"/>
              </w:rPr>
              <w:t>Dogon Doutchi</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2 500 000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500 000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2 000 000   </w:t>
            </w:r>
          </w:p>
        </w:tc>
      </w:tr>
      <w:tr w:rsidR="00FF7BF5">
        <w:trPr>
          <w:trHeight w:val="585"/>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Plantation sur les sites r</w:t>
            </w:r>
            <w:r w:rsidRPr="00FF7BF5">
              <w:rPr>
                <w:rFonts w:ascii="Arial Narrow"/>
                <w:color w:val="000000"/>
                <w:sz w:val="20"/>
                <w:szCs w:val="20"/>
              </w:rPr>
              <w:t>é</w:t>
            </w:r>
            <w:r w:rsidRPr="00FF7BF5">
              <w:rPr>
                <w:rFonts w:ascii="Arial Narrow"/>
                <w:color w:val="000000"/>
                <w:sz w:val="20"/>
                <w:szCs w:val="20"/>
              </w:rPr>
              <w:t>cup</w:t>
            </w:r>
            <w:r w:rsidRPr="00FF7BF5">
              <w:rPr>
                <w:rFonts w:ascii="Arial Narrow"/>
                <w:color w:val="000000"/>
                <w:sz w:val="20"/>
                <w:szCs w:val="20"/>
              </w:rPr>
              <w:t>é</w:t>
            </w: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 xml:space="preserve">s et autres espaces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Plant </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108 000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2700000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Sites r</w:t>
            </w:r>
            <w:r w:rsidRPr="00FF7BF5">
              <w:rPr>
                <w:rFonts w:ascii="Arial Narrow"/>
                <w:color w:val="000000"/>
                <w:sz w:val="20"/>
                <w:szCs w:val="20"/>
              </w:rPr>
              <w:t>é</w:t>
            </w:r>
            <w:r w:rsidRPr="00FF7BF5">
              <w:rPr>
                <w:rFonts w:ascii="Arial Narrow"/>
                <w:color w:val="000000"/>
                <w:sz w:val="20"/>
                <w:szCs w:val="20"/>
              </w:rPr>
              <w:t>cup</w:t>
            </w:r>
            <w:r w:rsidRPr="00FF7BF5">
              <w:rPr>
                <w:rFonts w:ascii="Arial Narrow"/>
                <w:color w:val="000000"/>
                <w:sz w:val="20"/>
                <w:szCs w:val="20"/>
              </w:rPr>
              <w:t>é</w:t>
            </w: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s et autres espaces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540 000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108 000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432 000   </w:t>
            </w:r>
          </w:p>
        </w:tc>
      </w:tr>
      <w:tr w:rsidR="00FF7BF5">
        <w:trPr>
          <w:trHeight w:val="90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cup</w:t>
            </w:r>
            <w:r w:rsidRPr="00FF7BF5">
              <w:rPr>
                <w:rFonts w:ascii="Arial Narrow"/>
                <w:color w:val="000000"/>
                <w:sz w:val="20"/>
                <w:szCs w:val="20"/>
              </w:rPr>
              <w:t>é</w:t>
            </w:r>
            <w:r w:rsidRPr="00FF7BF5">
              <w:rPr>
                <w:rFonts w:ascii="Arial Narrow"/>
                <w:color w:val="000000"/>
                <w:sz w:val="20"/>
                <w:szCs w:val="20"/>
              </w:rPr>
              <w:t>ration des terres par la confection des demi-lunes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Ha</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75000000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Doutchi, Argoum Liguido, Tantchia, Togone, Kouka Bakoye, Dandagoum  Kerketaye, Rigia Samna, Bangou</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3 000 000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12 000 000   </w:t>
            </w:r>
          </w:p>
        </w:tc>
      </w:tr>
      <w:tr w:rsidR="00FF7BF5">
        <w:trPr>
          <w:trHeight w:val="855"/>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des femmes en confection des foyers am</w:t>
            </w:r>
            <w:r w:rsidRPr="00FF7BF5">
              <w:rPr>
                <w:rFonts w:ascii="Arial Narrow"/>
                <w:color w:val="000000"/>
                <w:sz w:val="20"/>
                <w:szCs w:val="20"/>
              </w:rPr>
              <w:t>é</w:t>
            </w:r>
            <w:r w:rsidRPr="00FF7BF5">
              <w:rPr>
                <w:rFonts w:ascii="Arial Narrow"/>
                <w:color w:val="000000"/>
                <w:sz w:val="20"/>
                <w:szCs w:val="20"/>
              </w:rPr>
              <w:t>lior</w:t>
            </w:r>
            <w:r w:rsidRPr="00FF7BF5">
              <w:rPr>
                <w:rFonts w:ascii="Arial Narrow"/>
                <w:color w:val="000000"/>
                <w:sz w:val="20"/>
                <w:szCs w:val="20"/>
              </w:rPr>
              <w:t>é</w:t>
            </w:r>
            <w:r w:rsidRPr="00FF7BF5">
              <w:rPr>
                <w:rFonts w:ascii="Arial Narrow"/>
                <w:color w:val="000000"/>
                <w:sz w:val="20"/>
                <w:szCs w:val="20"/>
              </w:rPr>
              <w:t xml:space="preserve">s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 xml:space="preserve">ance </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38</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2 280 000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Villages administratifs et quartiers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720 000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144 000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576 000   </w:t>
            </w:r>
          </w:p>
        </w:tc>
      </w:tr>
      <w:tr w:rsidR="00FF7BF5">
        <w:trPr>
          <w:trHeight w:val="585"/>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 xml:space="preserve">alisation des bandes pare-feux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Kml</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Zones de Rijia Samna, Kalgo et Angoual Solo</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160 000   </w:t>
            </w:r>
          </w:p>
        </w:tc>
      </w:tr>
      <w:tr w:rsidR="00FF7BF5">
        <w:trPr>
          <w:trHeight w:val="30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Diffusion de la RNA</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villages </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240 000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Villages administratifs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825"/>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Sensibilisation des populations sur la protection du Gao</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240 000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19 villages administratifs et 5 tribus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51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Vulgarisation du gaz butane et du charbon min</w:t>
            </w:r>
            <w:r w:rsidRPr="00FF7BF5">
              <w:rPr>
                <w:rFonts w:ascii="Arial Narrow"/>
                <w:color w:val="000000"/>
                <w:sz w:val="20"/>
                <w:szCs w:val="20"/>
              </w:rPr>
              <w:t>é</w:t>
            </w:r>
            <w:r w:rsidRPr="00FF7BF5">
              <w:rPr>
                <w:rFonts w:ascii="Arial Narrow"/>
                <w:color w:val="000000"/>
                <w:sz w:val="20"/>
                <w:szCs w:val="20"/>
              </w:rPr>
              <w:t>ral</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675"/>
        </w:trPr>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la production d</w:t>
            </w:r>
            <w:r w:rsidRPr="00FF7BF5">
              <w:rPr>
                <w:rFonts w:ascii="Arial Narrow"/>
                <w:color w:val="000000"/>
                <w:sz w:val="20"/>
                <w:szCs w:val="20"/>
              </w:rPr>
              <w:t>’</w:t>
            </w:r>
            <w:r w:rsidRPr="00FF7BF5">
              <w:rPr>
                <w:rFonts w:ascii="Arial Narrow"/>
                <w:color w:val="000000"/>
                <w:sz w:val="20"/>
                <w:szCs w:val="20"/>
              </w:rPr>
              <w:t>hivernage est  Intensifi</w:t>
            </w:r>
            <w:r w:rsidRPr="00FF7BF5">
              <w:rPr>
                <w:rFonts w:ascii="Arial Narrow"/>
                <w:color w:val="000000"/>
                <w:sz w:val="20"/>
                <w:szCs w:val="20"/>
              </w:rPr>
              <w:t>é</w:t>
            </w:r>
            <w:r w:rsidRPr="00FF7BF5">
              <w:rPr>
                <w:rFonts w:ascii="Arial Narrow"/>
                <w:color w:val="000000"/>
                <w:sz w:val="20"/>
                <w:szCs w:val="20"/>
              </w:rPr>
              <w:t>e</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des banques d'intrants agricoles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banque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Maik</w:t>
            </w:r>
            <w:r w:rsidRPr="00FF7BF5">
              <w:rPr>
                <w:rFonts w:ascii="Arial Narrow"/>
                <w:color w:val="000000"/>
                <w:sz w:val="20"/>
                <w:szCs w:val="20"/>
              </w:rPr>
              <w:t>é</w:t>
            </w:r>
            <w:r w:rsidRPr="00FF7BF5">
              <w:rPr>
                <w:rFonts w:ascii="Arial Narrow"/>
                <w:color w:val="000000"/>
                <w:sz w:val="20"/>
                <w:szCs w:val="20"/>
              </w:rPr>
              <w:t>gu</w:t>
            </w:r>
            <w:r w:rsidRPr="00FF7BF5">
              <w:rPr>
                <w:rFonts w:ascii="Arial Narrow"/>
                <w:color w:val="000000"/>
                <w:sz w:val="20"/>
                <w:szCs w:val="20"/>
              </w:rPr>
              <w:t>é</w:t>
            </w:r>
            <w:r w:rsidRPr="00FF7BF5">
              <w:rPr>
                <w:rFonts w:ascii="Arial Narrow"/>
                <w:color w:val="000000"/>
                <w:sz w:val="20"/>
                <w:szCs w:val="20"/>
              </w:rPr>
              <w:t>, Rijia Samna, Guilmen Kor</w:t>
            </w:r>
            <w:r w:rsidRPr="00FF7BF5">
              <w:rPr>
                <w:rFonts w:ascii="Arial Narrow"/>
                <w:color w:val="000000"/>
                <w:sz w:val="20"/>
                <w:szCs w:val="20"/>
              </w:rPr>
              <w:t>é</w:t>
            </w:r>
            <w:r w:rsidRPr="00FF7BF5">
              <w:rPr>
                <w:rFonts w:ascii="Arial Narrow"/>
                <w:color w:val="000000"/>
                <w:sz w:val="20"/>
                <w:szCs w:val="20"/>
              </w:rPr>
              <w:t xml:space="preserve"> et Angoual Solo</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800 000   </w:t>
            </w:r>
          </w:p>
        </w:tc>
      </w:tr>
      <w:tr w:rsidR="00FF7BF5">
        <w:trPr>
          <w:trHeight w:val="87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 xml:space="preserve">ation des champs </w:t>
            </w:r>
            <w:r w:rsidRPr="00FF7BF5">
              <w:rPr>
                <w:rFonts w:ascii="Arial Narrow"/>
                <w:color w:val="000000"/>
                <w:sz w:val="20"/>
                <w:szCs w:val="20"/>
              </w:rPr>
              <w:t>é</w:t>
            </w:r>
            <w:r w:rsidRPr="00FF7BF5">
              <w:rPr>
                <w:rFonts w:ascii="Arial Narrow"/>
                <w:color w:val="000000"/>
                <w:sz w:val="20"/>
                <w:szCs w:val="20"/>
              </w:rPr>
              <w:t>coles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Champ</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8</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160 000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Kourya, Toullou Kaina, Kelem, Kerk</w:t>
            </w:r>
            <w:r w:rsidRPr="00FF7BF5">
              <w:rPr>
                <w:rFonts w:ascii="Arial Narrow"/>
                <w:color w:val="000000"/>
                <w:sz w:val="20"/>
                <w:szCs w:val="20"/>
              </w:rPr>
              <w:t>é</w:t>
            </w:r>
            <w:r w:rsidRPr="00FF7BF5">
              <w:rPr>
                <w:rFonts w:ascii="Arial Narrow"/>
                <w:color w:val="000000"/>
                <w:sz w:val="20"/>
                <w:szCs w:val="20"/>
              </w:rPr>
              <w:t>tey, Chakafach</w:t>
            </w:r>
            <w:r w:rsidRPr="00FF7BF5">
              <w:rPr>
                <w:rFonts w:ascii="Arial Narrow"/>
                <w:color w:val="000000"/>
                <w:sz w:val="20"/>
                <w:szCs w:val="20"/>
              </w:rPr>
              <w:t>é</w:t>
            </w:r>
            <w:r w:rsidRPr="00FF7BF5">
              <w:rPr>
                <w:rFonts w:ascii="Arial Narrow"/>
                <w:color w:val="000000"/>
                <w:sz w:val="20"/>
                <w:szCs w:val="20"/>
              </w:rPr>
              <w:t>, Guilmen Kor</w:t>
            </w:r>
            <w:r w:rsidRPr="00FF7BF5">
              <w:rPr>
                <w:rFonts w:ascii="Arial Narrow"/>
                <w:color w:val="000000"/>
                <w:sz w:val="20"/>
                <w:szCs w:val="20"/>
              </w:rPr>
              <w:t>é</w:t>
            </w:r>
            <w:r w:rsidRPr="00FF7BF5">
              <w:rPr>
                <w:rFonts w:ascii="Arial Narrow"/>
                <w:color w:val="000000"/>
                <w:sz w:val="20"/>
                <w:szCs w:val="20"/>
              </w:rPr>
              <w:t>, Adoua et Angoual Saoulo</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32 000   </w:t>
            </w:r>
          </w:p>
        </w:tc>
      </w:tr>
      <w:tr w:rsidR="00FF7BF5">
        <w:trPr>
          <w:trHeight w:val="57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Appui en semences am</w:t>
            </w:r>
            <w:r w:rsidRPr="00FF7BF5">
              <w:rPr>
                <w:rFonts w:ascii="Arial Narrow"/>
                <w:color w:val="000000"/>
                <w:sz w:val="20"/>
                <w:szCs w:val="20"/>
              </w:rPr>
              <w:t>é</w:t>
            </w:r>
            <w:r w:rsidRPr="00FF7BF5">
              <w:rPr>
                <w:rFonts w:ascii="Arial Narrow"/>
                <w:color w:val="000000"/>
                <w:sz w:val="20"/>
                <w:szCs w:val="20"/>
              </w:rPr>
              <w:t>lior</w:t>
            </w:r>
            <w:r w:rsidRPr="00FF7BF5">
              <w:rPr>
                <w:rFonts w:ascii="Arial Narrow"/>
                <w:color w:val="000000"/>
                <w:sz w:val="20"/>
                <w:szCs w:val="20"/>
              </w:rPr>
              <w:t>é</w:t>
            </w:r>
            <w:r w:rsidRPr="00FF7BF5">
              <w:rPr>
                <w:rFonts w:ascii="Arial Narrow"/>
                <w:color w:val="000000"/>
                <w:sz w:val="20"/>
                <w:szCs w:val="20"/>
              </w:rPr>
              <w:t>es  de mil</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tonne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1 500 000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Villages d</w:t>
            </w:r>
            <w:r w:rsidRPr="00FF7BF5">
              <w:rPr>
                <w:rFonts w:ascii="Arial Narrow"/>
                <w:color w:val="000000"/>
                <w:sz w:val="20"/>
                <w:szCs w:val="20"/>
              </w:rPr>
              <w:t>é</w:t>
            </w:r>
            <w:r w:rsidRPr="00FF7BF5">
              <w:rPr>
                <w:rFonts w:ascii="Arial Narrow"/>
                <w:color w:val="000000"/>
                <w:sz w:val="20"/>
                <w:szCs w:val="20"/>
              </w:rPr>
              <w:t>ficitaires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240 000   </w:t>
            </w:r>
          </w:p>
        </w:tc>
      </w:tr>
      <w:tr w:rsidR="00FF7BF5">
        <w:trPr>
          <w:trHeight w:val="33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Appui en semences am</w:t>
            </w:r>
            <w:r w:rsidRPr="00FF7BF5">
              <w:rPr>
                <w:rFonts w:ascii="Arial Narrow"/>
                <w:color w:val="000000"/>
                <w:sz w:val="20"/>
                <w:szCs w:val="20"/>
              </w:rPr>
              <w:t>é</w:t>
            </w:r>
            <w:r w:rsidRPr="00FF7BF5">
              <w:rPr>
                <w:rFonts w:ascii="Arial Narrow"/>
                <w:color w:val="000000"/>
                <w:sz w:val="20"/>
                <w:szCs w:val="20"/>
              </w:rPr>
              <w:t>lior</w:t>
            </w:r>
            <w:r w:rsidRPr="00FF7BF5">
              <w:rPr>
                <w:rFonts w:ascii="Arial Narrow"/>
                <w:color w:val="000000"/>
                <w:sz w:val="20"/>
                <w:szCs w:val="20"/>
              </w:rPr>
              <w:t>é</w:t>
            </w:r>
            <w:r w:rsidRPr="00FF7BF5">
              <w:rPr>
                <w:rFonts w:ascii="Arial Narrow"/>
                <w:color w:val="000000"/>
                <w:sz w:val="20"/>
                <w:szCs w:val="20"/>
              </w:rPr>
              <w:t>es  de ni</w:t>
            </w:r>
            <w:r w:rsidRPr="00FF7BF5">
              <w:rPr>
                <w:rFonts w:ascii="Arial Narrow"/>
                <w:color w:val="000000"/>
                <w:sz w:val="20"/>
                <w:szCs w:val="20"/>
              </w:rPr>
              <w:t>é</w:t>
            </w:r>
            <w:r w:rsidRPr="00FF7BF5">
              <w:rPr>
                <w:rFonts w:ascii="Arial Narrow"/>
                <w:color w:val="000000"/>
                <w:sz w:val="20"/>
                <w:szCs w:val="20"/>
              </w:rPr>
              <w:t>b</w:t>
            </w:r>
            <w:r w:rsidRPr="00FF7BF5">
              <w:rPr>
                <w:rFonts w:ascii="Arial Narrow"/>
                <w:color w:val="000000"/>
                <w:sz w:val="20"/>
                <w:szCs w:val="20"/>
              </w:rPr>
              <w:t>é</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tonne</w:t>
            </w:r>
          </w:p>
        </w:tc>
        <w:tc>
          <w:tcPr>
            <w:tcW w:w="8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150 000</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750 000</w:t>
            </w:r>
          </w:p>
        </w:tc>
        <w:tc>
          <w:tcPr>
            <w:tcW w:w="274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Villages d</w:t>
            </w:r>
            <w:r w:rsidRPr="00FF7BF5">
              <w:rPr>
                <w:rFonts w:ascii="Arial Narrow"/>
                <w:color w:val="000000"/>
                <w:sz w:val="20"/>
                <w:szCs w:val="20"/>
              </w:rPr>
              <w:t>é</w:t>
            </w:r>
            <w:r w:rsidRPr="00FF7BF5">
              <w:rPr>
                <w:rFonts w:ascii="Arial Narrow"/>
                <w:color w:val="000000"/>
                <w:sz w:val="20"/>
                <w:szCs w:val="20"/>
              </w:rPr>
              <w:t>ficitaires</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30 000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120 000   </w:t>
            </w:r>
          </w:p>
        </w:tc>
      </w:tr>
      <w:tr w:rsidR="00FF7BF5">
        <w:trPr>
          <w:trHeight w:val="24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51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Achat produits phytosanitaires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Litres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5 000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35 000 000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1 400 000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5 600 000   </w:t>
            </w:r>
          </w:p>
        </w:tc>
      </w:tr>
      <w:tr w:rsidR="00FF7BF5">
        <w:trPr>
          <w:trHeight w:val="114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des brigadiers phytosanitaires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Brigadiers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Kourya, Afol</w:t>
            </w:r>
            <w:r w:rsidRPr="00FF7BF5">
              <w:rPr>
                <w:rFonts w:ascii="Arial Narrow"/>
                <w:color w:val="000000"/>
                <w:sz w:val="20"/>
                <w:szCs w:val="20"/>
              </w:rPr>
              <w:t>é</w:t>
            </w:r>
            <w:r w:rsidRPr="00FF7BF5">
              <w:rPr>
                <w:rFonts w:ascii="Arial Narrow"/>
                <w:color w:val="000000"/>
                <w:sz w:val="20"/>
                <w:szCs w:val="20"/>
              </w:rPr>
              <w:t>, Kouka Bakoye, Rijia Samna, Kerk</w:t>
            </w:r>
            <w:r w:rsidRPr="00FF7BF5">
              <w:rPr>
                <w:rFonts w:ascii="Arial Narrow"/>
                <w:color w:val="000000"/>
                <w:sz w:val="20"/>
                <w:szCs w:val="20"/>
              </w:rPr>
              <w:t>é</w:t>
            </w:r>
            <w:r w:rsidRPr="00FF7BF5">
              <w:rPr>
                <w:rFonts w:ascii="Arial Narrow"/>
                <w:color w:val="000000"/>
                <w:sz w:val="20"/>
                <w:szCs w:val="20"/>
              </w:rPr>
              <w:t>tey</w:t>
            </w:r>
            <w:proofErr w:type="gramStart"/>
            <w:r w:rsidRPr="00FF7BF5">
              <w:rPr>
                <w:rFonts w:ascii="Arial Narrow"/>
                <w:color w:val="000000"/>
                <w:sz w:val="20"/>
                <w:szCs w:val="20"/>
              </w:rPr>
              <w:t>,Angoual</w:t>
            </w:r>
            <w:proofErr w:type="gramEnd"/>
            <w:r w:rsidRPr="00FF7BF5">
              <w:rPr>
                <w:rFonts w:ascii="Arial Narrow"/>
                <w:color w:val="000000"/>
                <w:sz w:val="20"/>
                <w:szCs w:val="20"/>
              </w:rPr>
              <w:t xml:space="preserve"> Saoualo, Mayk</w:t>
            </w:r>
            <w:r w:rsidRPr="00FF7BF5">
              <w:rPr>
                <w:rFonts w:ascii="Arial Narrow"/>
                <w:color w:val="000000"/>
                <w:sz w:val="20"/>
                <w:szCs w:val="20"/>
              </w:rPr>
              <w:t>é</w:t>
            </w:r>
            <w:r w:rsidRPr="00FF7BF5">
              <w:rPr>
                <w:rFonts w:ascii="Arial Narrow"/>
                <w:color w:val="000000"/>
                <w:sz w:val="20"/>
                <w:szCs w:val="20"/>
              </w:rPr>
              <w:t>gu</w:t>
            </w:r>
            <w:r w:rsidRPr="00FF7BF5">
              <w:rPr>
                <w:rFonts w:ascii="Arial Narrow"/>
                <w:color w:val="000000"/>
                <w:sz w:val="20"/>
                <w:szCs w:val="20"/>
              </w:rPr>
              <w:t>é</w:t>
            </w:r>
            <w:r w:rsidRPr="00FF7BF5">
              <w:rPr>
                <w:rFonts w:ascii="Arial Narrow"/>
                <w:color w:val="000000"/>
                <w:sz w:val="20"/>
                <w:szCs w:val="20"/>
              </w:rPr>
              <w:t>, Tall</w:t>
            </w:r>
            <w:r w:rsidRPr="00FF7BF5">
              <w:rPr>
                <w:rFonts w:ascii="Arial Narrow"/>
                <w:color w:val="000000"/>
                <w:sz w:val="20"/>
                <w:szCs w:val="20"/>
              </w:rPr>
              <w:t>é</w:t>
            </w:r>
            <w:r w:rsidRPr="00FF7BF5">
              <w:rPr>
                <w:rFonts w:ascii="Arial Narrow"/>
                <w:color w:val="000000"/>
                <w:sz w:val="20"/>
                <w:szCs w:val="20"/>
              </w:rPr>
              <w:t>, Adoua Tantchia et Liguido</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400 000   </w:t>
            </w:r>
          </w:p>
        </w:tc>
      </w:tr>
      <w:tr w:rsidR="00FF7BF5">
        <w:trPr>
          <w:trHeight w:val="51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Equipement des brigadiers phytosanitaires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Equipement complet</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idem</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400 000   </w:t>
            </w:r>
          </w:p>
        </w:tc>
      </w:tr>
      <w:tr w:rsidR="00FF7BF5">
        <w:trPr>
          <w:trHeight w:val="660"/>
        </w:trPr>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Les pratiques du maraichage sont d</w:t>
            </w:r>
            <w:r w:rsidRPr="00FF7BF5">
              <w:rPr>
                <w:rFonts w:ascii="Arial Narrow"/>
                <w:color w:val="000000"/>
                <w:sz w:val="20"/>
                <w:szCs w:val="20"/>
              </w:rPr>
              <w:t>é</w:t>
            </w:r>
            <w:r w:rsidRPr="00FF7BF5">
              <w:rPr>
                <w:rFonts w:ascii="Arial Narrow"/>
                <w:color w:val="000000"/>
                <w:sz w:val="20"/>
                <w:szCs w:val="20"/>
              </w:rPr>
              <w:t>velopp</w:t>
            </w:r>
            <w:r w:rsidRPr="00FF7BF5">
              <w:rPr>
                <w:rFonts w:ascii="Arial Narrow"/>
                <w:color w:val="000000"/>
                <w:sz w:val="20"/>
                <w:szCs w:val="20"/>
              </w:rPr>
              <w:t>é</w:t>
            </w:r>
            <w:r w:rsidRPr="00FF7BF5">
              <w:rPr>
                <w:rFonts w:ascii="Arial Narrow"/>
                <w:color w:val="000000"/>
                <w:sz w:val="20"/>
                <w:szCs w:val="20"/>
              </w:rPr>
              <w:t xml:space="preserve">es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Curage des puits mara</w:t>
            </w:r>
            <w:r w:rsidRPr="00FF7BF5">
              <w:rPr>
                <w:rFonts w:ascii="Arial Narrow"/>
                <w:color w:val="000000"/>
                <w:sz w:val="20"/>
                <w:szCs w:val="20"/>
              </w:rPr>
              <w:t>î</w:t>
            </w:r>
            <w:r w:rsidRPr="00FF7BF5">
              <w:rPr>
                <w:rFonts w:ascii="Arial Narrow"/>
                <w:color w:val="000000"/>
                <w:sz w:val="20"/>
                <w:szCs w:val="20"/>
              </w:rPr>
              <w:t>chers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Puits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2 800 000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Gombara, Togone, Liguido et Ahol</w:t>
            </w:r>
            <w:r w:rsidRPr="00FF7BF5">
              <w:rPr>
                <w:rFonts w:ascii="Arial Narrow"/>
                <w:color w:val="000000"/>
                <w:sz w:val="20"/>
                <w:szCs w:val="20"/>
              </w:rPr>
              <w:t>é</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1 800 000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360 000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1 440 000   </w:t>
            </w:r>
          </w:p>
        </w:tc>
      </w:tr>
      <w:tr w:rsidR="00FF7BF5">
        <w:trPr>
          <w:trHeight w:val="66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Am</w:t>
            </w:r>
            <w:r w:rsidRPr="00FF7BF5">
              <w:rPr>
                <w:rFonts w:ascii="Arial Narrow"/>
                <w:color w:val="000000"/>
                <w:sz w:val="20"/>
                <w:szCs w:val="20"/>
              </w:rPr>
              <w:t>é</w:t>
            </w:r>
            <w:r w:rsidRPr="00FF7BF5">
              <w:rPr>
                <w:rFonts w:ascii="Arial Narrow"/>
                <w:color w:val="000000"/>
                <w:sz w:val="20"/>
                <w:szCs w:val="20"/>
              </w:rPr>
              <w:t>nagement de trois sites collectifs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Sites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4 000 000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12 000 000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Adoua Tantchia, Kalgo et Guilmen Kor</w:t>
            </w:r>
            <w:r w:rsidRPr="00FF7BF5">
              <w:rPr>
                <w:rFonts w:ascii="Arial Narrow"/>
                <w:color w:val="000000"/>
                <w:sz w:val="20"/>
                <w:szCs w:val="20"/>
              </w:rPr>
              <w:t>é</w:t>
            </w:r>
            <w:r w:rsidRPr="00FF7BF5">
              <w:rPr>
                <w:rFonts w:ascii="Arial Narrow"/>
                <w:color w:val="000000"/>
                <w:sz w:val="20"/>
                <w:szCs w:val="20"/>
              </w:rPr>
              <w:t>.</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3 200 000   </w:t>
            </w:r>
          </w:p>
        </w:tc>
      </w:tr>
      <w:tr w:rsidR="00FF7BF5">
        <w:trPr>
          <w:trHeight w:val="63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des producteurs en techniques de production</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Producteurs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Sites collectifs et sites individuels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1 500 000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1 200 000   </w:t>
            </w:r>
          </w:p>
        </w:tc>
      </w:tr>
      <w:tr w:rsidR="00FF7BF5">
        <w:trPr>
          <w:trHeight w:val="1155"/>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nil"/>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des producteurs en techniques de transformation et de conservation des produits</w:t>
            </w:r>
          </w:p>
        </w:tc>
        <w:tc>
          <w:tcPr>
            <w:tcW w:w="1080" w:type="dxa"/>
            <w:tcBorders>
              <w:top w:val="nil"/>
              <w:left w:val="nil"/>
              <w:bottom w:val="nil"/>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Producteurs</w:t>
            </w:r>
          </w:p>
        </w:tc>
        <w:tc>
          <w:tcPr>
            <w:tcW w:w="880" w:type="dxa"/>
            <w:tcBorders>
              <w:top w:val="nil"/>
              <w:left w:val="nil"/>
              <w:bottom w:val="nil"/>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50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3 000 000</w:t>
            </w:r>
          </w:p>
        </w:tc>
        <w:tc>
          <w:tcPr>
            <w:tcW w:w="2740" w:type="dxa"/>
            <w:tcBorders>
              <w:top w:val="nil"/>
              <w:left w:val="nil"/>
              <w:bottom w:val="nil"/>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Sites collectifs et sites individuels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1 500 000</w:t>
            </w:r>
          </w:p>
        </w:tc>
        <w:tc>
          <w:tcPr>
            <w:tcW w:w="1356" w:type="dxa"/>
            <w:tcBorders>
              <w:top w:val="nil"/>
              <w:left w:val="nil"/>
              <w:bottom w:val="nil"/>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300 000   </w:t>
            </w:r>
          </w:p>
        </w:tc>
        <w:tc>
          <w:tcPr>
            <w:tcW w:w="1424" w:type="dxa"/>
            <w:tcBorders>
              <w:top w:val="nil"/>
              <w:left w:val="nil"/>
              <w:bottom w:val="nil"/>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1 200 000   </w:t>
            </w:r>
          </w:p>
        </w:tc>
      </w:tr>
      <w:tr w:rsidR="00FF7BF5">
        <w:trPr>
          <w:trHeight w:val="615"/>
        </w:trPr>
        <w:tc>
          <w:tcPr>
            <w:tcW w:w="1520" w:type="dxa"/>
            <w:tcBorders>
              <w:top w:val="nil"/>
              <w:left w:val="single" w:sz="4" w:space="0" w:color="auto"/>
              <w:bottom w:val="nil"/>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w:t>
            </w:r>
          </w:p>
        </w:tc>
        <w:tc>
          <w:tcPr>
            <w:tcW w:w="2180" w:type="dxa"/>
            <w:tcBorders>
              <w:top w:val="nil"/>
              <w:left w:val="nil"/>
              <w:bottom w:val="nil"/>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du comit</w:t>
            </w:r>
            <w:r w:rsidRPr="00FF7BF5">
              <w:rPr>
                <w:rFonts w:ascii="Arial Narrow"/>
                <w:color w:val="000000"/>
                <w:sz w:val="20"/>
                <w:szCs w:val="20"/>
              </w:rPr>
              <w:t>é</w:t>
            </w:r>
            <w:r w:rsidRPr="00FF7BF5">
              <w:rPr>
                <w:rFonts w:ascii="Arial Narrow"/>
                <w:color w:val="000000"/>
                <w:sz w:val="20"/>
                <w:szCs w:val="20"/>
              </w:rPr>
              <w:t xml:space="preserve"> de gestion du march</w:t>
            </w:r>
            <w:r w:rsidRPr="00FF7BF5">
              <w:rPr>
                <w:rFonts w:ascii="Arial Narrow"/>
                <w:color w:val="000000"/>
                <w:sz w:val="20"/>
                <w:szCs w:val="20"/>
              </w:rPr>
              <w:t>é</w:t>
            </w:r>
            <w:r w:rsidRPr="00FF7BF5">
              <w:rPr>
                <w:rFonts w:ascii="Arial Narrow"/>
                <w:color w:val="000000"/>
                <w:sz w:val="20"/>
                <w:szCs w:val="20"/>
              </w:rPr>
              <w:t xml:space="preserve"> </w:t>
            </w:r>
            <w:r w:rsidRPr="00FF7BF5">
              <w:rPr>
                <w:rFonts w:ascii="Arial Narrow"/>
                <w:color w:val="000000"/>
                <w:sz w:val="20"/>
                <w:szCs w:val="20"/>
              </w:rPr>
              <w:t>à</w:t>
            </w:r>
            <w:r w:rsidRPr="00FF7BF5">
              <w:rPr>
                <w:rFonts w:ascii="Arial Narrow"/>
                <w:color w:val="000000"/>
                <w:sz w:val="20"/>
                <w:szCs w:val="20"/>
              </w:rPr>
              <w:t xml:space="preserve"> b</w:t>
            </w:r>
            <w:r w:rsidRPr="00FF7BF5">
              <w:rPr>
                <w:rFonts w:ascii="Arial Narrow"/>
                <w:color w:val="000000"/>
                <w:sz w:val="20"/>
                <w:szCs w:val="20"/>
              </w:rPr>
              <w:t>é</w:t>
            </w:r>
            <w:r w:rsidRPr="00FF7BF5">
              <w:rPr>
                <w:rFonts w:ascii="Arial Narrow"/>
                <w:color w:val="000000"/>
                <w:sz w:val="20"/>
                <w:szCs w:val="20"/>
              </w:rPr>
              <w:t>tail</w:t>
            </w:r>
          </w:p>
        </w:tc>
        <w:tc>
          <w:tcPr>
            <w:tcW w:w="1080" w:type="dxa"/>
            <w:tcBorders>
              <w:top w:val="nil"/>
              <w:left w:val="nil"/>
              <w:bottom w:val="nil"/>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COGES</w:t>
            </w:r>
          </w:p>
        </w:tc>
        <w:tc>
          <w:tcPr>
            <w:tcW w:w="880" w:type="dxa"/>
            <w:tcBorders>
              <w:top w:val="nil"/>
              <w:left w:val="nil"/>
              <w:bottom w:val="nil"/>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w:t>
            </w:r>
          </w:p>
        </w:tc>
        <w:tc>
          <w:tcPr>
            <w:tcW w:w="1140" w:type="dxa"/>
            <w:tcBorders>
              <w:top w:val="nil"/>
              <w:left w:val="nil"/>
              <w:bottom w:val="nil"/>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60 000</w:t>
            </w:r>
          </w:p>
        </w:tc>
        <w:tc>
          <w:tcPr>
            <w:tcW w:w="1180" w:type="dxa"/>
            <w:tcBorders>
              <w:top w:val="nil"/>
              <w:left w:val="nil"/>
              <w:bottom w:val="nil"/>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60 000</w:t>
            </w:r>
          </w:p>
        </w:tc>
        <w:tc>
          <w:tcPr>
            <w:tcW w:w="2740" w:type="dxa"/>
            <w:tcBorders>
              <w:top w:val="nil"/>
              <w:left w:val="nil"/>
              <w:bottom w:val="nil"/>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Doutchi</w:t>
            </w:r>
          </w:p>
        </w:tc>
        <w:tc>
          <w:tcPr>
            <w:tcW w:w="1520" w:type="dxa"/>
            <w:tcBorders>
              <w:top w:val="nil"/>
              <w:left w:val="nil"/>
              <w:bottom w:val="nil"/>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60 000</w:t>
            </w:r>
          </w:p>
        </w:tc>
        <w:tc>
          <w:tcPr>
            <w:tcW w:w="1356" w:type="dxa"/>
            <w:tcBorders>
              <w:top w:val="nil"/>
              <w:left w:val="nil"/>
              <w:bottom w:val="nil"/>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12 000   </w:t>
            </w:r>
          </w:p>
        </w:tc>
        <w:tc>
          <w:tcPr>
            <w:tcW w:w="1424" w:type="dxa"/>
            <w:tcBorders>
              <w:top w:val="nil"/>
              <w:left w:val="nil"/>
              <w:bottom w:val="nil"/>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48 000   </w:t>
            </w:r>
          </w:p>
        </w:tc>
      </w:tr>
      <w:tr w:rsidR="00FF7BF5">
        <w:trPr>
          <w:trHeight w:val="600"/>
        </w:trPr>
        <w:tc>
          <w:tcPr>
            <w:tcW w:w="1520" w:type="dxa"/>
            <w:tcBorders>
              <w:top w:val="nil"/>
              <w:left w:val="single" w:sz="4" w:space="0" w:color="auto"/>
              <w:bottom w:val="nil"/>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Mise en place des broyeurs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Broyeurs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Togone, Liguido, Rijia Samna, Kouka Bakoye et Kerk</w:t>
            </w:r>
            <w:r w:rsidRPr="00FF7BF5">
              <w:rPr>
                <w:rFonts w:ascii="Arial Narrow"/>
                <w:color w:val="000000"/>
                <w:sz w:val="20"/>
                <w:szCs w:val="20"/>
              </w:rPr>
              <w:t>é</w:t>
            </w:r>
            <w:r w:rsidRPr="00FF7BF5">
              <w:rPr>
                <w:rFonts w:ascii="Arial Narrow"/>
                <w:color w:val="000000"/>
                <w:sz w:val="20"/>
                <w:szCs w:val="20"/>
              </w:rPr>
              <w:t>tey</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800 000   </w:t>
            </w:r>
          </w:p>
        </w:tc>
      </w:tr>
      <w:tr w:rsidR="00FF7BF5">
        <w:trPr>
          <w:trHeight w:val="375"/>
        </w:trPr>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7BF5" w:rsidRPr="00FF7BF5" w:rsidRDefault="00FF7BF5">
            <w:pPr>
              <w:jc w:val="center"/>
              <w:rPr>
                <w:rFonts w:ascii="Arial Narrow"/>
                <w:color w:val="000000"/>
                <w:sz w:val="20"/>
                <w:szCs w:val="20"/>
              </w:rPr>
            </w:pPr>
            <w:r w:rsidRPr="00FF7BF5">
              <w:rPr>
                <w:rFonts w:ascii="Arial Narrow"/>
                <w:color w:val="000000"/>
                <w:sz w:val="20"/>
                <w:szCs w:val="20"/>
              </w:rPr>
              <w:t>La production animale est am</w:t>
            </w:r>
            <w:r w:rsidRPr="00FF7BF5">
              <w:rPr>
                <w:rFonts w:ascii="Arial Narrow"/>
                <w:color w:val="000000"/>
                <w:sz w:val="20"/>
                <w:szCs w:val="20"/>
              </w:rPr>
              <w:t>é</w:t>
            </w:r>
            <w:r w:rsidRPr="00FF7BF5">
              <w:rPr>
                <w:rFonts w:ascii="Arial Narrow"/>
                <w:color w:val="000000"/>
                <w:sz w:val="20"/>
                <w:szCs w:val="20"/>
              </w:rPr>
              <w:t>lior</w:t>
            </w:r>
            <w:r w:rsidRPr="00FF7BF5">
              <w:rPr>
                <w:rFonts w:ascii="Arial Narrow"/>
                <w:color w:val="000000"/>
                <w:sz w:val="20"/>
                <w:szCs w:val="20"/>
              </w:rPr>
              <w:t>é</w:t>
            </w:r>
            <w:r w:rsidRPr="00FF7BF5">
              <w:rPr>
                <w:rFonts w:ascii="Arial Narrow"/>
                <w:color w:val="000000"/>
                <w:sz w:val="20"/>
                <w:szCs w:val="20"/>
              </w:rPr>
              <w:t>e</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Embouche ovine</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ovins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37 500 000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7 500 000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1 500 000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6 000 000   </w:t>
            </w:r>
          </w:p>
        </w:tc>
      </w:tr>
      <w:tr w:rsidR="00FF7BF5">
        <w:trPr>
          <w:trHeight w:val="300"/>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Embouche bovine</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Bovins</w:t>
            </w:r>
          </w:p>
        </w:tc>
        <w:tc>
          <w:tcPr>
            <w:tcW w:w="8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250</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120 000</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30 000 000</w:t>
            </w:r>
          </w:p>
        </w:tc>
        <w:tc>
          <w:tcPr>
            <w:tcW w:w="274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6 000 000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1 200 000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4 800 000   </w:t>
            </w:r>
          </w:p>
        </w:tc>
      </w:tr>
      <w:tr w:rsidR="00FF7BF5">
        <w:trPr>
          <w:trHeight w:val="240"/>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645"/>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Organisation d</w:t>
            </w:r>
            <w:r w:rsidRPr="00FF7BF5">
              <w:rPr>
                <w:rFonts w:ascii="Arial Narrow"/>
                <w:color w:val="000000"/>
                <w:sz w:val="20"/>
                <w:szCs w:val="20"/>
              </w:rPr>
              <w:t>’</w:t>
            </w:r>
            <w:r w:rsidRPr="00FF7BF5">
              <w:rPr>
                <w:rFonts w:ascii="Arial Narrow"/>
                <w:color w:val="000000"/>
                <w:sz w:val="20"/>
                <w:szCs w:val="20"/>
              </w:rPr>
              <w:t>une foire de moutons embouch</w:t>
            </w:r>
            <w:r w:rsidRPr="00FF7BF5">
              <w:rPr>
                <w:rFonts w:ascii="Arial Narrow"/>
                <w:color w:val="000000"/>
                <w:sz w:val="20"/>
                <w:szCs w:val="20"/>
              </w:rPr>
              <w:t>é</w:t>
            </w:r>
            <w:r w:rsidRPr="00FF7BF5">
              <w:rPr>
                <w:rFonts w:ascii="Arial Narrow"/>
                <w:color w:val="000000"/>
                <w:sz w:val="20"/>
                <w:szCs w:val="20"/>
              </w:rPr>
              <w:t>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Foire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800 000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Doutchi</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800 000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640 000   </w:t>
            </w:r>
          </w:p>
        </w:tc>
      </w:tr>
      <w:tr w:rsidR="00FF7BF5">
        <w:trPr>
          <w:trHeight w:val="585"/>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Reconstitution sociale du cheptel de petits ruminants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Kit</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2 000 000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8 000 000   </w:t>
            </w:r>
          </w:p>
        </w:tc>
      </w:tr>
      <w:tr w:rsidR="00FF7BF5">
        <w:trPr>
          <w:trHeight w:val="630"/>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Identification et encadrement des mini-fermes d</w:t>
            </w:r>
            <w:r w:rsidRPr="00FF7BF5">
              <w:rPr>
                <w:rFonts w:ascii="Arial Narrow"/>
                <w:color w:val="000000"/>
                <w:sz w:val="20"/>
                <w:szCs w:val="20"/>
              </w:rPr>
              <w:t>’é</w:t>
            </w:r>
            <w:r w:rsidRPr="00FF7BF5">
              <w:rPr>
                <w:rFonts w:ascii="Arial Narrow"/>
                <w:color w:val="000000"/>
                <w:sz w:val="20"/>
                <w:szCs w:val="20"/>
              </w:rPr>
              <w:t>levage</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Missions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80 000   </w:t>
            </w:r>
          </w:p>
        </w:tc>
      </w:tr>
      <w:tr w:rsidR="00FF7BF5">
        <w:trPr>
          <w:trHeight w:val="855"/>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Renforcement des capacit</w:t>
            </w:r>
            <w:r w:rsidRPr="00FF7BF5">
              <w:rPr>
                <w:rFonts w:ascii="Arial Narrow"/>
                <w:color w:val="000000"/>
                <w:sz w:val="20"/>
                <w:szCs w:val="20"/>
              </w:rPr>
              <w:t>é</w:t>
            </w:r>
            <w:r w:rsidRPr="00FF7BF5">
              <w:rPr>
                <w:rFonts w:ascii="Arial Narrow"/>
                <w:color w:val="000000"/>
                <w:sz w:val="20"/>
                <w:szCs w:val="20"/>
              </w:rPr>
              <w:t>s des professionnels des fili</w:t>
            </w:r>
            <w:r w:rsidRPr="00FF7BF5">
              <w:rPr>
                <w:rFonts w:ascii="Arial Narrow"/>
                <w:color w:val="000000"/>
                <w:sz w:val="20"/>
                <w:szCs w:val="20"/>
              </w:rPr>
              <w:t>è</w:t>
            </w:r>
            <w:r w:rsidRPr="00FF7BF5">
              <w:rPr>
                <w:rFonts w:ascii="Arial Narrow"/>
                <w:color w:val="000000"/>
                <w:sz w:val="20"/>
                <w:szCs w:val="20"/>
              </w:rPr>
              <w:t>res viande, cuirs  et peau</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Chef lieu de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24 000   </w:t>
            </w:r>
          </w:p>
        </w:tc>
      </w:tr>
      <w:tr w:rsidR="00FF7BF5">
        <w:trPr>
          <w:trHeight w:val="585"/>
        </w:trPr>
        <w:tc>
          <w:tcPr>
            <w:tcW w:w="1520" w:type="dxa"/>
            <w:vMerge/>
            <w:tcBorders>
              <w:top w:val="single" w:sz="4" w:space="0" w:color="auto"/>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Sensibilisation et vulgarisation de la loi pastorale</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12 000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48 000   </w:t>
            </w:r>
          </w:p>
        </w:tc>
      </w:tr>
      <w:tr w:rsidR="00FF7BF5">
        <w:trPr>
          <w:trHeight w:val="585"/>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La sant</w:t>
            </w:r>
            <w:r w:rsidRPr="00FF7BF5">
              <w:rPr>
                <w:rFonts w:ascii="Arial Narrow"/>
                <w:color w:val="000000"/>
                <w:sz w:val="20"/>
                <w:szCs w:val="20"/>
              </w:rPr>
              <w:t>é</w:t>
            </w:r>
            <w:r w:rsidRPr="00FF7BF5">
              <w:rPr>
                <w:rFonts w:ascii="Arial Narrow"/>
                <w:color w:val="000000"/>
                <w:sz w:val="20"/>
                <w:szCs w:val="20"/>
              </w:rPr>
              <w:t xml:space="preserve"> animale est am</w:t>
            </w:r>
            <w:r w:rsidRPr="00FF7BF5">
              <w:rPr>
                <w:rFonts w:ascii="Arial Narrow"/>
                <w:color w:val="000000"/>
                <w:sz w:val="20"/>
                <w:szCs w:val="20"/>
              </w:rPr>
              <w:t>é</w:t>
            </w:r>
            <w:r w:rsidRPr="00FF7BF5">
              <w:rPr>
                <w:rFonts w:ascii="Arial Narrow"/>
                <w:color w:val="000000"/>
                <w:sz w:val="20"/>
                <w:szCs w:val="20"/>
              </w:rPr>
              <w:t>lior</w:t>
            </w:r>
            <w:r w:rsidRPr="00FF7BF5">
              <w:rPr>
                <w:rFonts w:ascii="Arial Narrow"/>
                <w:color w:val="000000"/>
                <w:sz w:val="20"/>
                <w:szCs w:val="20"/>
              </w:rPr>
              <w:t>é</w:t>
            </w:r>
            <w:r w:rsidRPr="00FF7BF5">
              <w:rPr>
                <w:rFonts w:ascii="Arial Narrow"/>
                <w:color w:val="000000"/>
                <w:sz w:val="20"/>
                <w:szCs w:val="20"/>
              </w:rPr>
              <w:t xml:space="preserve">e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Appui </w:t>
            </w:r>
            <w:r w:rsidRPr="00FF7BF5">
              <w:rPr>
                <w:rFonts w:ascii="Arial Narrow"/>
                <w:color w:val="000000"/>
                <w:sz w:val="20"/>
                <w:szCs w:val="20"/>
              </w:rPr>
              <w:t>à</w:t>
            </w:r>
            <w:r w:rsidRPr="00FF7BF5">
              <w:rPr>
                <w:rFonts w:ascii="Arial Narrow"/>
                <w:color w:val="000000"/>
                <w:sz w:val="20"/>
                <w:szCs w:val="20"/>
              </w:rPr>
              <w:t xml:space="preserve"> la  vaccination contre les principales </w:t>
            </w:r>
            <w:r w:rsidRPr="00FF7BF5">
              <w:rPr>
                <w:rFonts w:ascii="Arial Narrow"/>
                <w:color w:val="000000"/>
                <w:sz w:val="20"/>
                <w:szCs w:val="20"/>
              </w:rPr>
              <w:t>é</w:t>
            </w:r>
            <w:r w:rsidRPr="00FF7BF5">
              <w:rPr>
                <w:rFonts w:ascii="Arial Narrow"/>
                <w:color w:val="000000"/>
                <w:sz w:val="20"/>
                <w:szCs w:val="20"/>
              </w:rPr>
              <w:t>pizooties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Appui</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2 500 000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400 000   </w:t>
            </w:r>
          </w:p>
        </w:tc>
      </w:tr>
      <w:tr w:rsidR="00FF7BF5">
        <w:trPr>
          <w:trHeight w:val="84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et recyclage des auxiliaires d</w:t>
            </w:r>
            <w:r w:rsidRPr="00FF7BF5">
              <w:rPr>
                <w:rFonts w:ascii="Arial Narrow"/>
                <w:color w:val="000000"/>
                <w:sz w:val="20"/>
                <w:szCs w:val="20"/>
              </w:rPr>
              <w:t>’é</w:t>
            </w:r>
            <w:r w:rsidRPr="00FF7BF5">
              <w:rPr>
                <w:rFonts w:ascii="Arial Narrow"/>
                <w:color w:val="000000"/>
                <w:sz w:val="20"/>
                <w:szCs w:val="20"/>
              </w:rPr>
              <w:t>levage</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Auxiliaires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2A753F">
            <w:pPr>
              <w:rPr>
                <w:rFonts w:ascii="Arial Narrow"/>
                <w:color w:val="000000"/>
                <w:sz w:val="20"/>
                <w:szCs w:val="20"/>
              </w:rPr>
            </w:pPr>
            <w:r>
              <w:rPr>
                <w:rFonts w:ascii="Arial Narrow"/>
                <w:color w:val="000000"/>
                <w:sz w:val="20"/>
                <w:szCs w:val="20"/>
              </w:rPr>
              <w:t>Dogon Doutchi</w:t>
            </w:r>
            <w:r w:rsidR="00FF7BF5" w:rsidRPr="00FF7BF5">
              <w:rPr>
                <w:rFonts w:ascii="Arial Narrow"/>
                <w:color w:val="000000"/>
                <w:sz w:val="20"/>
                <w:szCs w:val="20"/>
              </w:rPr>
              <w:t>, Farin Gu</w:t>
            </w:r>
            <w:r w:rsidR="00FF7BF5" w:rsidRPr="00FF7BF5">
              <w:rPr>
                <w:rFonts w:ascii="Arial Narrow"/>
                <w:color w:val="000000"/>
                <w:sz w:val="20"/>
                <w:szCs w:val="20"/>
              </w:rPr>
              <w:t>é</w:t>
            </w:r>
            <w:r w:rsidR="00FF7BF5" w:rsidRPr="00FF7BF5">
              <w:rPr>
                <w:rFonts w:ascii="Arial Narrow"/>
                <w:color w:val="000000"/>
                <w:sz w:val="20"/>
                <w:szCs w:val="20"/>
              </w:rPr>
              <w:t>m</w:t>
            </w:r>
            <w:r w:rsidR="00FF7BF5" w:rsidRPr="00FF7BF5">
              <w:rPr>
                <w:rFonts w:ascii="Arial Narrow"/>
                <w:color w:val="000000"/>
                <w:sz w:val="20"/>
                <w:szCs w:val="20"/>
              </w:rPr>
              <w:t>é</w:t>
            </w:r>
            <w:r w:rsidR="00FF7BF5" w:rsidRPr="00FF7BF5">
              <w:rPr>
                <w:rFonts w:ascii="Arial Narrow"/>
                <w:color w:val="000000"/>
                <w:sz w:val="20"/>
                <w:szCs w:val="20"/>
              </w:rPr>
              <w:t>, Rijia Samna, Liguido, Kouka Bakoye et Togone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240 000   </w:t>
            </w:r>
          </w:p>
        </w:tc>
      </w:tr>
      <w:tr w:rsidR="00FF7BF5">
        <w:trPr>
          <w:trHeight w:val="855"/>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Sensibilisation des </w:t>
            </w:r>
            <w:r w:rsidRPr="00FF7BF5">
              <w:rPr>
                <w:rFonts w:ascii="Arial Narrow"/>
                <w:color w:val="000000"/>
                <w:sz w:val="20"/>
                <w:szCs w:val="20"/>
              </w:rPr>
              <w:t>é</w:t>
            </w:r>
            <w:r w:rsidRPr="00FF7BF5">
              <w:rPr>
                <w:rFonts w:ascii="Arial Narrow"/>
                <w:color w:val="000000"/>
                <w:sz w:val="20"/>
                <w:szCs w:val="20"/>
              </w:rPr>
              <w:t>leveurs sur les maladies majeures du cheptel</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24 000   </w:t>
            </w:r>
          </w:p>
        </w:tc>
      </w:tr>
      <w:tr w:rsidR="00FF7BF5">
        <w:trPr>
          <w:trHeight w:val="1110"/>
        </w:trPr>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La production piscicole est augment</w:t>
            </w:r>
            <w:r w:rsidRPr="00FF7BF5">
              <w:rPr>
                <w:rFonts w:ascii="Arial Narrow"/>
                <w:color w:val="000000"/>
                <w:sz w:val="20"/>
                <w:szCs w:val="20"/>
              </w:rPr>
              <w:t>é</w:t>
            </w:r>
            <w:r w:rsidRPr="00FF7BF5">
              <w:rPr>
                <w:rFonts w:ascii="Arial Narrow"/>
                <w:color w:val="000000"/>
                <w:sz w:val="20"/>
                <w:szCs w:val="20"/>
              </w:rPr>
              <w:t xml:space="preserve">e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Construction des bassins de reproduction au niveau des mares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bassin</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1 500 000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Mare de Dogndoutchi, Liguido et Farin Gu</w:t>
            </w:r>
            <w:r w:rsidRPr="00FF7BF5">
              <w:rPr>
                <w:rFonts w:ascii="Arial Narrow"/>
                <w:color w:val="000000"/>
                <w:sz w:val="20"/>
                <w:szCs w:val="20"/>
              </w:rPr>
              <w:t>é</w:t>
            </w:r>
            <w:r w:rsidRPr="00FF7BF5">
              <w:rPr>
                <w:rFonts w:ascii="Arial Narrow"/>
                <w:color w:val="000000"/>
                <w:sz w:val="20"/>
                <w:szCs w:val="20"/>
              </w:rPr>
              <w:t>m</w:t>
            </w:r>
            <w:r w:rsidRPr="00FF7BF5">
              <w:rPr>
                <w:rFonts w:ascii="Arial Narrow"/>
                <w:color w:val="000000"/>
                <w:sz w:val="20"/>
                <w:szCs w:val="20"/>
              </w:rPr>
              <w:t>é</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800 000   </w:t>
            </w:r>
          </w:p>
        </w:tc>
      </w:tr>
      <w:tr w:rsidR="00FF7BF5">
        <w:trPr>
          <w:trHeight w:val="51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Formation et </w:t>
            </w:r>
            <w:r w:rsidRPr="00FF7BF5">
              <w:rPr>
                <w:rFonts w:ascii="Arial Narrow"/>
                <w:color w:val="000000"/>
                <w:sz w:val="20"/>
                <w:szCs w:val="20"/>
              </w:rPr>
              <w:t>é</w:t>
            </w:r>
            <w:r w:rsidRPr="00FF7BF5">
              <w:rPr>
                <w:rFonts w:ascii="Arial Narrow"/>
                <w:color w:val="000000"/>
                <w:sz w:val="20"/>
                <w:szCs w:val="20"/>
              </w:rPr>
              <w:t>quipement des p</w:t>
            </w:r>
            <w:r w:rsidRPr="00FF7BF5">
              <w:rPr>
                <w:rFonts w:ascii="Arial Narrow"/>
                <w:color w:val="000000"/>
                <w:sz w:val="20"/>
                <w:szCs w:val="20"/>
              </w:rPr>
              <w:t>ê</w:t>
            </w:r>
            <w:r w:rsidRPr="00FF7BF5">
              <w:rPr>
                <w:rFonts w:ascii="Arial Narrow"/>
                <w:color w:val="000000"/>
                <w:sz w:val="20"/>
                <w:szCs w:val="20"/>
              </w:rPr>
              <w:t xml:space="preserve">cheurs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P</w:t>
            </w:r>
            <w:r w:rsidRPr="00FF7BF5">
              <w:rPr>
                <w:rFonts w:ascii="Arial Narrow"/>
                <w:color w:val="000000"/>
                <w:sz w:val="20"/>
                <w:szCs w:val="20"/>
              </w:rPr>
              <w:t>ê</w:t>
            </w:r>
            <w:r w:rsidRPr="00FF7BF5">
              <w:rPr>
                <w:rFonts w:ascii="Arial Narrow"/>
                <w:color w:val="000000"/>
                <w:sz w:val="20"/>
                <w:szCs w:val="20"/>
              </w:rPr>
              <w:t>cheurs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 Dogndoutchi et  Liguido</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160 000   </w:t>
            </w:r>
          </w:p>
        </w:tc>
      </w:tr>
      <w:tr w:rsidR="00FF7BF5">
        <w:trPr>
          <w:trHeight w:val="51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Empoissonnement des  mares</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mare</w:t>
            </w:r>
          </w:p>
        </w:tc>
        <w:tc>
          <w:tcPr>
            <w:tcW w:w="8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3</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500 000</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1 500 000</w:t>
            </w:r>
          </w:p>
        </w:tc>
        <w:tc>
          <w:tcPr>
            <w:tcW w:w="27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 xml:space="preserve">Mares de </w:t>
            </w:r>
            <w:r w:rsidR="002A753F">
              <w:rPr>
                <w:rFonts w:ascii="Arial Narrow"/>
                <w:color w:val="000000"/>
                <w:sz w:val="20"/>
                <w:szCs w:val="20"/>
              </w:rPr>
              <w:t>Dogon Doutchi</w:t>
            </w:r>
            <w:r w:rsidRPr="00FF7BF5">
              <w:rPr>
                <w:rFonts w:ascii="Arial Narrow"/>
                <w:color w:val="000000"/>
                <w:sz w:val="20"/>
                <w:szCs w:val="20"/>
              </w:rPr>
              <w:t>, Liguido et Farin Gu</w:t>
            </w:r>
            <w:r w:rsidRPr="00FF7BF5">
              <w:rPr>
                <w:rFonts w:ascii="Arial Narrow"/>
                <w:color w:val="000000"/>
                <w:sz w:val="20"/>
                <w:szCs w:val="20"/>
              </w:rPr>
              <w:t>é</w:t>
            </w:r>
            <w:r w:rsidRPr="00FF7BF5">
              <w:rPr>
                <w:rFonts w:ascii="Arial Narrow"/>
                <w:color w:val="000000"/>
                <w:sz w:val="20"/>
                <w:szCs w:val="20"/>
              </w:rPr>
              <w:t>m</w:t>
            </w:r>
            <w:r w:rsidRPr="00FF7BF5">
              <w:rPr>
                <w:rFonts w:ascii="Arial Narrow"/>
                <w:color w:val="000000"/>
                <w:sz w:val="20"/>
                <w:szCs w:val="20"/>
              </w:rPr>
              <w:t>é</w:t>
            </w:r>
          </w:p>
        </w:tc>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200 000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800 000   </w:t>
            </w:r>
          </w:p>
        </w:tc>
      </w:tr>
      <w:tr w:rsidR="00FF7BF5">
        <w:trPr>
          <w:trHeight w:val="24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510"/>
        </w:trPr>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FF7BF5" w:rsidRPr="00FF7BF5" w:rsidRDefault="00FF7BF5">
            <w:pPr>
              <w:rPr>
                <w:rFonts w:ascii="Arial Narrow"/>
                <w:color w:val="000000"/>
                <w:sz w:val="20"/>
                <w:szCs w:val="20"/>
              </w:rPr>
            </w:pPr>
            <w:r w:rsidRPr="00FF7BF5">
              <w:rPr>
                <w:rFonts w:ascii="Arial Narrow"/>
                <w:color w:val="000000"/>
                <w:sz w:val="20"/>
                <w:szCs w:val="20"/>
              </w:rPr>
              <w:t>La r</w:t>
            </w:r>
            <w:r w:rsidRPr="00FF7BF5">
              <w:rPr>
                <w:rFonts w:ascii="Arial Narrow"/>
                <w:color w:val="000000"/>
                <w:sz w:val="20"/>
                <w:szCs w:val="20"/>
              </w:rPr>
              <w:t>é</w:t>
            </w:r>
            <w:r w:rsidRPr="00FF7BF5">
              <w:rPr>
                <w:rFonts w:ascii="Arial Narrow"/>
                <w:color w:val="000000"/>
                <w:sz w:val="20"/>
                <w:szCs w:val="20"/>
              </w:rPr>
              <w:t>silience de la population face aux crises, catastrophes et changement climatique est renforc</w:t>
            </w:r>
            <w:r w:rsidRPr="00FF7BF5">
              <w:rPr>
                <w:rFonts w:ascii="Arial Narrow"/>
                <w:color w:val="000000"/>
                <w:sz w:val="20"/>
                <w:szCs w:val="20"/>
              </w:rPr>
              <w:t>é</w:t>
            </w:r>
            <w:r w:rsidRPr="00FF7BF5">
              <w:rPr>
                <w:rFonts w:ascii="Arial Narrow"/>
                <w:color w:val="000000"/>
                <w:sz w:val="20"/>
                <w:szCs w:val="20"/>
              </w:rPr>
              <w:t xml:space="preserve">e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des bois villageois et de la ville</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Ha</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Villages administratifs et tribus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800 000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640 000   </w:t>
            </w:r>
          </w:p>
        </w:tc>
      </w:tr>
      <w:tr w:rsidR="00FF7BF5">
        <w:trPr>
          <w:trHeight w:val="51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des banques c</w:t>
            </w:r>
            <w:r w:rsidRPr="00FF7BF5">
              <w:rPr>
                <w:rFonts w:ascii="Arial Narrow"/>
                <w:color w:val="000000"/>
                <w:sz w:val="20"/>
                <w:szCs w:val="20"/>
              </w:rPr>
              <w:t>é</w:t>
            </w: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ali</w:t>
            </w:r>
            <w:r w:rsidRPr="00FF7BF5">
              <w:rPr>
                <w:rFonts w:ascii="Arial Narrow"/>
                <w:color w:val="000000"/>
                <w:sz w:val="20"/>
                <w:szCs w:val="20"/>
              </w:rPr>
              <w:t>è</w:t>
            </w:r>
            <w:r w:rsidRPr="00FF7BF5">
              <w:rPr>
                <w:rFonts w:ascii="Arial Narrow"/>
                <w:color w:val="000000"/>
                <w:sz w:val="20"/>
                <w:szCs w:val="20"/>
              </w:rPr>
              <w:t>res</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BC</w:t>
            </w:r>
          </w:p>
        </w:tc>
        <w:tc>
          <w:tcPr>
            <w:tcW w:w="8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10</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1 000 000</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10 000 000</w:t>
            </w:r>
          </w:p>
        </w:tc>
        <w:tc>
          <w:tcPr>
            <w:tcW w:w="27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rsidP="00FF7BF5">
            <w:pPr>
              <w:jc w:val="both"/>
              <w:rPr>
                <w:rFonts w:ascii="Arial Narrow"/>
                <w:color w:val="000000"/>
                <w:sz w:val="20"/>
                <w:szCs w:val="20"/>
              </w:rPr>
            </w:pPr>
            <w:r w:rsidRPr="00FF7BF5">
              <w:rPr>
                <w:rFonts w:ascii="Arial Narrow"/>
                <w:color w:val="000000"/>
                <w:sz w:val="20"/>
                <w:szCs w:val="20"/>
              </w:rPr>
              <w:t>Maik</w:t>
            </w:r>
            <w:r w:rsidRPr="00FF7BF5">
              <w:rPr>
                <w:rFonts w:ascii="Arial Narrow"/>
                <w:color w:val="000000"/>
                <w:sz w:val="20"/>
                <w:szCs w:val="20"/>
              </w:rPr>
              <w:t>é</w:t>
            </w:r>
            <w:r w:rsidRPr="00FF7BF5">
              <w:rPr>
                <w:rFonts w:ascii="Arial Narrow"/>
                <w:color w:val="000000"/>
                <w:sz w:val="20"/>
                <w:szCs w:val="20"/>
              </w:rPr>
              <w:t>gu</w:t>
            </w:r>
            <w:r w:rsidRPr="00FF7BF5">
              <w:rPr>
                <w:rFonts w:ascii="Arial Narrow"/>
                <w:color w:val="000000"/>
                <w:sz w:val="20"/>
                <w:szCs w:val="20"/>
              </w:rPr>
              <w:t>é</w:t>
            </w:r>
            <w:r w:rsidRPr="00FF7BF5">
              <w:rPr>
                <w:rFonts w:ascii="Arial Narrow"/>
                <w:color w:val="000000"/>
                <w:sz w:val="20"/>
                <w:szCs w:val="20"/>
              </w:rPr>
              <w:t>, Tall</w:t>
            </w:r>
            <w:r w:rsidRPr="00FF7BF5">
              <w:rPr>
                <w:rFonts w:ascii="Arial Narrow"/>
                <w:color w:val="000000"/>
                <w:sz w:val="20"/>
                <w:szCs w:val="20"/>
              </w:rPr>
              <w:t>é</w:t>
            </w:r>
            <w:r w:rsidRPr="00FF7BF5">
              <w:rPr>
                <w:rFonts w:ascii="Arial Narrow"/>
                <w:color w:val="000000"/>
                <w:sz w:val="20"/>
                <w:szCs w:val="20"/>
              </w:rPr>
              <w:t>, Kourya, Kerk</w:t>
            </w:r>
            <w:r w:rsidRPr="00FF7BF5">
              <w:rPr>
                <w:rFonts w:ascii="Arial Narrow"/>
                <w:color w:val="000000"/>
                <w:sz w:val="20"/>
                <w:szCs w:val="20"/>
              </w:rPr>
              <w:t>é</w:t>
            </w:r>
            <w:r w:rsidRPr="00FF7BF5">
              <w:rPr>
                <w:rFonts w:ascii="Arial Narrow"/>
                <w:color w:val="000000"/>
                <w:sz w:val="20"/>
                <w:szCs w:val="20"/>
              </w:rPr>
              <w:t>tey, Gombara, Chakafach</w:t>
            </w:r>
            <w:r w:rsidRPr="00FF7BF5">
              <w:rPr>
                <w:rFonts w:ascii="Arial Narrow"/>
                <w:color w:val="000000"/>
                <w:sz w:val="20"/>
                <w:szCs w:val="20"/>
              </w:rPr>
              <w:t>é</w:t>
            </w:r>
            <w:r w:rsidRPr="00FF7BF5">
              <w:rPr>
                <w:rFonts w:ascii="Arial Narrow"/>
                <w:color w:val="000000"/>
                <w:sz w:val="20"/>
                <w:szCs w:val="20"/>
              </w:rPr>
              <w:t>, Adoua Ahol</w:t>
            </w:r>
            <w:r w:rsidRPr="00FF7BF5">
              <w:rPr>
                <w:rFonts w:ascii="Arial Narrow"/>
                <w:color w:val="000000"/>
                <w:sz w:val="20"/>
                <w:szCs w:val="20"/>
              </w:rPr>
              <w:t>é</w:t>
            </w:r>
            <w:r w:rsidRPr="00FF7BF5">
              <w:rPr>
                <w:rFonts w:ascii="Arial Narrow"/>
                <w:color w:val="000000"/>
                <w:sz w:val="20"/>
                <w:szCs w:val="20"/>
              </w:rPr>
              <w:t xml:space="preserve"> et Adoua Tantchia</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2 000 000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400 000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1 600 000   </w:t>
            </w:r>
          </w:p>
        </w:tc>
      </w:tr>
      <w:tr w:rsidR="00FF7BF5">
        <w:trPr>
          <w:trHeight w:val="33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87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Mise en place d</w:t>
            </w:r>
            <w:r w:rsidRPr="00FF7BF5">
              <w:rPr>
                <w:rFonts w:ascii="Arial Narrow"/>
                <w:color w:val="000000"/>
                <w:sz w:val="20"/>
                <w:szCs w:val="20"/>
              </w:rPr>
              <w:t>’</w:t>
            </w:r>
            <w:r w:rsidRPr="00FF7BF5">
              <w:rPr>
                <w:rFonts w:ascii="Arial Narrow"/>
                <w:color w:val="000000"/>
                <w:sz w:val="20"/>
                <w:szCs w:val="20"/>
              </w:rPr>
              <w:t>un observatoire de suivi de la vuln</w:t>
            </w:r>
            <w:r w:rsidRPr="00FF7BF5">
              <w:rPr>
                <w:rFonts w:ascii="Arial Narrow"/>
                <w:color w:val="000000"/>
                <w:sz w:val="20"/>
                <w:szCs w:val="20"/>
              </w:rPr>
              <w:t>é</w:t>
            </w:r>
            <w:r w:rsidRPr="00FF7BF5">
              <w:rPr>
                <w:rFonts w:ascii="Arial Narrow"/>
                <w:color w:val="000000"/>
                <w:sz w:val="20"/>
                <w:szCs w:val="20"/>
              </w:rPr>
              <w:t>rabilit</w:t>
            </w:r>
            <w:r w:rsidRPr="00FF7BF5">
              <w:rPr>
                <w:rFonts w:ascii="Arial Narrow"/>
                <w:color w:val="000000"/>
                <w:sz w:val="20"/>
                <w:szCs w:val="20"/>
              </w:rPr>
              <w:t>é</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OSV</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2A753F">
            <w:pPr>
              <w:rPr>
                <w:rFonts w:ascii="Arial Narrow"/>
                <w:color w:val="000000"/>
                <w:sz w:val="20"/>
                <w:szCs w:val="20"/>
              </w:rPr>
            </w:pPr>
            <w:r>
              <w:rPr>
                <w:rFonts w:ascii="Arial Narrow"/>
                <w:color w:val="000000"/>
                <w:sz w:val="20"/>
                <w:szCs w:val="20"/>
              </w:rPr>
              <w:t>Dogon Doutchi</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36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Mise en place des SCAP/RU</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SCAP/RU</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340 000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Villages administratifs  et tribus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160 000   </w:t>
            </w:r>
          </w:p>
        </w:tc>
      </w:tr>
      <w:tr w:rsidR="00FF7BF5">
        <w:trPr>
          <w:trHeight w:val="114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Formation des </w:t>
            </w:r>
            <w:r w:rsidRPr="00FF7BF5">
              <w:rPr>
                <w:rFonts w:ascii="Arial Narrow"/>
                <w:color w:val="000000"/>
                <w:sz w:val="20"/>
                <w:szCs w:val="20"/>
              </w:rPr>
              <w:t>é</w:t>
            </w:r>
            <w:r w:rsidRPr="00FF7BF5">
              <w:rPr>
                <w:rFonts w:ascii="Arial Narrow"/>
                <w:color w:val="000000"/>
                <w:sz w:val="20"/>
                <w:szCs w:val="20"/>
              </w:rPr>
              <w:t>lus et autres acteurs locaux sur le changement et risques climatiques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Personne form</w:t>
            </w:r>
            <w:r w:rsidRPr="00FF7BF5">
              <w:rPr>
                <w:rFonts w:ascii="Arial Narrow"/>
                <w:color w:val="000000"/>
                <w:sz w:val="20"/>
                <w:szCs w:val="20"/>
              </w:rPr>
              <w:t>é</w:t>
            </w:r>
            <w:r w:rsidRPr="00FF7BF5">
              <w:rPr>
                <w:rFonts w:ascii="Arial Narrow"/>
                <w:color w:val="000000"/>
                <w:sz w:val="20"/>
                <w:szCs w:val="20"/>
              </w:rPr>
              <w:t>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2A753F">
            <w:pPr>
              <w:rPr>
                <w:rFonts w:ascii="Arial Narrow"/>
                <w:color w:val="000000"/>
                <w:sz w:val="20"/>
                <w:szCs w:val="20"/>
              </w:rPr>
            </w:pPr>
            <w:r>
              <w:rPr>
                <w:rFonts w:ascii="Arial Narrow"/>
                <w:color w:val="000000"/>
                <w:sz w:val="20"/>
                <w:szCs w:val="20"/>
              </w:rPr>
              <w:t>Dogon Doutchi</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240 000   </w:t>
            </w:r>
          </w:p>
        </w:tc>
      </w:tr>
      <w:tr w:rsidR="00FF7BF5">
        <w:trPr>
          <w:trHeight w:val="111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Organisation de campagnes de sensibilisation sur le changement et risques climatiques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840"/>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Les taux de couverture en eau potable et en ouvrages d</w:t>
            </w:r>
            <w:r w:rsidRPr="00FF7BF5">
              <w:rPr>
                <w:rFonts w:ascii="Arial Narrow"/>
                <w:color w:val="000000"/>
                <w:sz w:val="20"/>
                <w:szCs w:val="20"/>
              </w:rPr>
              <w:t>’</w:t>
            </w:r>
            <w:r w:rsidRPr="00FF7BF5">
              <w:rPr>
                <w:rFonts w:ascii="Arial Narrow"/>
                <w:color w:val="000000"/>
                <w:sz w:val="20"/>
                <w:szCs w:val="20"/>
              </w:rPr>
              <w:t>assainissement sont rehauss</w:t>
            </w:r>
            <w:r w:rsidRPr="00FF7BF5">
              <w:rPr>
                <w:rFonts w:ascii="Arial Narrow"/>
                <w:color w:val="000000"/>
                <w:sz w:val="20"/>
                <w:szCs w:val="20"/>
              </w:rPr>
              <w:t>é</w:t>
            </w:r>
            <w:r w:rsidRPr="00FF7BF5">
              <w:rPr>
                <w:rFonts w:ascii="Arial Narrow"/>
                <w:color w:val="000000"/>
                <w:sz w:val="20"/>
                <w:szCs w:val="20"/>
              </w:rPr>
              <w:t xml:space="preserve">s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Fon</w:t>
            </w:r>
            <w:r w:rsidRPr="00FF7BF5">
              <w:rPr>
                <w:rFonts w:ascii="Arial Narrow"/>
                <w:color w:val="000000"/>
                <w:sz w:val="20"/>
                <w:szCs w:val="20"/>
              </w:rPr>
              <w:t>ç</w:t>
            </w:r>
            <w:r w:rsidRPr="00FF7BF5">
              <w:rPr>
                <w:rFonts w:ascii="Arial Narrow"/>
                <w:color w:val="000000"/>
                <w:sz w:val="20"/>
                <w:szCs w:val="20"/>
              </w:rPr>
              <w:t>age des puits villageois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puits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6 000 000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Galia, Toudoun wada, Garin Ganda</w:t>
            </w:r>
            <w:proofErr w:type="gramStart"/>
            <w:r w:rsidRPr="00FF7BF5">
              <w:rPr>
                <w:rFonts w:ascii="Arial Narrow"/>
                <w:color w:val="000000"/>
                <w:sz w:val="20"/>
                <w:szCs w:val="20"/>
              </w:rPr>
              <w:t>,Garin</w:t>
            </w:r>
            <w:proofErr w:type="gramEnd"/>
            <w:r w:rsidRPr="00FF7BF5">
              <w:rPr>
                <w:rFonts w:ascii="Arial Narrow"/>
                <w:color w:val="000000"/>
                <w:sz w:val="20"/>
                <w:szCs w:val="20"/>
              </w:rPr>
              <w:t xml:space="preserve"> Anza et Garin Dan mallam</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1 200 000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4 800 000   </w:t>
            </w:r>
          </w:p>
        </w:tc>
      </w:tr>
      <w:tr w:rsidR="00FF7BF5">
        <w:trPr>
          <w:trHeight w:val="645"/>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de stations   de pompage pastorales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stations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20 000 000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40 000 000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Farin Gu</w:t>
            </w:r>
            <w:r w:rsidRPr="00FF7BF5">
              <w:rPr>
                <w:rFonts w:ascii="Arial Narrow"/>
                <w:color w:val="000000"/>
                <w:sz w:val="20"/>
                <w:szCs w:val="20"/>
              </w:rPr>
              <w:t>é</w:t>
            </w:r>
            <w:r w:rsidRPr="00FF7BF5">
              <w:rPr>
                <w:rFonts w:ascii="Arial Narrow"/>
                <w:color w:val="000000"/>
                <w:sz w:val="20"/>
                <w:szCs w:val="20"/>
              </w:rPr>
              <w:t>m</w:t>
            </w:r>
            <w:r w:rsidRPr="00FF7BF5">
              <w:rPr>
                <w:rFonts w:ascii="Arial Narrow"/>
                <w:color w:val="000000"/>
                <w:sz w:val="20"/>
                <w:szCs w:val="20"/>
              </w:rPr>
              <w:t>é</w:t>
            </w:r>
            <w:r w:rsidRPr="00FF7BF5">
              <w:rPr>
                <w:rFonts w:ascii="Arial Narrow"/>
                <w:color w:val="000000"/>
                <w:sz w:val="20"/>
                <w:szCs w:val="20"/>
              </w:rPr>
              <w:t xml:space="preserve"> et Maik</w:t>
            </w:r>
            <w:r w:rsidRPr="00FF7BF5">
              <w:rPr>
                <w:rFonts w:ascii="Arial Narrow"/>
                <w:color w:val="000000"/>
                <w:sz w:val="20"/>
                <w:szCs w:val="20"/>
              </w:rPr>
              <w:t>é</w:t>
            </w:r>
            <w:r w:rsidRPr="00FF7BF5">
              <w:rPr>
                <w:rFonts w:ascii="Arial Narrow"/>
                <w:color w:val="000000"/>
                <w:sz w:val="20"/>
                <w:szCs w:val="20"/>
              </w:rPr>
              <w:t>gu</w:t>
            </w:r>
            <w:r w:rsidRPr="00FF7BF5">
              <w:rPr>
                <w:rFonts w:ascii="Arial Narrow"/>
                <w:color w:val="000000"/>
                <w:sz w:val="20"/>
                <w:szCs w:val="20"/>
              </w:rPr>
              <w:t>é</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4 000 000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16 000 000   </w:t>
            </w:r>
          </w:p>
        </w:tc>
      </w:tr>
      <w:tr w:rsidR="00FF7BF5">
        <w:trPr>
          <w:trHeight w:val="30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Mise en </w:t>
            </w:r>
            <w:r w:rsidRPr="00FF7BF5">
              <w:rPr>
                <w:rFonts w:ascii="Arial Narrow"/>
                <w:color w:val="000000"/>
                <w:sz w:val="20"/>
                <w:szCs w:val="20"/>
              </w:rPr>
              <w:t>œ</w:t>
            </w:r>
            <w:r w:rsidRPr="00FF7BF5">
              <w:rPr>
                <w:rFonts w:ascii="Arial Narrow"/>
                <w:color w:val="000000"/>
                <w:sz w:val="20"/>
                <w:szCs w:val="20"/>
              </w:rPr>
              <w:t>uvre de l</w:t>
            </w:r>
            <w:r w:rsidRPr="00FF7BF5">
              <w:rPr>
                <w:rFonts w:ascii="Arial Narrow"/>
                <w:color w:val="000000"/>
                <w:sz w:val="20"/>
                <w:szCs w:val="20"/>
              </w:rPr>
              <w:t>’</w:t>
            </w:r>
            <w:r w:rsidRPr="00FF7BF5">
              <w:rPr>
                <w:rFonts w:ascii="Arial Narrow"/>
                <w:color w:val="000000"/>
                <w:sz w:val="20"/>
                <w:szCs w:val="20"/>
              </w:rPr>
              <w:t>ATPC</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Missions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32 000   </w:t>
            </w:r>
          </w:p>
        </w:tc>
      </w:tr>
      <w:tr w:rsidR="00FF7BF5">
        <w:trPr>
          <w:trHeight w:val="510"/>
        </w:trPr>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w:t>
            </w:r>
            <w:r w:rsidRPr="00FF7BF5">
              <w:rPr>
                <w:rFonts w:ascii="Arial Narrow"/>
                <w:color w:val="000000"/>
                <w:sz w:val="20"/>
                <w:szCs w:val="20"/>
              </w:rPr>
              <w:t>’</w:t>
            </w:r>
            <w:r w:rsidRPr="00FF7BF5">
              <w:rPr>
                <w:rFonts w:ascii="Arial Narrow"/>
                <w:color w:val="000000"/>
                <w:sz w:val="20"/>
                <w:szCs w:val="20"/>
              </w:rPr>
              <w:t>acc</w:t>
            </w:r>
            <w:r w:rsidRPr="00FF7BF5">
              <w:rPr>
                <w:rFonts w:ascii="Arial Narrow"/>
                <w:color w:val="000000"/>
                <w:sz w:val="20"/>
                <w:szCs w:val="20"/>
              </w:rPr>
              <w:t>è</w:t>
            </w:r>
            <w:r w:rsidRPr="00FF7BF5">
              <w:rPr>
                <w:rFonts w:ascii="Arial Narrow"/>
                <w:color w:val="000000"/>
                <w:sz w:val="20"/>
                <w:szCs w:val="20"/>
              </w:rPr>
              <w:t xml:space="preserve">s </w:t>
            </w:r>
            <w:r w:rsidRPr="00FF7BF5">
              <w:rPr>
                <w:rFonts w:ascii="Arial Narrow"/>
                <w:color w:val="000000"/>
                <w:sz w:val="20"/>
                <w:szCs w:val="20"/>
              </w:rPr>
              <w:t>à</w:t>
            </w:r>
            <w:r w:rsidRPr="00FF7BF5">
              <w:rPr>
                <w:rFonts w:ascii="Arial Narrow"/>
                <w:color w:val="000000"/>
                <w:sz w:val="20"/>
                <w:szCs w:val="20"/>
              </w:rPr>
              <w:t xml:space="preserve"> une </w:t>
            </w:r>
            <w:r w:rsidRPr="00FF7BF5">
              <w:rPr>
                <w:rFonts w:ascii="Arial Narrow"/>
                <w:color w:val="000000"/>
                <w:sz w:val="20"/>
                <w:szCs w:val="20"/>
              </w:rPr>
              <w:t>é</w:t>
            </w:r>
            <w:r w:rsidRPr="00FF7BF5">
              <w:rPr>
                <w:rFonts w:ascii="Arial Narrow"/>
                <w:color w:val="000000"/>
                <w:sz w:val="20"/>
                <w:szCs w:val="20"/>
              </w:rPr>
              <w:t>ducation de qualit</w:t>
            </w:r>
            <w:r w:rsidRPr="00FF7BF5">
              <w:rPr>
                <w:rFonts w:ascii="Arial Narrow"/>
                <w:color w:val="000000"/>
                <w:sz w:val="20"/>
                <w:szCs w:val="20"/>
              </w:rPr>
              <w:t>é</w:t>
            </w:r>
            <w:r w:rsidRPr="00FF7BF5">
              <w:rPr>
                <w:rFonts w:ascii="Arial Narrow"/>
                <w:color w:val="000000"/>
                <w:sz w:val="20"/>
                <w:szCs w:val="20"/>
              </w:rPr>
              <w:t xml:space="preserve"> est am</w:t>
            </w:r>
            <w:r w:rsidRPr="00FF7BF5">
              <w:rPr>
                <w:rFonts w:ascii="Arial Narrow"/>
                <w:color w:val="000000"/>
                <w:sz w:val="20"/>
                <w:szCs w:val="20"/>
              </w:rPr>
              <w:t>é</w:t>
            </w:r>
            <w:r w:rsidRPr="00FF7BF5">
              <w:rPr>
                <w:rFonts w:ascii="Arial Narrow"/>
                <w:color w:val="000000"/>
                <w:sz w:val="20"/>
                <w:szCs w:val="20"/>
              </w:rPr>
              <w:t>lior</w:t>
            </w:r>
            <w:r w:rsidRPr="00FF7BF5">
              <w:rPr>
                <w:rFonts w:ascii="Arial Narrow"/>
                <w:color w:val="000000"/>
                <w:sz w:val="20"/>
                <w:szCs w:val="20"/>
              </w:rPr>
              <w:t>é</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Construction des classes en mat</w:t>
            </w:r>
            <w:r w:rsidRPr="00FF7BF5">
              <w:rPr>
                <w:rFonts w:ascii="Arial Narrow"/>
                <w:color w:val="000000"/>
                <w:sz w:val="20"/>
                <w:szCs w:val="20"/>
              </w:rPr>
              <w:t>é</w:t>
            </w:r>
            <w:r w:rsidRPr="00FF7BF5">
              <w:rPr>
                <w:rFonts w:ascii="Arial Narrow"/>
                <w:color w:val="000000"/>
                <w:sz w:val="20"/>
                <w:szCs w:val="20"/>
              </w:rPr>
              <w:t>riaux d</w:t>
            </w:r>
            <w:r w:rsidRPr="00FF7BF5">
              <w:rPr>
                <w:rFonts w:ascii="Arial Narrow"/>
                <w:color w:val="000000"/>
                <w:sz w:val="20"/>
                <w:szCs w:val="20"/>
              </w:rPr>
              <w:t>é</w:t>
            </w:r>
            <w:r w:rsidRPr="00FF7BF5">
              <w:rPr>
                <w:rFonts w:ascii="Arial Narrow"/>
                <w:color w:val="000000"/>
                <w:sz w:val="20"/>
                <w:szCs w:val="20"/>
              </w:rPr>
              <w:t xml:space="preserve">finitifs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classe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246</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3 000 000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738 000 000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25 </w:t>
            </w:r>
            <w:r w:rsidRPr="00FF7BF5">
              <w:rPr>
                <w:rFonts w:ascii="Arial Narrow"/>
                <w:color w:val="000000"/>
                <w:sz w:val="20"/>
                <w:szCs w:val="20"/>
              </w:rPr>
              <w:t>é</w:t>
            </w:r>
            <w:r w:rsidRPr="00FF7BF5">
              <w:rPr>
                <w:rFonts w:ascii="Arial Narrow"/>
                <w:color w:val="000000"/>
                <w:sz w:val="20"/>
                <w:szCs w:val="20"/>
              </w:rPr>
              <w:t xml:space="preserve">coles  </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150 000 000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30 000 000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120 000 000   </w:t>
            </w:r>
          </w:p>
        </w:tc>
      </w:tr>
      <w:tr w:rsidR="00FF7BF5">
        <w:trPr>
          <w:trHeight w:val="165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Construction blocs des latrines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Bloc-latrine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12</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2 000 000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24 000 000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Bozarawa Kor</w:t>
            </w:r>
            <w:r w:rsidRPr="00FF7BF5">
              <w:rPr>
                <w:rFonts w:ascii="Arial Narrow"/>
                <w:color w:val="000000"/>
                <w:sz w:val="20"/>
                <w:szCs w:val="20"/>
              </w:rPr>
              <w:t>é</w:t>
            </w:r>
            <w:r w:rsidRPr="00FF7BF5">
              <w:rPr>
                <w:rFonts w:ascii="Arial Narrow"/>
                <w:color w:val="000000"/>
                <w:sz w:val="20"/>
                <w:szCs w:val="20"/>
              </w:rPr>
              <w:t>, JE Sarkin Noma, M</w:t>
            </w:r>
            <w:r w:rsidRPr="00FF7BF5">
              <w:rPr>
                <w:rFonts w:ascii="Arial Narrow"/>
                <w:color w:val="000000"/>
                <w:sz w:val="20"/>
                <w:szCs w:val="20"/>
              </w:rPr>
              <w:t>é</w:t>
            </w:r>
            <w:r w:rsidRPr="00FF7BF5">
              <w:rPr>
                <w:rFonts w:ascii="Arial Narrow"/>
                <w:color w:val="000000"/>
                <w:sz w:val="20"/>
                <w:szCs w:val="20"/>
              </w:rPr>
              <w:t xml:space="preserve">dersa Maizari, Rijia Samna, Bagdad, Angoual Saoulo, Kouka Bakoye, Wadata 2, Togone Quartier, Liguido, </w:t>
            </w:r>
            <w:r w:rsidRPr="00FF7BF5">
              <w:rPr>
                <w:rFonts w:ascii="Arial Narrow"/>
                <w:color w:val="000000"/>
                <w:sz w:val="20"/>
                <w:szCs w:val="20"/>
              </w:rPr>
              <w:t>é</w:t>
            </w:r>
            <w:r w:rsidRPr="00FF7BF5">
              <w:rPr>
                <w:rFonts w:ascii="Arial Narrow"/>
                <w:color w:val="000000"/>
                <w:sz w:val="20"/>
                <w:szCs w:val="20"/>
              </w:rPr>
              <w:t>cole Bilingue, M</w:t>
            </w:r>
            <w:r w:rsidRPr="00FF7BF5">
              <w:rPr>
                <w:rFonts w:ascii="Arial Narrow"/>
                <w:color w:val="000000"/>
                <w:sz w:val="20"/>
                <w:szCs w:val="20"/>
              </w:rPr>
              <w:t>é</w:t>
            </w:r>
            <w:r w:rsidRPr="00FF7BF5">
              <w:rPr>
                <w:rFonts w:ascii="Arial Narrow"/>
                <w:color w:val="000000"/>
                <w:sz w:val="20"/>
                <w:szCs w:val="20"/>
              </w:rPr>
              <w:t>dersa Liguido</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8 000 000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1 600 000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6 400 000   </w:t>
            </w:r>
          </w:p>
        </w:tc>
      </w:tr>
      <w:tr w:rsidR="00FF7BF5">
        <w:trPr>
          <w:trHeight w:val="30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habilitation des classes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classes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Ecoles </w:t>
            </w:r>
            <w:r w:rsidRPr="00FF7BF5">
              <w:rPr>
                <w:rFonts w:ascii="Arial Narrow"/>
                <w:color w:val="000000"/>
                <w:sz w:val="20"/>
                <w:szCs w:val="20"/>
              </w:rPr>
              <w:t>à</w:t>
            </w:r>
            <w:r w:rsidRPr="00FF7BF5">
              <w:rPr>
                <w:rFonts w:ascii="Arial Narrow"/>
                <w:color w:val="000000"/>
                <w:sz w:val="20"/>
                <w:szCs w:val="20"/>
              </w:rPr>
              <w:t xml:space="preserve"> identifier</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1 000 000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4 000 000   </w:t>
            </w:r>
          </w:p>
        </w:tc>
      </w:tr>
      <w:tr w:rsidR="00FF7BF5">
        <w:trPr>
          <w:trHeight w:val="51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paration des mobiliers scolaires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Tables-bancs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Ecoles primaires et pr</w:t>
            </w:r>
            <w:r w:rsidRPr="00FF7BF5">
              <w:rPr>
                <w:rFonts w:ascii="Arial Narrow"/>
                <w:color w:val="000000"/>
                <w:sz w:val="20"/>
                <w:szCs w:val="20"/>
              </w:rPr>
              <w:t>é</w:t>
            </w:r>
            <w:r w:rsidRPr="00FF7BF5">
              <w:rPr>
                <w:rFonts w:ascii="Arial Narrow"/>
                <w:color w:val="000000"/>
                <w:sz w:val="20"/>
                <w:szCs w:val="20"/>
              </w:rPr>
              <w:t>scolaires</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800 000   </w:t>
            </w:r>
          </w:p>
        </w:tc>
      </w:tr>
      <w:tr w:rsidR="00FF7BF5">
        <w:trPr>
          <w:trHeight w:val="114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Branchement d</w:t>
            </w:r>
            <w:r w:rsidRPr="00FF7BF5">
              <w:rPr>
                <w:rFonts w:ascii="Arial Narrow"/>
                <w:color w:val="000000"/>
                <w:sz w:val="20"/>
                <w:szCs w:val="20"/>
              </w:rPr>
              <w:t>’</w:t>
            </w:r>
            <w:r w:rsidRPr="00FF7BF5">
              <w:rPr>
                <w:rFonts w:ascii="Arial Narrow"/>
                <w:color w:val="000000"/>
                <w:sz w:val="20"/>
                <w:szCs w:val="20"/>
              </w:rPr>
              <w:t xml:space="preserve">eau dans les </w:t>
            </w:r>
            <w:r w:rsidRPr="00FF7BF5">
              <w:rPr>
                <w:rFonts w:ascii="Arial Narrow"/>
                <w:color w:val="000000"/>
                <w:sz w:val="20"/>
                <w:szCs w:val="20"/>
              </w:rPr>
              <w:t>é</w:t>
            </w:r>
            <w:r w:rsidRPr="00FF7BF5">
              <w:rPr>
                <w:rFonts w:ascii="Arial Narrow"/>
                <w:color w:val="000000"/>
                <w:sz w:val="20"/>
                <w:szCs w:val="20"/>
              </w:rPr>
              <w:t>coles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Branchement</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Bilingue, M</w:t>
            </w:r>
            <w:r w:rsidRPr="00FF7BF5">
              <w:rPr>
                <w:rFonts w:ascii="Arial Narrow"/>
                <w:color w:val="000000"/>
                <w:sz w:val="20"/>
                <w:szCs w:val="20"/>
              </w:rPr>
              <w:t>é</w:t>
            </w:r>
            <w:r w:rsidRPr="00FF7BF5">
              <w:rPr>
                <w:rFonts w:ascii="Arial Narrow"/>
                <w:color w:val="000000"/>
                <w:sz w:val="20"/>
                <w:szCs w:val="20"/>
              </w:rPr>
              <w:t>dera Maizari, Bozarawa, Tantchia, Kalgo, Togone quartier, Wadata 2,  Argoum, Toullou  Rijia, Kouka Bakoye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160 000   </w:t>
            </w:r>
          </w:p>
        </w:tc>
      </w:tr>
      <w:tr w:rsidR="00FF7BF5">
        <w:trPr>
          <w:trHeight w:val="33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Cl</w:t>
            </w:r>
            <w:r w:rsidRPr="00FF7BF5">
              <w:rPr>
                <w:rFonts w:ascii="Arial Narrow"/>
                <w:color w:val="000000"/>
                <w:sz w:val="20"/>
                <w:szCs w:val="20"/>
              </w:rPr>
              <w:t>ô</w:t>
            </w:r>
            <w:r w:rsidRPr="00FF7BF5">
              <w:rPr>
                <w:rFonts w:ascii="Arial Narrow"/>
                <w:color w:val="000000"/>
                <w:sz w:val="20"/>
                <w:szCs w:val="20"/>
              </w:rPr>
              <w:t xml:space="preserve">ture des </w:t>
            </w:r>
            <w:r w:rsidRPr="00FF7BF5">
              <w:rPr>
                <w:rFonts w:ascii="Arial Narrow"/>
                <w:color w:val="000000"/>
                <w:sz w:val="20"/>
                <w:szCs w:val="20"/>
              </w:rPr>
              <w:t>é</w:t>
            </w:r>
            <w:r w:rsidRPr="00FF7BF5">
              <w:rPr>
                <w:rFonts w:ascii="Arial Narrow"/>
                <w:color w:val="000000"/>
                <w:sz w:val="20"/>
                <w:szCs w:val="20"/>
              </w:rPr>
              <w:t>coles</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cl</w:t>
            </w:r>
            <w:r w:rsidRPr="00FF7BF5">
              <w:rPr>
                <w:rFonts w:ascii="Arial Narrow"/>
                <w:color w:val="000000"/>
                <w:sz w:val="20"/>
                <w:szCs w:val="20"/>
              </w:rPr>
              <w:t>ô</w:t>
            </w:r>
            <w:r w:rsidRPr="00FF7BF5">
              <w:rPr>
                <w:rFonts w:ascii="Arial Narrow"/>
                <w:color w:val="000000"/>
                <w:sz w:val="20"/>
                <w:szCs w:val="20"/>
              </w:rPr>
              <w:t>ture</w:t>
            </w:r>
          </w:p>
        </w:tc>
        <w:tc>
          <w:tcPr>
            <w:tcW w:w="8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12 000 000</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180 000 000</w:t>
            </w:r>
          </w:p>
        </w:tc>
        <w:tc>
          <w:tcPr>
            <w:tcW w:w="274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Wadata 1, Wadata 2, Bozarawa, Bilingue, </w:t>
            </w:r>
            <w:proofErr w:type="gramStart"/>
            <w:r w:rsidRPr="00FF7BF5">
              <w:rPr>
                <w:rFonts w:ascii="Arial Narrow"/>
                <w:color w:val="000000"/>
                <w:sz w:val="20"/>
                <w:szCs w:val="20"/>
              </w:rPr>
              <w:t>Bagdad</w:t>
            </w:r>
            <w:r w:rsidRPr="00FF7BF5">
              <w:rPr>
                <w:rFonts w:ascii="Arial Narrow"/>
                <w:color w:val="000000"/>
                <w:sz w:val="20"/>
                <w:szCs w:val="20"/>
              </w:rPr>
              <w:t> </w:t>
            </w:r>
            <w:r w:rsidRPr="00FF7BF5">
              <w:rPr>
                <w:rFonts w:ascii="Arial Narrow"/>
                <w:color w:val="000000"/>
                <w:sz w:val="20"/>
                <w:szCs w:val="20"/>
              </w:rPr>
              <w:t>,</w:t>
            </w:r>
            <w:proofErr w:type="gramEnd"/>
            <w:r w:rsidRPr="00FF7BF5">
              <w:rPr>
                <w:rFonts w:ascii="Arial Narrow"/>
                <w:color w:val="000000"/>
                <w:sz w:val="20"/>
                <w:szCs w:val="20"/>
              </w:rPr>
              <w:t xml:space="preserve"> </w:t>
            </w:r>
            <w:r w:rsidRPr="00FF7BF5">
              <w:rPr>
                <w:rFonts w:ascii="Arial Narrow"/>
                <w:color w:val="000000"/>
                <w:sz w:val="20"/>
                <w:szCs w:val="20"/>
              </w:rPr>
              <w:t>é</w:t>
            </w:r>
            <w:r w:rsidRPr="00FF7BF5">
              <w:rPr>
                <w:rFonts w:ascii="Arial Narrow"/>
                <w:color w:val="000000"/>
                <w:sz w:val="20"/>
                <w:szCs w:val="20"/>
              </w:rPr>
              <w:t xml:space="preserve">cole Est, </w:t>
            </w:r>
            <w:r w:rsidRPr="00FF7BF5">
              <w:rPr>
                <w:rFonts w:ascii="Arial Narrow"/>
                <w:color w:val="000000"/>
                <w:sz w:val="20"/>
                <w:szCs w:val="20"/>
              </w:rPr>
              <w:lastRenderedPageBreak/>
              <w:t>M</w:t>
            </w:r>
            <w:r w:rsidRPr="00FF7BF5">
              <w:rPr>
                <w:rFonts w:ascii="Arial Narrow"/>
                <w:color w:val="000000"/>
                <w:sz w:val="20"/>
                <w:szCs w:val="20"/>
              </w:rPr>
              <w:t>é</w:t>
            </w:r>
            <w:r w:rsidRPr="00FF7BF5">
              <w:rPr>
                <w:rFonts w:ascii="Arial Narrow"/>
                <w:color w:val="000000"/>
                <w:sz w:val="20"/>
                <w:szCs w:val="20"/>
              </w:rPr>
              <w:t>dersa Maizari, Argoum, Chakafach</w:t>
            </w:r>
            <w:r w:rsidRPr="00FF7BF5">
              <w:rPr>
                <w:rFonts w:ascii="Arial Narrow"/>
                <w:color w:val="000000"/>
                <w:sz w:val="20"/>
                <w:szCs w:val="20"/>
              </w:rPr>
              <w:t>é </w:t>
            </w:r>
            <w:r w:rsidRPr="00FF7BF5">
              <w:rPr>
                <w:rFonts w:ascii="Arial Narrow"/>
                <w:color w:val="000000"/>
                <w:sz w:val="20"/>
                <w:szCs w:val="20"/>
              </w:rPr>
              <w:t>, Afol</w:t>
            </w:r>
            <w:r w:rsidRPr="00FF7BF5">
              <w:rPr>
                <w:rFonts w:ascii="Arial Narrow"/>
                <w:color w:val="000000"/>
                <w:sz w:val="20"/>
                <w:szCs w:val="20"/>
              </w:rPr>
              <w:t>é</w:t>
            </w:r>
            <w:r w:rsidRPr="00FF7BF5">
              <w:rPr>
                <w:rFonts w:ascii="Arial Narrow"/>
                <w:color w:val="000000"/>
                <w:sz w:val="20"/>
                <w:szCs w:val="20"/>
              </w:rPr>
              <w:t>, Togone quartier, Liguido, Rijia Samna</w:t>
            </w:r>
            <w:r w:rsidRPr="00FF7BF5">
              <w:rPr>
                <w:rFonts w:ascii="Arial Narrow"/>
                <w:color w:val="000000"/>
                <w:sz w:val="20"/>
                <w:szCs w:val="20"/>
              </w:rPr>
              <w:t> </w:t>
            </w:r>
            <w:r w:rsidRPr="00FF7BF5">
              <w:rPr>
                <w:rFonts w:ascii="Arial Narrow"/>
                <w:color w:val="000000"/>
                <w:sz w:val="20"/>
                <w:szCs w:val="20"/>
              </w:rPr>
              <w:t>, Kourya, Batanb</w:t>
            </w:r>
            <w:r w:rsidRPr="00FF7BF5">
              <w:rPr>
                <w:rFonts w:ascii="Arial Narrow"/>
                <w:color w:val="000000"/>
                <w:sz w:val="20"/>
                <w:szCs w:val="20"/>
              </w:rPr>
              <w:t>é</w:t>
            </w:r>
            <w:r w:rsidRPr="00FF7BF5">
              <w:rPr>
                <w:rFonts w:ascii="Arial Narrow"/>
                <w:color w:val="000000"/>
                <w:sz w:val="20"/>
                <w:szCs w:val="20"/>
              </w:rPr>
              <w:t>ri</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lastRenderedPageBreak/>
              <w:t>36 000 000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7 200 000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28 800 000   </w:t>
            </w:r>
          </w:p>
        </w:tc>
      </w:tr>
      <w:tr w:rsidR="00FF7BF5">
        <w:trPr>
          <w:trHeight w:val="33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435"/>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60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Appui </w:t>
            </w:r>
            <w:r w:rsidRPr="00FF7BF5">
              <w:rPr>
                <w:rFonts w:ascii="Arial Narrow"/>
                <w:color w:val="000000"/>
                <w:sz w:val="20"/>
                <w:szCs w:val="20"/>
              </w:rPr>
              <w:t>à</w:t>
            </w:r>
            <w:r w:rsidRPr="00FF7BF5">
              <w:rPr>
                <w:rFonts w:ascii="Arial Narrow"/>
                <w:color w:val="000000"/>
                <w:sz w:val="20"/>
                <w:szCs w:val="20"/>
              </w:rPr>
              <w:t xml:space="preserve"> l</w:t>
            </w:r>
            <w:r w:rsidRPr="00FF7BF5">
              <w:rPr>
                <w:rFonts w:ascii="Arial Narrow"/>
                <w:color w:val="000000"/>
                <w:sz w:val="20"/>
                <w:szCs w:val="20"/>
              </w:rPr>
              <w:t>’</w:t>
            </w:r>
            <w:r w:rsidRPr="00FF7BF5">
              <w:rPr>
                <w:rFonts w:ascii="Arial Narrow"/>
                <w:color w:val="000000"/>
                <w:sz w:val="20"/>
                <w:szCs w:val="20"/>
              </w:rPr>
              <w:t>organisation des CAPED</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1 500 000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 Cinq centres de regroupement</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w:t>
            </w:r>
          </w:p>
        </w:tc>
      </w:tr>
      <w:tr w:rsidR="00FF7BF5">
        <w:trPr>
          <w:trHeight w:val="1155"/>
        </w:trPr>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w:t>
            </w:r>
            <w:r w:rsidRPr="00FF7BF5">
              <w:rPr>
                <w:rFonts w:ascii="Arial Narrow"/>
                <w:color w:val="000000"/>
                <w:sz w:val="20"/>
                <w:szCs w:val="20"/>
              </w:rPr>
              <w:t>’</w:t>
            </w:r>
            <w:r w:rsidRPr="00FF7BF5">
              <w:rPr>
                <w:rFonts w:ascii="Arial Narrow"/>
                <w:color w:val="000000"/>
                <w:sz w:val="20"/>
                <w:szCs w:val="20"/>
              </w:rPr>
              <w:t>alphab</w:t>
            </w:r>
            <w:r w:rsidRPr="00FF7BF5">
              <w:rPr>
                <w:rFonts w:ascii="Arial Narrow"/>
                <w:color w:val="000000"/>
                <w:sz w:val="20"/>
                <w:szCs w:val="20"/>
              </w:rPr>
              <w:t>é</w:t>
            </w:r>
            <w:r w:rsidRPr="00FF7BF5">
              <w:rPr>
                <w:rFonts w:ascii="Arial Narrow"/>
                <w:color w:val="000000"/>
                <w:sz w:val="20"/>
                <w:szCs w:val="20"/>
              </w:rPr>
              <w:t xml:space="preserve">tisation des adultes est promue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 xml:space="preserve">ation et </w:t>
            </w:r>
            <w:r w:rsidRPr="00FF7BF5">
              <w:rPr>
                <w:rFonts w:ascii="Arial Narrow"/>
                <w:color w:val="000000"/>
                <w:sz w:val="20"/>
                <w:szCs w:val="20"/>
              </w:rPr>
              <w:t>é</w:t>
            </w:r>
            <w:r w:rsidRPr="00FF7BF5">
              <w:rPr>
                <w:rFonts w:ascii="Arial Narrow"/>
                <w:color w:val="000000"/>
                <w:sz w:val="20"/>
                <w:szCs w:val="20"/>
              </w:rPr>
              <w:t>quipement des centres alpha</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centre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12</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Kourya, Chama, Bagdad, Wadata, Mazouga, K</w:t>
            </w:r>
            <w:r w:rsidRPr="00FF7BF5">
              <w:rPr>
                <w:rFonts w:ascii="Arial Narrow"/>
                <w:color w:val="000000"/>
                <w:sz w:val="20"/>
                <w:szCs w:val="20"/>
              </w:rPr>
              <w:t>é</w:t>
            </w:r>
            <w:r w:rsidRPr="00FF7BF5">
              <w:rPr>
                <w:rFonts w:ascii="Arial Narrow"/>
                <w:color w:val="000000"/>
                <w:sz w:val="20"/>
                <w:szCs w:val="20"/>
              </w:rPr>
              <w:t>lem, Batenb</w:t>
            </w:r>
            <w:r w:rsidRPr="00FF7BF5">
              <w:rPr>
                <w:rFonts w:ascii="Arial Narrow"/>
                <w:color w:val="000000"/>
                <w:sz w:val="20"/>
                <w:szCs w:val="20"/>
              </w:rPr>
              <w:t>é</w:t>
            </w:r>
            <w:r w:rsidRPr="00FF7BF5">
              <w:rPr>
                <w:rFonts w:ascii="Arial Narrow"/>
                <w:color w:val="000000"/>
                <w:sz w:val="20"/>
                <w:szCs w:val="20"/>
              </w:rPr>
              <w:t>ri, Toullou Kaina, Argoum Peulh, Liguido, Togone et Tantchia</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1 600 000   </w:t>
            </w:r>
          </w:p>
        </w:tc>
      </w:tr>
      <w:tr w:rsidR="00FF7BF5">
        <w:trPr>
          <w:trHeight w:val="615"/>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Mise en place des biblioth</w:t>
            </w:r>
            <w:r w:rsidRPr="00FF7BF5">
              <w:rPr>
                <w:rFonts w:ascii="Arial Narrow"/>
                <w:color w:val="000000"/>
                <w:sz w:val="20"/>
                <w:szCs w:val="20"/>
              </w:rPr>
              <w:t>è</w:t>
            </w:r>
            <w:r w:rsidRPr="00FF7BF5">
              <w:rPr>
                <w:rFonts w:ascii="Arial Narrow"/>
                <w:color w:val="000000"/>
                <w:sz w:val="20"/>
                <w:szCs w:val="20"/>
              </w:rPr>
              <w:t>ques villageoises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biblioth</w:t>
            </w:r>
            <w:r w:rsidRPr="00FF7BF5">
              <w:rPr>
                <w:rFonts w:ascii="Arial Narrow"/>
                <w:color w:val="000000"/>
                <w:sz w:val="20"/>
                <w:szCs w:val="20"/>
              </w:rPr>
              <w:t>è</w:t>
            </w:r>
            <w:r w:rsidRPr="00FF7BF5">
              <w:rPr>
                <w:rFonts w:ascii="Arial Narrow"/>
                <w:color w:val="000000"/>
                <w:sz w:val="20"/>
                <w:szCs w:val="20"/>
              </w:rPr>
              <w:t>que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2 800 000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Gombara, Oubandawaki  et les 12 nouveaux</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320 000   </w:t>
            </w:r>
          </w:p>
        </w:tc>
      </w:tr>
      <w:tr w:rsidR="00FF7BF5">
        <w:trPr>
          <w:trHeight w:val="330"/>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w:t>
            </w:r>
            <w:r w:rsidRPr="00FF7BF5">
              <w:rPr>
                <w:rFonts w:ascii="Arial Narrow"/>
                <w:color w:val="000000"/>
                <w:sz w:val="20"/>
                <w:szCs w:val="20"/>
              </w:rPr>
              <w:t>’</w:t>
            </w:r>
            <w:r w:rsidRPr="00FF7BF5">
              <w:rPr>
                <w:rFonts w:ascii="Arial Narrow"/>
                <w:color w:val="000000"/>
                <w:sz w:val="20"/>
                <w:szCs w:val="20"/>
              </w:rPr>
              <w:t>autonomisation des femmes est assur</w:t>
            </w:r>
            <w:r w:rsidRPr="00FF7BF5">
              <w:rPr>
                <w:rFonts w:ascii="Arial Narrow"/>
                <w:color w:val="000000"/>
                <w:sz w:val="20"/>
                <w:szCs w:val="20"/>
              </w:rPr>
              <w:t>é</w:t>
            </w:r>
            <w:r w:rsidRPr="00FF7BF5">
              <w:rPr>
                <w:rFonts w:ascii="Arial Narrow"/>
                <w:color w:val="000000"/>
                <w:sz w:val="20"/>
                <w:szCs w:val="20"/>
              </w:rPr>
              <w:t xml:space="preserve">e </w:t>
            </w:r>
          </w:p>
        </w:tc>
        <w:tc>
          <w:tcPr>
            <w:tcW w:w="2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des groupements f</w:t>
            </w:r>
            <w:r w:rsidRPr="00FF7BF5">
              <w:rPr>
                <w:rFonts w:ascii="Arial Narrow"/>
                <w:color w:val="000000"/>
                <w:sz w:val="20"/>
                <w:szCs w:val="20"/>
              </w:rPr>
              <w:t>é</w:t>
            </w:r>
            <w:r w:rsidRPr="00FF7BF5">
              <w:rPr>
                <w:rFonts w:ascii="Arial Narrow"/>
                <w:color w:val="000000"/>
                <w:sz w:val="20"/>
                <w:szCs w:val="20"/>
              </w:rPr>
              <w:t>minins en vie associative</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Membres du bureau</w:t>
            </w:r>
          </w:p>
        </w:tc>
        <w:tc>
          <w:tcPr>
            <w:tcW w:w="8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10 000</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750 000</w:t>
            </w:r>
          </w:p>
        </w:tc>
        <w:tc>
          <w:tcPr>
            <w:tcW w:w="274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30 000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120 000   </w:t>
            </w:r>
          </w:p>
        </w:tc>
      </w:tr>
      <w:tr w:rsidR="00FF7BF5">
        <w:trPr>
          <w:trHeight w:val="48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30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des AGR</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AGR</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2 500 000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400 000   </w:t>
            </w:r>
          </w:p>
        </w:tc>
      </w:tr>
      <w:tr w:rsidR="00FF7BF5">
        <w:trPr>
          <w:trHeight w:val="915"/>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w:t>
            </w:r>
            <w:r w:rsidRPr="00FF7BF5">
              <w:rPr>
                <w:rFonts w:ascii="Arial Narrow"/>
                <w:color w:val="000000"/>
                <w:sz w:val="20"/>
                <w:szCs w:val="20"/>
              </w:rPr>
              <w:t>’</w:t>
            </w:r>
            <w:r w:rsidRPr="00FF7BF5">
              <w:rPr>
                <w:rFonts w:ascii="Arial Narrow"/>
                <w:color w:val="000000"/>
                <w:sz w:val="20"/>
                <w:szCs w:val="20"/>
              </w:rPr>
              <w:t>insertion des jeunes dans la vie professionnelle est favoris</w:t>
            </w:r>
            <w:r w:rsidRPr="00FF7BF5">
              <w:rPr>
                <w:rFonts w:ascii="Arial Narrow"/>
                <w:color w:val="000000"/>
                <w:sz w:val="20"/>
                <w:szCs w:val="20"/>
              </w:rPr>
              <w:t>é</w:t>
            </w:r>
            <w:r w:rsidRPr="00FF7BF5">
              <w:rPr>
                <w:rFonts w:ascii="Arial Narrow"/>
                <w:color w:val="000000"/>
                <w:sz w:val="20"/>
                <w:szCs w:val="20"/>
              </w:rPr>
              <w:t xml:space="preserve">e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des nouvelles fili</w:t>
            </w:r>
            <w:r w:rsidRPr="00FF7BF5">
              <w:rPr>
                <w:rFonts w:ascii="Arial Narrow"/>
                <w:color w:val="000000"/>
                <w:sz w:val="20"/>
                <w:szCs w:val="20"/>
              </w:rPr>
              <w:t>è</w:t>
            </w:r>
            <w:r w:rsidRPr="00FF7BF5">
              <w:rPr>
                <w:rFonts w:ascii="Arial Narrow"/>
                <w:color w:val="000000"/>
                <w:sz w:val="20"/>
                <w:szCs w:val="20"/>
              </w:rPr>
              <w:t xml:space="preserve">res au   CFM de </w:t>
            </w:r>
            <w:r w:rsidR="002A753F">
              <w:rPr>
                <w:rFonts w:ascii="Arial Narrow"/>
                <w:color w:val="000000"/>
                <w:sz w:val="20"/>
                <w:szCs w:val="20"/>
              </w:rPr>
              <w:t>Dogon Doutchi</w:t>
            </w:r>
            <w:r w:rsidRPr="00FF7BF5">
              <w:rPr>
                <w:rFonts w:ascii="Arial Narrow"/>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fili</w:t>
            </w:r>
            <w:r w:rsidRPr="00FF7BF5">
              <w:rPr>
                <w:rFonts w:ascii="Arial Narrow"/>
                <w:color w:val="000000"/>
                <w:sz w:val="20"/>
                <w:szCs w:val="20"/>
              </w:rPr>
              <w:t>è</w:t>
            </w:r>
            <w:r w:rsidRPr="00FF7BF5">
              <w:rPr>
                <w:rFonts w:ascii="Arial Narrow"/>
                <w:color w:val="000000"/>
                <w:sz w:val="20"/>
                <w:szCs w:val="20"/>
              </w:rPr>
              <w:t>re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CFM de </w:t>
            </w:r>
            <w:r w:rsidR="002A753F">
              <w:rPr>
                <w:rFonts w:ascii="Arial Narrow"/>
                <w:color w:val="000000"/>
                <w:sz w:val="20"/>
                <w:szCs w:val="20"/>
              </w:rPr>
              <w:t>Dogon Doutchi</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1 000 000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800 000   </w:t>
            </w:r>
          </w:p>
        </w:tc>
      </w:tr>
      <w:tr w:rsidR="00FF7BF5">
        <w:trPr>
          <w:trHeight w:val="33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Formation des jeunes sur le montage des dossiers de projets</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Jeunes form</w:t>
            </w:r>
            <w:r w:rsidRPr="00FF7BF5">
              <w:rPr>
                <w:rFonts w:ascii="Arial Narrow"/>
                <w:color w:val="000000"/>
                <w:sz w:val="20"/>
                <w:szCs w:val="20"/>
              </w:rPr>
              <w:t>é</w:t>
            </w:r>
            <w:r w:rsidRPr="00FF7BF5">
              <w:rPr>
                <w:rFonts w:ascii="Arial Narrow"/>
                <w:color w:val="000000"/>
                <w:sz w:val="20"/>
                <w:szCs w:val="20"/>
              </w:rPr>
              <w:t>s</w:t>
            </w:r>
          </w:p>
        </w:tc>
        <w:tc>
          <w:tcPr>
            <w:tcW w:w="8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40</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10 000</w:t>
            </w:r>
          </w:p>
        </w:tc>
        <w:tc>
          <w:tcPr>
            <w:tcW w:w="118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400 000</w:t>
            </w:r>
          </w:p>
        </w:tc>
        <w:tc>
          <w:tcPr>
            <w:tcW w:w="274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80 000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64 000   </w:t>
            </w:r>
          </w:p>
        </w:tc>
      </w:tr>
      <w:tr w:rsidR="00FF7BF5">
        <w:trPr>
          <w:trHeight w:val="48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600"/>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Les activit</w:t>
            </w:r>
            <w:r w:rsidRPr="00FF7BF5">
              <w:rPr>
                <w:rFonts w:ascii="Arial Narrow"/>
                <w:color w:val="000000"/>
                <w:sz w:val="20"/>
                <w:szCs w:val="20"/>
              </w:rPr>
              <w:t>é</w:t>
            </w:r>
            <w:r w:rsidRPr="00FF7BF5">
              <w:rPr>
                <w:rFonts w:ascii="Arial Narrow"/>
                <w:color w:val="000000"/>
                <w:sz w:val="20"/>
                <w:szCs w:val="20"/>
              </w:rPr>
              <w:t>s culturelles et sportives sont d</w:t>
            </w:r>
            <w:r w:rsidRPr="00FF7BF5">
              <w:rPr>
                <w:rFonts w:ascii="Arial Narrow"/>
                <w:color w:val="000000"/>
                <w:sz w:val="20"/>
                <w:szCs w:val="20"/>
              </w:rPr>
              <w:t>é</w:t>
            </w:r>
            <w:r w:rsidRPr="00FF7BF5">
              <w:rPr>
                <w:rFonts w:ascii="Arial Narrow"/>
                <w:color w:val="000000"/>
                <w:sz w:val="20"/>
                <w:szCs w:val="20"/>
              </w:rPr>
              <w:t>velopp</w:t>
            </w:r>
            <w:r w:rsidRPr="00FF7BF5">
              <w:rPr>
                <w:rFonts w:ascii="Arial Narrow"/>
                <w:color w:val="000000"/>
                <w:sz w:val="20"/>
                <w:szCs w:val="20"/>
              </w:rPr>
              <w:t>é</w:t>
            </w:r>
            <w:r w:rsidRPr="00FF7BF5">
              <w:rPr>
                <w:rFonts w:ascii="Arial Narrow"/>
                <w:color w:val="000000"/>
                <w:sz w:val="20"/>
                <w:szCs w:val="20"/>
              </w:rPr>
              <w:t xml:space="preserve">es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Appui aux comp</w:t>
            </w:r>
            <w:r w:rsidRPr="00FF7BF5">
              <w:rPr>
                <w:rFonts w:ascii="Arial Narrow"/>
                <w:color w:val="000000"/>
                <w:sz w:val="20"/>
                <w:szCs w:val="20"/>
              </w:rPr>
              <w:t>é</w:t>
            </w:r>
            <w:r w:rsidRPr="00FF7BF5">
              <w:rPr>
                <w:rFonts w:ascii="Arial Narrow"/>
                <w:color w:val="000000"/>
                <w:sz w:val="20"/>
                <w:szCs w:val="20"/>
              </w:rPr>
              <w:t>titions sportives et culturelles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Appui</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750 000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Chef lieu de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30 000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120 000   </w:t>
            </w:r>
          </w:p>
        </w:tc>
      </w:tr>
      <w:tr w:rsidR="00FF7BF5">
        <w:trPr>
          <w:trHeight w:val="30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w:t>
            </w:r>
            <w:r w:rsidRPr="00FF7BF5">
              <w:rPr>
                <w:rFonts w:ascii="Arial Narrow"/>
                <w:color w:val="000000"/>
                <w:sz w:val="20"/>
                <w:szCs w:val="20"/>
              </w:rPr>
              <w:t>’</w:t>
            </w:r>
            <w:r w:rsidRPr="00FF7BF5">
              <w:rPr>
                <w:rFonts w:ascii="Arial Narrow"/>
                <w:color w:val="000000"/>
                <w:sz w:val="20"/>
                <w:szCs w:val="20"/>
              </w:rPr>
              <w:t>un mus</w:t>
            </w:r>
            <w:r w:rsidRPr="00FF7BF5">
              <w:rPr>
                <w:rFonts w:ascii="Arial Narrow"/>
                <w:color w:val="000000"/>
                <w:sz w:val="20"/>
                <w:szCs w:val="20"/>
              </w:rPr>
              <w:t>é</w:t>
            </w:r>
            <w:r w:rsidRPr="00FF7BF5">
              <w:rPr>
                <w:rFonts w:ascii="Arial Narrow"/>
                <w:color w:val="000000"/>
                <w:sz w:val="20"/>
                <w:szCs w:val="20"/>
              </w:rPr>
              <w:t xml:space="preserve">e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Mus</w:t>
            </w:r>
            <w:r w:rsidRPr="00FF7BF5">
              <w:rPr>
                <w:rFonts w:ascii="Arial Narrow"/>
                <w:color w:val="000000"/>
                <w:sz w:val="20"/>
                <w:szCs w:val="20"/>
              </w:rPr>
              <w:t>é</w:t>
            </w:r>
            <w:r w:rsidRPr="00FF7BF5">
              <w:rPr>
                <w:rFonts w:ascii="Arial Narrow"/>
                <w:color w:val="000000"/>
                <w:sz w:val="20"/>
                <w:szCs w:val="20"/>
              </w:rPr>
              <w:t>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2A753F">
            <w:pPr>
              <w:rPr>
                <w:rFonts w:ascii="Arial Narrow"/>
                <w:color w:val="000000"/>
                <w:sz w:val="20"/>
                <w:szCs w:val="20"/>
              </w:rPr>
            </w:pPr>
            <w:r>
              <w:rPr>
                <w:rFonts w:ascii="Arial Narrow"/>
                <w:color w:val="000000"/>
                <w:sz w:val="20"/>
                <w:szCs w:val="20"/>
              </w:rPr>
              <w:t>Dogon Doutchi</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400 000   </w:t>
            </w:r>
          </w:p>
        </w:tc>
      </w:tr>
      <w:tr w:rsidR="00FF7BF5">
        <w:trPr>
          <w:trHeight w:val="825"/>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Revalorisation des jeux,  danses et f</w:t>
            </w:r>
            <w:r w:rsidRPr="00FF7BF5">
              <w:rPr>
                <w:rFonts w:ascii="Arial Narrow"/>
                <w:color w:val="000000"/>
                <w:sz w:val="20"/>
                <w:szCs w:val="20"/>
              </w:rPr>
              <w:t>ê</w:t>
            </w:r>
            <w:r w:rsidRPr="00FF7BF5">
              <w:rPr>
                <w:rFonts w:ascii="Arial Narrow"/>
                <w:color w:val="000000"/>
                <w:sz w:val="20"/>
                <w:szCs w:val="20"/>
              </w:rPr>
              <w:t xml:space="preserve">tes traditionnels  </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F</w:t>
            </w:r>
            <w:r w:rsidRPr="00FF7BF5">
              <w:rPr>
                <w:rFonts w:ascii="Arial Narrow"/>
                <w:color w:val="000000"/>
                <w:sz w:val="20"/>
                <w:szCs w:val="20"/>
              </w:rPr>
              <w:t>ê</w:t>
            </w:r>
            <w:r w:rsidRPr="00FF7BF5">
              <w:rPr>
                <w:rFonts w:ascii="Arial Narrow"/>
                <w:color w:val="000000"/>
                <w:sz w:val="20"/>
                <w:szCs w:val="20"/>
              </w:rPr>
              <w:t>te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4 000 000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2A753F">
            <w:pPr>
              <w:rPr>
                <w:rFonts w:ascii="Arial Narrow"/>
                <w:color w:val="000000"/>
                <w:sz w:val="20"/>
                <w:szCs w:val="20"/>
              </w:rPr>
            </w:pPr>
            <w:r>
              <w:rPr>
                <w:rFonts w:ascii="Arial Narrow"/>
                <w:color w:val="000000"/>
                <w:sz w:val="20"/>
                <w:szCs w:val="20"/>
              </w:rPr>
              <w:t>Dogon Doutchi</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800 000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160 000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640 000   </w:t>
            </w:r>
          </w:p>
        </w:tc>
      </w:tr>
      <w:tr w:rsidR="00FF7BF5">
        <w:trPr>
          <w:trHeight w:val="840"/>
        </w:trPr>
        <w:tc>
          <w:tcPr>
            <w:tcW w:w="1520" w:type="dxa"/>
            <w:tcBorders>
              <w:top w:val="nil"/>
              <w:left w:val="single" w:sz="4" w:space="0" w:color="auto"/>
              <w:bottom w:val="nil"/>
              <w:right w:val="single" w:sz="4" w:space="0" w:color="auto"/>
            </w:tcBorders>
            <w:shd w:val="clear" w:color="auto" w:fill="auto"/>
            <w:vAlign w:val="bottom"/>
            <w:hideMark/>
          </w:tcPr>
          <w:p w:rsidR="00FF7BF5" w:rsidRPr="00FF7BF5" w:rsidRDefault="00FF7BF5">
            <w:pPr>
              <w:rPr>
                <w:rFonts w:ascii="Arial Narrow"/>
                <w:color w:val="000000"/>
                <w:sz w:val="20"/>
                <w:szCs w:val="20"/>
              </w:rPr>
            </w:pPr>
            <w:r w:rsidRPr="00FF7BF5">
              <w:rPr>
                <w:rFonts w:ascii="Arial Narrow"/>
                <w:color w:val="000000"/>
                <w:sz w:val="20"/>
                <w:szCs w:val="20"/>
              </w:rPr>
              <w:t>La ville est prot</w:t>
            </w:r>
            <w:r w:rsidRPr="00FF7BF5">
              <w:rPr>
                <w:rFonts w:ascii="Arial Narrow"/>
                <w:color w:val="000000"/>
                <w:sz w:val="20"/>
                <w:szCs w:val="20"/>
              </w:rPr>
              <w:t>é</w:t>
            </w:r>
            <w:r w:rsidRPr="00FF7BF5">
              <w:rPr>
                <w:rFonts w:ascii="Arial Narrow"/>
                <w:color w:val="000000"/>
                <w:sz w:val="20"/>
                <w:szCs w:val="20"/>
              </w:rPr>
              <w:t>g</w:t>
            </w:r>
            <w:r w:rsidRPr="00FF7BF5">
              <w:rPr>
                <w:rFonts w:ascii="Arial Narrow"/>
                <w:color w:val="000000"/>
                <w:sz w:val="20"/>
                <w:szCs w:val="20"/>
              </w:rPr>
              <w:t>é</w:t>
            </w:r>
            <w:r w:rsidRPr="00FF7BF5">
              <w:rPr>
                <w:rFonts w:ascii="Arial Narrow"/>
                <w:color w:val="000000"/>
                <w:sz w:val="20"/>
                <w:szCs w:val="20"/>
              </w:rPr>
              <w:t xml:space="preserve">e contre les inondations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Redynamisation du syst</w:t>
            </w:r>
            <w:r w:rsidRPr="00FF7BF5">
              <w:rPr>
                <w:rFonts w:ascii="Arial Narrow"/>
                <w:color w:val="000000"/>
                <w:sz w:val="20"/>
                <w:szCs w:val="20"/>
              </w:rPr>
              <w:t>è</w:t>
            </w:r>
            <w:r w:rsidRPr="00FF7BF5">
              <w:rPr>
                <w:rFonts w:ascii="Arial Narrow"/>
                <w:color w:val="000000"/>
                <w:sz w:val="20"/>
                <w:szCs w:val="20"/>
              </w:rPr>
              <w:t>me de ramassage des ordures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unit</w:t>
            </w:r>
            <w:r w:rsidRPr="00FF7BF5">
              <w:rPr>
                <w:rFonts w:ascii="Arial Narrow"/>
                <w:color w:val="000000"/>
                <w:sz w:val="20"/>
                <w:szCs w:val="20"/>
              </w:rPr>
              <w:t>é</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2A753F">
            <w:pPr>
              <w:rPr>
                <w:rFonts w:ascii="Arial Narrow"/>
                <w:color w:val="000000"/>
                <w:sz w:val="20"/>
                <w:szCs w:val="20"/>
              </w:rPr>
            </w:pPr>
            <w:r>
              <w:rPr>
                <w:rFonts w:ascii="Arial Narrow"/>
                <w:color w:val="000000"/>
                <w:sz w:val="20"/>
                <w:szCs w:val="20"/>
              </w:rPr>
              <w:t>Dogon Doutchi</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855"/>
        </w:trPr>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lastRenderedPageBreak/>
              <w:t>Les capacit</w:t>
            </w:r>
            <w:r w:rsidRPr="00FF7BF5">
              <w:rPr>
                <w:rFonts w:ascii="Arial Narrow"/>
                <w:color w:val="000000"/>
                <w:sz w:val="20"/>
                <w:szCs w:val="20"/>
              </w:rPr>
              <w:t>é</w:t>
            </w:r>
            <w:r w:rsidRPr="00FF7BF5">
              <w:rPr>
                <w:rFonts w:ascii="Arial Narrow"/>
                <w:color w:val="000000"/>
                <w:sz w:val="20"/>
                <w:szCs w:val="20"/>
              </w:rPr>
              <w:t>s des acteurs locaux sont renforc</w:t>
            </w:r>
            <w:r w:rsidRPr="00FF7BF5">
              <w:rPr>
                <w:rFonts w:ascii="Arial Narrow"/>
                <w:color w:val="000000"/>
                <w:sz w:val="20"/>
                <w:szCs w:val="20"/>
              </w:rPr>
              <w:t>é</w:t>
            </w:r>
            <w:r w:rsidRPr="00FF7BF5">
              <w:rPr>
                <w:rFonts w:ascii="Arial Narrow"/>
                <w:color w:val="000000"/>
                <w:sz w:val="20"/>
                <w:szCs w:val="20"/>
              </w:rPr>
              <w:t xml:space="preserve">es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Formation des </w:t>
            </w:r>
            <w:r w:rsidRPr="00FF7BF5">
              <w:rPr>
                <w:rFonts w:ascii="Arial Narrow"/>
                <w:color w:val="000000"/>
                <w:sz w:val="20"/>
                <w:szCs w:val="20"/>
              </w:rPr>
              <w:t>é</w:t>
            </w:r>
            <w:r w:rsidRPr="00FF7BF5">
              <w:rPr>
                <w:rFonts w:ascii="Arial Narrow"/>
                <w:color w:val="000000"/>
                <w:sz w:val="20"/>
                <w:szCs w:val="20"/>
              </w:rPr>
              <w:t>lus et autres acteurs sur la d</w:t>
            </w:r>
            <w:r w:rsidRPr="00FF7BF5">
              <w:rPr>
                <w:rFonts w:ascii="Arial Narrow"/>
                <w:color w:val="000000"/>
                <w:sz w:val="20"/>
                <w:szCs w:val="20"/>
              </w:rPr>
              <w:t>é</w:t>
            </w:r>
            <w:r w:rsidRPr="00FF7BF5">
              <w:rPr>
                <w:rFonts w:ascii="Arial Narrow"/>
                <w:color w:val="000000"/>
                <w:sz w:val="20"/>
                <w:szCs w:val="20"/>
              </w:rPr>
              <w:t>centration</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Chef lieu de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80 000   </w:t>
            </w:r>
          </w:p>
        </w:tc>
      </w:tr>
      <w:tr w:rsidR="00FF7BF5">
        <w:trPr>
          <w:trHeight w:val="330"/>
        </w:trPr>
        <w:tc>
          <w:tcPr>
            <w:tcW w:w="1520" w:type="dxa"/>
            <w:vMerge w:val="restart"/>
            <w:tcBorders>
              <w:top w:val="nil"/>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La mobilisation des ressources internes et externes est accrue </w:t>
            </w:r>
          </w:p>
        </w:tc>
        <w:tc>
          <w:tcPr>
            <w:tcW w:w="21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Recensement du potentiel fiscal</w:t>
            </w:r>
          </w:p>
        </w:tc>
        <w:tc>
          <w:tcPr>
            <w:tcW w:w="10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unit</w:t>
            </w:r>
            <w:r w:rsidRPr="00FF7BF5">
              <w:rPr>
                <w:rFonts w:ascii="Arial Narrow"/>
                <w:color w:val="000000"/>
                <w:sz w:val="20"/>
                <w:szCs w:val="20"/>
              </w:rPr>
              <w:t>é</w:t>
            </w:r>
          </w:p>
        </w:tc>
        <w:tc>
          <w:tcPr>
            <w:tcW w:w="8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5</w:t>
            </w:r>
          </w:p>
        </w:tc>
        <w:tc>
          <w:tcPr>
            <w:tcW w:w="11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50 000</w:t>
            </w:r>
          </w:p>
        </w:tc>
        <w:tc>
          <w:tcPr>
            <w:tcW w:w="118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250 000</w:t>
            </w:r>
          </w:p>
        </w:tc>
        <w:tc>
          <w:tcPr>
            <w:tcW w:w="274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Toute la commune</w:t>
            </w:r>
          </w:p>
        </w:tc>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24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8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356"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1424"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r>
      <w:tr w:rsidR="00FF7BF5">
        <w:trPr>
          <w:trHeight w:val="51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Sensibilisation des contribuables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ances</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51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Plaidoyer aupr</w:t>
            </w:r>
            <w:r w:rsidRPr="00FF7BF5">
              <w:rPr>
                <w:rFonts w:ascii="Arial Narrow"/>
                <w:color w:val="000000"/>
                <w:sz w:val="20"/>
                <w:szCs w:val="20"/>
              </w:rPr>
              <w:t>è</w:t>
            </w:r>
            <w:r w:rsidRPr="00FF7BF5">
              <w:rPr>
                <w:rFonts w:ascii="Arial Narrow"/>
                <w:color w:val="000000"/>
                <w:sz w:val="20"/>
                <w:szCs w:val="20"/>
              </w:rPr>
              <w:t>s des partenaires</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840"/>
        </w:trPr>
        <w:tc>
          <w:tcPr>
            <w:tcW w:w="1520" w:type="dxa"/>
            <w:vMerge/>
            <w:tcBorders>
              <w:top w:val="nil"/>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Diffusion publicit</w:t>
            </w:r>
            <w:r w:rsidRPr="00FF7BF5">
              <w:rPr>
                <w:rFonts w:ascii="Arial Narrow"/>
                <w:color w:val="000000"/>
                <w:sz w:val="20"/>
                <w:szCs w:val="20"/>
              </w:rPr>
              <w:t>é</w:t>
            </w:r>
            <w:r w:rsidRPr="00FF7BF5">
              <w:rPr>
                <w:rFonts w:ascii="Arial Narrow"/>
                <w:color w:val="000000"/>
                <w:sz w:val="20"/>
                <w:szCs w:val="20"/>
              </w:rPr>
              <w:t xml:space="preserve"> du PDC</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Rencontre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60 000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240 000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Centres de regroupement  de </w:t>
            </w:r>
            <w:r w:rsidR="002A753F">
              <w:rPr>
                <w:rFonts w:ascii="Arial Narrow"/>
                <w:color w:val="000000"/>
                <w:sz w:val="20"/>
                <w:szCs w:val="20"/>
              </w:rPr>
              <w:t>Dogon Doutchi</w:t>
            </w:r>
            <w:r w:rsidRPr="00FF7BF5">
              <w:rPr>
                <w:rFonts w:ascii="Arial Narrow"/>
                <w:color w:val="000000"/>
                <w:sz w:val="20"/>
                <w:szCs w:val="20"/>
              </w:rPr>
              <w:t>, Kalgo, Argoum et Rijia Samna</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240 000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48 000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192 000   </w:t>
            </w:r>
          </w:p>
        </w:tc>
      </w:tr>
      <w:tr w:rsidR="00FF7BF5">
        <w:trPr>
          <w:trHeight w:val="615"/>
        </w:trPr>
        <w:tc>
          <w:tcPr>
            <w:tcW w:w="1520" w:type="dxa"/>
            <w:vMerge w:val="restart"/>
            <w:tcBorders>
              <w:top w:val="nil"/>
              <w:left w:val="single" w:sz="4" w:space="0" w:color="auto"/>
              <w:bottom w:val="single" w:sz="4" w:space="0" w:color="000000"/>
              <w:right w:val="single" w:sz="4" w:space="0" w:color="auto"/>
            </w:tcBorders>
            <w:shd w:val="clear" w:color="auto" w:fill="auto"/>
            <w:hideMark/>
          </w:tcPr>
          <w:p w:rsidR="00FF7BF5" w:rsidRPr="00FF7BF5" w:rsidRDefault="00FF7BF5">
            <w:pPr>
              <w:jc w:val="center"/>
              <w:rPr>
                <w:rFonts w:ascii="Arial Narrow"/>
                <w:color w:val="000000"/>
                <w:sz w:val="20"/>
                <w:szCs w:val="20"/>
              </w:rPr>
            </w:pPr>
            <w:r w:rsidRPr="00FF7BF5">
              <w:rPr>
                <w:rFonts w:ascii="Arial Narrow"/>
                <w:color w:val="000000"/>
                <w:sz w:val="20"/>
                <w:szCs w:val="20"/>
              </w:rPr>
              <w:t>La paix et la s</w:t>
            </w:r>
            <w:r w:rsidRPr="00FF7BF5">
              <w:rPr>
                <w:rFonts w:ascii="Arial Narrow"/>
                <w:color w:val="000000"/>
                <w:sz w:val="20"/>
                <w:szCs w:val="20"/>
              </w:rPr>
              <w:t>é</w:t>
            </w:r>
            <w:r w:rsidRPr="00FF7BF5">
              <w:rPr>
                <w:rFonts w:ascii="Arial Narrow"/>
                <w:color w:val="000000"/>
                <w:sz w:val="20"/>
                <w:szCs w:val="20"/>
              </w:rPr>
              <w:t>curit</w:t>
            </w:r>
            <w:r w:rsidRPr="00FF7BF5">
              <w:rPr>
                <w:rFonts w:ascii="Arial Narrow"/>
                <w:color w:val="000000"/>
                <w:sz w:val="20"/>
                <w:szCs w:val="20"/>
              </w:rPr>
              <w:t>é</w:t>
            </w:r>
            <w:r w:rsidRPr="00FF7BF5">
              <w:rPr>
                <w:rFonts w:ascii="Arial Narrow"/>
                <w:color w:val="000000"/>
                <w:sz w:val="20"/>
                <w:szCs w:val="20"/>
              </w:rPr>
              <w:t xml:space="preserve"> sont promues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Tenue r</w:t>
            </w:r>
            <w:r w:rsidRPr="00FF7BF5">
              <w:rPr>
                <w:rFonts w:ascii="Arial Narrow"/>
                <w:color w:val="000000"/>
                <w:sz w:val="20"/>
                <w:szCs w:val="20"/>
              </w:rPr>
              <w:t>é</w:t>
            </w:r>
            <w:r w:rsidRPr="00FF7BF5">
              <w:rPr>
                <w:rFonts w:ascii="Arial Narrow"/>
                <w:color w:val="000000"/>
                <w:sz w:val="20"/>
                <w:szCs w:val="20"/>
              </w:rPr>
              <w:t>guli</w:t>
            </w:r>
            <w:r w:rsidRPr="00FF7BF5">
              <w:rPr>
                <w:rFonts w:ascii="Arial Narrow"/>
                <w:color w:val="000000"/>
                <w:sz w:val="20"/>
                <w:szCs w:val="20"/>
              </w:rPr>
              <w:t>è</w:t>
            </w:r>
            <w:r w:rsidRPr="00FF7BF5">
              <w:rPr>
                <w:rFonts w:ascii="Arial Narrow"/>
                <w:color w:val="000000"/>
                <w:sz w:val="20"/>
                <w:szCs w:val="20"/>
              </w:rPr>
              <w:t>re des foras entre les acteurs locaux</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r</w:t>
            </w:r>
            <w:r w:rsidRPr="00FF7BF5">
              <w:rPr>
                <w:rFonts w:ascii="Arial Narrow"/>
                <w:color w:val="000000"/>
                <w:sz w:val="20"/>
                <w:szCs w:val="20"/>
              </w:rPr>
              <w:t>é</w:t>
            </w:r>
            <w:r w:rsidRPr="00FF7BF5">
              <w:rPr>
                <w:rFonts w:ascii="Arial Narrow"/>
                <w:color w:val="000000"/>
                <w:sz w:val="20"/>
                <w:szCs w:val="20"/>
              </w:rPr>
              <w:t>union</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510"/>
        </w:trPr>
        <w:tc>
          <w:tcPr>
            <w:tcW w:w="1520" w:type="dxa"/>
            <w:vMerge/>
            <w:tcBorders>
              <w:top w:val="nil"/>
              <w:left w:val="single" w:sz="4" w:space="0" w:color="auto"/>
              <w:bottom w:val="single" w:sz="4" w:space="0" w:color="000000"/>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Mise en place des comit</w:t>
            </w:r>
            <w:r w:rsidRPr="00FF7BF5">
              <w:rPr>
                <w:rFonts w:ascii="Arial Narrow"/>
                <w:color w:val="000000"/>
                <w:sz w:val="20"/>
                <w:szCs w:val="20"/>
              </w:rPr>
              <w:t>é</w:t>
            </w:r>
            <w:r w:rsidRPr="00FF7BF5">
              <w:rPr>
                <w:rFonts w:ascii="Arial Narrow"/>
                <w:color w:val="000000"/>
                <w:sz w:val="20"/>
                <w:szCs w:val="20"/>
              </w:rPr>
              <w:t>s de vigilance</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Unit</w:t>
            </w:r>
            <w:r w:rsidRPr="00FF7BF5">
              <w:rPr>
                <w:rFonts w:ascii="Arial Narrow"/>
                <w:color w:val="000000"/>
                <w:sz w:val="20"/>
                <w:szCs w:val="20"/>
              </w:rPr>
              <w:t>é</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34</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Villages administratifs, quartiers et tribus </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80 000   </w:t>
            </w:r>
          </w:p>
        </w:tc>
      </w:tr>
      <w:tr w:rsidR="00FF7BF5">
        <w:trPr>
          <w:trHeight w:val="1020"/>
        </w:trPr>
        <w:tc>
          <w:tcPr>
            <w:tcW w:w="1520" w:type="dxa"/>
            <w:tcBorders>
              <w:top w:val="nil"/>
              <w:left w:val="single" w:sz="4" w:space="0" w:color="auto"/>
              <w:bottom w:val="nil"/>
              <w:right w:val="single" w:sz="4" w:space="0" w:color="auto"/>
            </w:tcBorders>
            <w:shd w:val="clear" w:color="auto" w:fill="auto"/>
            <w:vAlign w:val="bottom"/>
            <w:hideMark/>
          </w:tcPr>
          <w:p w:rsidR="00FF7BF5" w:rsidRPr="00FF7BF5" w:rsidRDefault="00FF7BF5">
            <w:pPr>
              <w:rPr>
                <w:rFonts w:ascii="Arial Narrow"/>
                <w:color w:val="000000"/>
                <w:sz w:val="20"/>
                <w:szCs w:val="20"/>
              </w:rPr>
            </w:pPr>
            <w:r w:rsidRPr="00FF7BF5">
              <w:rPr>
                <w:rFonts w:ascii="Arial Narrow"/>
                <w:color w:val="000000"/>
                <w:sz w:val="20"/>
                <w:szCs w:val="20"/>
              </w:rPr>
              <w:t>Les conflits fonciers sont r</w:t>
            </w:r>
            <w:r w:rsidRPr="00FF7BF5">
              <w:rPr>
                <w:rFonts w:ascii="Arial Narrow"/>
                <w:color w:val="000000"/>
                <w:sz w:val="20"/>
                <w:szCs w:val="20"/>
              </w:rPr>
              <w:t>é</w:t>
            </w:r>
            <w:r w:rsidRPr="00FF7BF5">
              <w:rPr>
                <w:rFonts w:ascii="Arial Narrow"/>
                <w:color w:val="000000"/>
                <w:sz w:val="20"/>
                <w:szCs w:val="20"/>
              </w:rPr>
              <w:t xml:space="preserve">duits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Sensibilisation des populations sur les textes r</w:t>
            </w:r>
            <w:r w:rsidRPr="00FF7BF5">
              <w:rPr>
                <w:rFonts w:ascii="Arial Narrow"/>
                <w:color w:val="000000"/>
                <w:sz w:val="20"/>
                <w:szCs w:val="20"/>
              </w:rPr>
              <w:t>é</w:t>
            </w:r>
            <w:r w:rsidRPr="00FF7BF5">
              <w:rPr>
                <w:rFonts w:ascii="Arial Narrow"/>
                <w:color w:val="000000"/>
                <w:sz w:val="20"/>
                <w:szCs w:val="20"/>
              </w:rPr>
              <w:t>gissant le code rural au Niger</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s</w:t>
            </w:r>
            <w:r w:rsidRPr="00FF7BF5">
              <w:rPr>
                <w:rFonts w:ascii="Arial Narrow"/>
                <w:color w:val="000000"/>
                <w:sz w:val="20"/>
                <w:szCs w:val="20"/>
              </w:rPr>
              <w:t>é</w:t>
            </w:r>
            <w:r w:rsidRPr="00FF7BF5">
              <w:rPr>
                <w:rFonts w:ascii="Arial Narrow"/>
                <w:color w:val="000000"/>
                <w:sz w:val="20"/>
                <w:szCs w:val="20"/>
              </w:rPr>
              <w:t>ance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250 000</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Toute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50 000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10 000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40 000   </w:t>
            </w:r>
          </w:p>
        </w:tc>
      </w:tr>
      <w:tr w:rsidR="00FF7BF5">
        <w:trPr>
          <w:trHeight w:val="600"/>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xml:space="preserve">Les conditions de  mise en </w:t>
            </w:r>
            <w:r w:rsidRPr="00FF7BF5">
              <w:rPr>
                <w:rFonts w:ascii="Arial Narrow"/>
                <w:color w:val="000000"/>
                <w:sz w:val="20"/>
                <w:szCs w:val="20"/>
              </w:rPr>
              <w:t>œ</w:t>
            </w:r>
            <w:r w:rsidRPr="00FF7BF5">
              <w:rPr>
                <w:rFonts w:ascii="Arial Narrow"/>
                <w:color w:val="000000"/>
                <w:sz w:val="20"/>
                <w:szCs w:val="20"/>
              </w:rPr>
              <w:t>uvre et de suivi-</w:t>
            </w:r>
            <w:r w:rsidRPr="00FF7BF5">
              <w:rPr>
                <w:rFonts w:ascii="Arial Narrow"/>
                <w:color w:val="000000"/>
                <w:sz w:val="20"/>
                <w:szCs w:val="20"/>
              </w:rPr>
              <w:t>é</w:t>
            </w:r>
            <w:r w:rsidRPr="00FF7BF5">
              <w:rPr>
                <w:rFonts w:ascii="Arial Narrow"/>
                <w:color w:val="000000"/>
                <w:sz w:val="20"/>
                <w:szCs w:val="20"/>
              </w:rPr>
              <w:t>valuation efficaces du PDC sont cr</w:t>
            </w:r>
            <w:r w:rsidRPr="00FF7BF5">
              <w:rPr>
                <w:rFonts w:ascii="Arial Narrow"/>
                <w:color w:val="000000"/>
                <w:sz w:val="20"/>
                <w:szCs w:val="20"/>
              </w:rPr>
              <w:t>éé</w:t>
            </w:r>
            <w:r w:rsidRPr="00FF7BF5">
              <w:rPr>
                <w:rFonts w:ascii="Arial Narrow"/>
                <w:color w:val="000000"/>
                <w:sz w:val="20"/>
                <w:szCs w:val="20"/>
              </w:rPr>
              <w:t xml:space="preserve">es </w:t>
            </w: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w:t>
            </w:r>
            <w:r w:rsidRPr="00FF7BF5">
              <w:rPr>
                <w:rFonts w:ascii="Arial Narrow"/>
                <w:color w:val="000000"/>
                <w:sz w:val="20"/>
                <w:szCs w:val="20"/>
              </w:rPr>
              <w:t>’</w:t>
            </w:r>
            <w:r w:rsidRPr="00FF7BF5">
              <w:rPr>
                <w:rFonts w:ascii="Arial Narrow"/>
                <w:color w:val="000000"/>
                <w:sz w:val="20"/>
                <w:szCs w:val="20"/>
              </w:rPr>
              <w:t>un cadre  de concertation communal</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Cadre</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Chef lieu de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80 000   </w:t>
            </w:r>
          </w:p>
        </w:tc>
      </w:tr>
      <w:tr w:rsidR="00FF7BF5">
        <w:trPr>
          <w:trHeight w:val="84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FF7BF5" w:rsidRPr="00FF7BF5" w:rsidRDefault="00FF7BF5">
            <w:pPr>
              <w:rPr>
                <w:rFonts w:ascii="Arial Narrow"/>
                <w:color w:val="000000"/>
                <w:sz w:val="20"/>
                <w:szCs w:val="20"/>
              </w:rPr>
            </w:pPr>
          </w:p>
        </w:tc>
        <w:tc>
          <w:tcPr>
            <w:tcW w:w="2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Cr</w:t>
            </w:r>
            <w:r w:rsidRPr="00FF7BF5">
              <w:rPr>
                <w:rFonts w:ascii="Arial Narrow"/>
                <w:color w:val="000000"/>
                <w:sz w:val="20"/>
                <w:szCs w:val="20"/>
              </w:rPr>
              <w:t>é</w:t>
            </w:r>
            <w:r w:rsidRPr="00FF7BF5">
              <w:rPr>
                <w:rFonts w:ascii="Arial Narrow"/>
                <w:color w:val="000000"/>
                <w:sz w:val="20"/>
                <w:szCs w:val="20"/>
              </w:rPr>
              <w:t>ation du comit</w:t>
            </w:r>
            <w:r w:rsidRPr="00FF7BF5">
              <w:rPr>
                <w:rFonts w:ascii="Arial Narrow"/>
                <w:color w:val="000000"/>
                <w:sz w:val="20"/>
                <w:szCs w:val="20"/>
              </w:rPr>
              <w:t>é</w:t>
            </w:r>
            <w:r w:rsidRPr="00FF7BF5">
              <w:rPr>
                <w:rFonts w:ascii="Arial Narrow"/>
                <w:color w:val="000000"/>
                <w:sz w:val="20"/>
                <w:szCs w:val="20"/>
              </w:rPr>
              <w:t xml:space="preserve"> de suivi-</w:t>
            </w:r>
            <w:r w:rsidRPr="00FF7BF5">
              <w:rPr>
                <w:rFonts w:ascii="Arial Narrow"/>
                <w:color w:val="000000"/>
                <w:sz w:val="20"/>
                <w:szCs w:val="20"/>
              </w:rPr>
              <w:t>é</w:t>
            </w:r>
            <w:r w:rsidRPr="00FF7BF5">
              <w:rPr>
                <w:rFonts w:ascii="Arial Narrow"/>
                <w:color w:val="000000"/>
                <w:sz w:val="20"/>
                <w:szCs w:val="20"/>
              </w:rPr>
              <w:t xml:space="preserve">valuation de la mise en </w:t>
            </w:r>
            <w:r w:rsidRPr="00FF7BF5">
              <w:rPr>
                <w:rFonts w:ascii="Arial Narrow"/>
                <w:color w:val="000000"/>
                <w:sz w:val="20"/>
                <w:szCs w:val="20"/>
              </w:rPr>
              <w:t>œ</w:t>
            </w:r>
            <w:r w:rsidRPr="00FF7BF5">
              <w:rPr>
                <w:rFonts w:ascii="Arial Narrow"/>
                <w:color w:val="000000"/>
                <w:sz w:val="20"/>
                <w:szCs w:val="20"/>
              </w:rPr>
              <w:t>uvre du PDC</w:t>
            </w:r>
          </w:p>
        </w:tc>
        <w:tc>
          <w:tcPr>
            <w:tcW w:w="10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Comit</w:t>
            </w:r>
            <w:r w:rsidRPr="00FF7BF5">
              <w:rPr>
                <w:rFonts w:ascii="Arial Narrow"/>
                <w:color w:val="000000"/>
                <w:sz w:val="20"/>
                <w:szCs w:val="20"/>
              </w:rPr>
              <w:t>é</w:t>
            </w:r>
          </w:p>
        </w:tc>
        <w:tc>
          <w:tcPr>
            <w:tcW w:w="88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w:t>
            </w:r>
          </w:p>
        </w:tc>
        <w:tc>
          <w:tcPr>
            <w:tcW w:w="114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18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 </w:t>
            </w:r>
          </w:p>
        </w:tc>
        <w:tc>
          <w:tcPr>
            <w:tcW w:w="2740" w:type="dxa"/>
            <w:tcBorders>
              <w:top w:val="nil"/>
              <w:left w:val="nil"/>
              <w:bottom w:val="single" w:sz="4" w:space="0" w:color="auto"/>
              <w:right w:val="single" w:sz="4" w:space="0" w:color="auto"/>
            </w:tcBorders>
            <w:shd w:val="clear" w:color="auto" w:fill="auto"/>
            <w:hideMark/>
          </w:tcPr>
          <w:p w:rsidR="00FF7BF5" w:rsidRPr="00FF7BF5" w:rsidRDefault="00FF7BF5">
            <w:pPr>
              <w:rPr>
                <w:rFonts w:ascii="Arial Narrow"/>
                <w:color w:val="000000"/>
                <w:sz w:val="20"/>
                <w:szCs w:val="20"/>
              </w:rPr>
            </w:pPr>
            <w:r w:rsidRPr="00FF7BF5">
              <w:rPr>
                <w:rFonts w:ascii="Arial Narrow"/>
                <w:color w:val="000000"/>
                <w:sz w:val="20"/>
                <w:szCs w:val="20"/>
              </w:rPr>
              <w:t>Chef lieu de la commune</w:t>
            </w:r>
          </w:p>
        </w:tc>
        <w:tc>
          <w:tcPr>
            <w:tcW w:w="1520" w:type="dxa"/>
            <w:tcBorders>
              <w:top w:val="nil"/>
              <w:left w:val="nil"/>
              <w:bottom w:val="single" w:sz="4" w:space="0" w:color="auto"/>
              <w:right w:val="single" w:sz="4" w:space="0" w:color="auto"/>
            </w:tcBorders>
            <w:shd w:val="clear" w:color="auto" w:fill="auto"/>
            <w:hideMark/>
          </w:tcPr>
          <w:p w:rsidR="00FF7BF5" w:rsidRPr="00FF7BF5" w:rsidRDefault="00FF7BF5">
            <w:pPr>
              <w:jc w:val="right"/>
              <w:rPr>
                <w:rFonts w:ascii="Arial Narrow"/>
                <w:color w:val="000000"/>
                <w:sz w:val="20"/>
                <w:szCs w:val="20"/>
              </w:rPr>
            </w:pPr>
            <w:r w:rsidRPr="00FF7BF5">
              <w:rPr>
                <w:rFonts w:ascii="Arial Narrow"/>
                <w:color w:val="000000"/>
                <w:sz w:val="20"/>
                <w:szCs w:val="20"/>
              </w:rPr>
              <w:t>100 000</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20 000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jc w:val="right"/>
              <w:rPr>
                <w:rFonts w:ascii="Arial Narrow"/>
                <w:color w:val="000000"/>
                <w:sz w:val="20"/>
                <w:szCs w:val="20"/>
              </w:rPr>
            </w:pPr>
            <w:r w:rsidRPr="00FF7BF5">
              <w:rPr>
                <w:rFonts w:ascii="Arial Narrow"/>
                <w:color w:val="000000"/>
                <w:sz w:val="20"/>
                <w:szCs w:val="20"/>
              </w:rPr>
              <w:t xml:space="preserve">              80 000   </w:t>
            </w:r>
          </w:p>
        </w:tc>
      </w:tr>
      <w:tr w:rsidR="00FF7BF5">
        <w:trPr>
          <w:trHeight w:val="49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FF7BF5" w:rsidRPr="00FF7BF5" w:rsidRDefault="00FF7BF5">
            <w:pPr>
              <w:rPr>
                <w:rFonts w:ascii="Arial Narrow"/>
                <w:b/>
                <w:bCs/>
                <w:color w:val="000000"/>
              </w:rPr>
            </w:pPr>
            <w:r w:rsidRPr="00FF7BF5">
              <w:rPr>
                <w:rFonts w:ascii="Arial Narrow"/>
                <w:b/>
                <w:bCs/>
                <w:color w:val="000000"/>
                <w:sz w:val="22"/>
                <w:szCs w:val="22"/>
              </w:rPr>
              <w:t>TOTAUX</w:t>
            </w:r>
          </w:p>
        </w:tc>
        <w:tc>
          <w:tcPr>
            <w:tcW w:w="2180"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Calibri"/>
                <w:color w:val="000000"/>
              </w:rPr>
            </w:pPr>
            <w:r w:rsidRPr="00FF7BF5">
              <w:rPr>
                <w:rFonts w:ascii="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Calibri"/>
                <w:color w:val="000000"/>
              </w:rPr>
            </w:pPr>
            <w:r w:rsidRPr="00FF7BF5">
              <w:rPr>
                <w:rFonts w:ascii="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Calibri"/>
                <w:color w:val="000000"/>
              </w:rPr>
            </w:pPr>
            <w:r w:rsidRPr="00FF7BF5">
              <w:rPr>
                <w:rFonts w:ascii="Calibri"/>
                <w:color w:val="000000"/>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Calibri"/>
                <w:color w:val="000000"/>
              </w:rPr>
            </w:pPr>
            <w:r w:rsidRPr="00FF7BF5">
              <w:rPr>
                <w:rFonts w:asci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Calibri"/>
                <w:color w:val="000000"/>
              </w:rPr>
            </w:pPr>
            <w:r w:rsidRPr="00FF7BF5">
              <w:rPr>
                <w:rFonts w:ascii="Calibri"/>
                <w:color w:val="000000"/>
                <w:sz w:val="22"/>
                <w:szCs w:val="22"/>
              </w:rPr>
              <w:t> </w:t>
            </w:r>
          </w:p>
        </w:tc>
        <w:tc>
          <w:tcPr>
            <w:tcW w:w="2740"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Calibri"/>
                <w:color w:val="000000"/>
              </w:rPr>
            </w:pPr>
            <w:r w:rsidRPr="00FF7BF5">
              <w:rPr>
                <w:rFonts w:ascii="Calibri"/>
                <w:color w:val="000000"/>
                <w:sz w:val="22"/>
                <w:szCs w:val="22"/>
              </w:rPr>
              <w:t> </w:t>
            </w:r>
          </w:p>
        </w:tc>
        <w:tc>
          <w:tcPr>
            <w:tcW w:w="1520" w:type="dxa"/>
            <w:tcBorders>
              <w:top w:val="nil"/>
              <w:left w:val="nil"/>
              <w:bottom w:val="single" w:sz="4" w:space="0" w:color="auto"/>
              <w:right w:val="single" w:sz="4" w:space="0" w:color="auto"/>
            </w:tcBorders>
            <w:shd w:val="clear" w:color="auto" w:fill="auto"/>
            <w:noWrap/>
            <w:vAlign w:val="bottom"/>
            <w:hideMark/>
          </w:tcPr>
          <w:p w:rsidR="00FF7BF5" w:rsidRPr="00FF7BF5" w:rsidRDefault="00A02403">
            <w:pPr>
              <w:jc w:val="right"/>
              <w:rPr>
                <w:rFonts w:ascii="Arial Narrow"/>
                <w:b/>
                <w:bCs/>
                <w:color w:val="000000"/>
              </w:rPr>
            </w:pPr>
            <w:r>
              <w:rPr>
                <w:sz w:val="22"/>
                <w:szCs w:val="22"/>
              </w:rPr>
              <w:t xml:space="preserve">444 060 368   </w:t>
            </w:r>
          </w:p>
        </w:tc>
        <w:tc>
          <w:tcPr>
            <w:tcW w:w="1356" w:type="dxa"/>
            <w:tcBorders>
              <w:top w:val="nil"/>
              <w:left w:val="nil"/>
              <w:bottom w:val="single" w:sz="4" w:space="0" w:color="auto"/>
              <w:right w:val="single" w:sz="4" w:space="0" w:color="auto"/>
            </w:tcBorders>
            <w:shd w:val="clear" w:color="auto" w:fill="auto"/>
            <w:noWrap/>
            <w:vAlign w:val="bottom"/>
            <w:hideMark/>
          </w:tcPr>
          <w:p w:rsidR="00FF7BF5" w:rsidRPr="00FF7BF5" w:rsidRDefault="00FF7BF5">
            <w:pPr>
              <w:rPr>
                <w:rFonts w:ascii="Calibri"/>
                <w:b/>
                <w:bCs/>
                <w:color w:val="000000"/>
              </w:rPr>
            </w:pPr>
            <w:r w:rsidRPr="00FF7BF5">
              <w:rPr>
                <w:rFonts w:ascii="Calibri"/>
                <w:b/>
                <w:bCs/>
                <w:color w:val="000000"/>
                <w:sz w:val="22"/>
                <w:szCs w:val="22"/>
              </w:rPr>
              <w:t xml:space="preserve">    </w:t>
            </w:r>
            <w:r w:rsidR="00A02403">
              <w:rPr>
                <w:sz w:val="22"/>
                <w:szCs w:val="22"/>
              </w:rPr>
              <w:t xml:space="preserve">66 609 055   </w:t>
            </w:r>
          </w:p>
        </w:tc>
        <w:tc>
          <w:tcPr>
            <w:tcW w:w="1424" w:type="dxa"/>
            <w:tcBorders>
              <w:top w:val="nil"/>
              <w:left w:val="nil"/>
              <w:bottom w:val="single" w:sz="4" w:space="0" w:color="auto"/>
              <w:right w:val="single" w:sz="4" w:space="0" w:color="auto"/>
            </w:tcBorders>
            <w:shd w:val="clear" w:color="auto" w:fill="auto"/>
            <w:noWrap/>
            <w:vAlign w:val="bottom"/>
            <w:hideMark/>
          </w:tcPr>
          <w:p w:rsidR="00FF7BF5" w:rsidRPr="00FF7BF5" w:rsidRDefault="00A02403" w:rsidP="00FF7BF5">
            <w:pPr>
              <w:jc w:val="right"/>
              <w:rPr>
                <w:rFonts w:ascii="Calibri"/>
                <w:b/>
                <w:bCs/>
                <w:color w:val="000000"/>
              </w:rPr>
            </w:pPr>
            <w:r>
              <w:rPr>
                <w:sz w:val="22"/>
                <w:szCs w:val="22"/>
              </w:rPr>
              <w:t xml:space="preserve">   377 451 313   </w:t>
            </w:r>
          </w:p>
        </w:tc>
      </w:tr>
    </w:tbl>
    <w:p w:rsidR="00FF7BF5" w:rsidRPr="00FF7BF5" w:rsidRDefault="00FF7BF5">
      <w:pPr>
        <w:rPr>
          <w:rFonts w:ascii="Garamond"/>
          <w:b/>
          <w:bCs/>
        </w:rPr>
      </w:pPr>
    </w:p>
    <w:p w:rsidR="00FF7BF5" w:rsidRDefault="00FF7BF5">
      <w:pPr>
        <w:spacing w:after="200" w:line="276" w:lineRule="auto"/>
        <w:rPr>
          <w:b/>
          <w:bCs/>
        </w:rPr>
      </w:pPr>
      <w:r w:rsidRPr="00FF7BF5">
        <w:rPr>
          <w:rFonts w:ascii="Garamond"/>
          <w:b/>
          <w:bCs/>
        </w:rPr>
        <w:br w:type="page"/>
      </w:r>
    </w:p>
    <w:p w:rsidR="00FF7BF5" w:rsidRPr="00FF7BF5" w:rsidRDefault="00FF7BF5">
      <w:pPr>
        <w:rPr>
          <w:rFonts w:ascii="Garamond"/>
          <w:b/>
          <w:bCs/>
        </w:rPr>
        <w:sectPr w:rsidR="00FF7BF5" w:rsidRPr="00FF7BF5">
          <w:pgSz w:w="16838" w:h="11906" w:orient="landscape"/>
          <w:pgMar w:top="720" w:right="720" w:bottom="720" w:left="720" w:header="709" w:footer="709" w:gutter="0"/>
          <w:cols w:space="708"/>
          <w:docGrid w:linePitch="360"/>
        </w:sectPr>
      </w:pPr>
    </w:p>
    <w:p w:rsidR="00FF7BF5" w:rsidRPr="005A2E7C" w:rsidRDefault="00FF7BF5" w:rsidP="005A2E7C">
      <w:pPr>
        <w:pStyle w:val="Titre1"/>
        <w:spacing w:line="360" w:lineRule="auto"/>
        <w:jc w:val="both"/>
        <w:rPr>
          <w:rFonts w:ascii="Times New Roman" w:hAnsi="Times New Roman" w:cs="Times New Roman"/>
          <w:b w:val="0"/>
          <w:i/>
          <w:color w:val="auto"/>
        </w:rPr>
      </w:pPr>
      <w:bookmarkStart w:id="144" w:name="_Toc202246013"/>
      <w:bookmarkStart w:id="145" w:name="_Toc475534255"/>
      <w:r w:rsidRPr="005A2E7C">
        <w:rPr>
          <w:rFonts w:ascii="Times New Roman" w:hAnsi="Times New Roman" w:cs="Times New Roman"/>
          <w:color w:val="auto"/>
        </w:rPr>
        <w:lastRenderedPageBreak/>
        <w:t>V. Cadre institutionnel de mise en œuvre</w:t>
      </w:r>
      <w:bookmarkEnd w:id="144"/>
      <w:bookmarkEnd w:id="145"/>
    </w:p>
    <w:p w:rsidR="00FF7BF5" w:rsidRPr="005A2E7C" w:rsidRDefault="00FF7BF5" w:rsidP="005A2E7C">
      <w:pPr>
        <w:pStyle w:val="Titre2"/>
        <w:spacing w:line="360" w:lineRule="auto"/>
        <w:jc w:val="both"/>
        <w:rPr>
          <w:rFonts w:ascii="Times New Roman" w:hAnsi="Times New Roman" w:cs="Times New Roman"/>
          <w:bCs w:val="0"/>
          <w:color w:val="auto"/>
        </w:rPr>
      </w:pPr>
      <w:bookmarkStart w:id="146" w:name="_Toc475534256"/>
      <w:r w:rsidRPr="005A2E7C">
        <w:rPr>
          <w:rFonts w:ascii="Times New Roman" w:hAnsi="Times New Roman" w:cs="Times New Roman"/>
          <w:bCs w:val="0"/>
          <w:color w:val="auto"/>
        </w:rPr>
        <w:t>5.1.  Organisation</w:t>
      </w:r>
      <w:bookmarkEnd w:id="146"/>
    </w:p>
    <w:p w:rsidR="00FF7BF5" w:rsidRPr="005A2E7C" w:rsidRDefault="00FF7BF5" w:rsidP="005A2E7C">
      <w:pPr>
        <w:spacing w:line="360" w:lineRule="auto"/>
        <w:jc w:val="both"/>
        <w:rPr>
          <w:b/>
        </w:rPr>
      </w:pPr>
      <w:r w:rsidRPr="005A2E7C">
        <w:rPr>
          <w:b/>
        </w:rPr>
        <w:t>Le conseil communal</w:t>
      </w:r>
      <w:r w:rsidRPr="005A2E7C">
        <w:t> est le premier responsable dans la mise en œuvre de ce présent plan de développement communal. Il est notamment chargé de</w:t>
      </w:r>
      <w:r w:rsidRPr="005A2E7C">
        <w:rPr>
          <w:b/>
        </w:rPr>
        <w:t> :</w:t>
      </w:r>
    </w:p>
    <w:p w:rsidR="00FF7BF5" w:rsidRPr="005A2E7C" w:rsidRDefault="00FF7BF5" w:rsidP="005A2E7C">
      <w:pPr>
        <w:spacing w:line="360" w:lineRule="auto"/>
        <w:jc w:val="both"/>
      </w:pPr>
      <w:r w:rsidRPr="005A2E7C">
        <w:t xml:space="preserve">- Diffuser le PDC à travers divers créneaux (presse écrite ou parlée, la coopération décentralisée, la diaspora, certains événements comme le gatan gatan de </w:t>
      </w:r>
      <w:r w:rsidR="002A753F" w:rsidRPr="005A2E7C">
        <w:t>Dogon Doutchi</w:t>
      </w:r>
      <w:r w:rsidR="00A02403" w:rsidRPr="005A2E7C">
        <w:t xml:space="preserve">, </w:t>
      </w:r>
      <w:r w:rsidRPr="005A2E7C">
        <w:t>etc</w:t>
      </w:r>
      <w:r w:rsidR="00A02403" w:rsidRPr="005A2E7C">
        <w:t>.</w:t>
      </w:r>
      <w:r w:rsidRPr="005A2E7C">
        <w:t>)</w:t>
      </w:r>
    </w:p>
    <w:p w:rsidR="00FF7BF5" w:rsidRPr="005A2E7C" w:rsidRDefault="00FF7BF5" w:rsidP="005A2E7C">
      <w:pPr>
        <w:spacing w:line="360" w:lineRule="auto"/>
        <w:jc w:val="both"/>
      </w:pPr>
      <w:r w:rsidRPr="005A2E7C">
        <w:t>- Elaborer chaque année un plan d’investissement annuel</w:t>
      </w:r>
    </w:p>
    <w:p w:rsidR="00FF7BF5" w:rsidRPr="005A2E7C" w:rsidRDefault="00FF7BF5" w:rsidP="005A2E7C">
      <w:pPr>
        <w:spacing w:line="360" w:lineRule="auto"/>
        <w:jc w:val="both"/>
      </w:pPr>
      <w:r w:rsidRPr="005A2E7C">
        <w:t>- Elaborer les microprojets et les soumettre aux partenaires techniques et financiers</w:t>
      </w:r>
    </w:p>
    <w:p w:rsidR="00FF7BF5" w:rsidRPr="005A2E7C" w:rsidRDefault="00FF7BF5" w:rsidP="005A2E7C">
      <w:pPr>
        <w:spacing w:line="360" w:lineRule="auto"/>
        <w:jc w:val="both"/>
        <w:rPr>
          <w:b/>
        </w:rPr>
      </w:pPr>
      <w:r w:rsidRPr="005A2E7C">
        <w:rPr>
          <w:b/>
        </w:rPr>
        <w:t xml:space="preserve">- </w:t>
      </w:r>
      <w:r w:rsidRPr="005A2E7C">
        <w:t>Mobiliser les ressources matérielles, humaines et financières pour la .mise en œuvre PDC</w:t>
      </w:r>
    </w:p>
    <w:p w:rsidR="00FF7BF5" w:rsidRPr="005A2E7C" w:rsidRDefault="00FF7BF5" w:rsidP="005A2E7C">
      <w:pPr>
        <w:spacing w:line="360" w:lineRule="auto"/>
        <w:jc w:val="both"/>
      </w:pPr>
      <w:r w:rsidRPr="005A2E7C">
        <w:rPr>
          <w:b/>
        </w:rPr>
        <w:t xml:space="preserve">- </w:t>
      </w:r>
      <w:r w:rsidRPr="005A2E7C">
        <w:t>Mobiliser les acteurs ou groupes d’acteurs pour une meilleure mise en œuvre du PDC,</w:t>
      </w:r>
    </w:p>
    <w:p w:rsidR="00FF7BF5" w:rsidRPr="005A2E7C" w:rsidRDefault="00FF7BF5" w:rsidP="005A2E7C">
      <w:pPr>
        <w:spacing w:line="360" w:lineRule="auto"/>
        <w:jc w:val="both"/>
      </w:pPr>
      <w:r w:rsidRPr="005A2E7C">
        <w:t>- Assurer la régularité des cadres de concertation pour  raffermir un climat de confiance entre les populations, les partenaires au développement et conseil.</w:t>
      </w:r>
    </w:p>
    <w:p w:rsidR="00FF7BF5" w:rsidRPr="005A2E7C" w:rsidRDefault="00FF7BF5" w:rsidP="005A2E7C">
      <w:pPr>
        <w:spacing w:line="360" w:lineRule="auto"/>
        <w:jc w:val="both"/>
      </w:pPr>
      <w:r w:rsidRPr="005A2E7C">
        <w:t xml:space="preserve">- Assurer le suivi et l’évaluation des actions </w:t>
      </w:r>
    </w:p>
    <w:p w:rsidR="00FF7BF5" w:rsidRPr="005A2E7C" w:rsidRDefault="00FF7BF5" w:rsidP="005A2E7C">
      <w:pPr>
        <w:spacing w:line="360" w:lineRule="auto"/>
        <w:jc w:val="both"/>
        <w:rPr>
          <w:b/>
        </w:rPr>
      </w:pPr>
      <w:r w:rsidRPr="005A2E7C">
        <w:rPr>
          <w:b/>
        </w:rPr>
        <w:t xml:space="preserve">Les commissions spécialisées mises en place par le conseil municipal : </w:t>
      </w:r>
    </w:p>
    <w:p w:rsidR="00FF7BF5" w:rsidRPr="005A2E7C" w:rsidRDefault="00FF7BF5" w:rsidP="005A2E7C">
      <w:pPr>
        <w:spacing w:line="360" w:lineRule="auto"/>
        <w:jc w:val="both"/>
      </w:pPr>
      <w:r w:rsidRPr="005A2E7C">
        <w:t xml:space="preserve">Elles appuieront le conseil dans l’exécution des taches citées plus haut. </w:t>
      </w:r>
    </w:p>
    <w:p w:rsidR="00FF7BF5" w:rsidRPr="005A2E7C" w:rsidRDefault="00FF7BF5" w:rsidP="005A2E7C">
      <w:pPr>
        <w:spacing w:line="360" w:lineRule="auto"/>
        <w:jc w:val="both"/>
        <w:rPr>
          <w:b/>
        </w:rPr>
      </w:pPr>
      <w:r w:rsidRPr="005A2E7C">
        <w:rPr>
          <w:b/>
        </w:rPr>
        <w:t>La diaspora de la commune :</w:t>
      </w:r>
    </w:p>
    <w:p w:rsidR="00FF7BF5" w:rsidRPr="005A2E7C" w:rsidRDefault="00FF7BF5" w:rsidP="005A2E7C">
      <w:pPr>
        <w:spacing w:line="360" w:lineRule="auto"/>
        <w:jc w:val="both"/>
        <w:rPr>
          <w:sz w:val="22"/>
          <w:szCs w:val="22"/>
        </w:rPr>
      </w:pPr>
      <w:r w:rsidRPr="005A2E7C">
        <w:t>Elle peut jouer un rôle important dans la mobilisation des partenaires et la diffusion du PDC.</w:t>
      </w:r>
    </w:p>
    <w:p w:rsidR="00FF7BF5" w:rsidRPr="005A2E7C" w:rsidRDefault="00FF7BF5" w:rsidP="005A2E7C">
      <w:pPr>
        <w:spacing w:line="360" w:lineRule="auto"/>
        <w:jc w:val="both"/>
        <w:rPr>
          <w:b/>
          <w:sz w:val="22"/>
          <w:szCs w:val="22"/>
        </w:rPr>
      </w:pPr>
      <w:r w:rsidRPr="005A2E7C">
        <w:rPr>
          <w:b/>
        </w:rPr>
        <w:t>Les organisations d’autopromotion existantes dans la commune :</w:t>
      </w:r>
    </w:p>
    <w:p w:rsidR="00FF7BF5" w:rsidRPr="005A2E7C" w:rsidRDefault="00FF7BF5" w:rsidP="005A2E7C">
      <w:pPr>
        <w:spacing w:line="360" w:lineRule="auto"/>
        <w:jc w:val="both"/>
      </w:pPr>
      <w:r w:rsidRPr="005A2E7C">
        <w:t xml:space="preserve">Les organisations serviront de relais dans la diffusion et l’exécution des activités. Elles participeront physiquement à l’exécution de certaines activités. Elles joueront un rôle important dans la diffusion de l’information et dans la mobilisation sociale. </w:t>
      </w:r>
    </w:p>
    <w:p w:rsidR="00FF7BF5" w:rsidRPr="005A2E7C" w:rsidRDefault="00FF7BF5" w:rsidP="005A2E7C">
      <w:pPr>
        <w:spacing w:line="360" w:lineRule="auto"/>
        <w:jc w:val="both"/>
        <w:rPr>
          <w:b/>
        </w:rPr>
      </w:pPr>
      <w:r w:rsidRPr="005A2E7C">
        <w:rPr>
          <w:b/>
        </w:rPr>
        <w:t>Les populations :</w:t>
      </w:r>
    </w:p>
    <w:p w:rsidR="00FF7BF5" w:rsidRPr="005A2E7C" w:rsidRDefault="00FF7BF5" w:rsidP="005A2E7C">
      <w:pPr>
        <w:spacing w:line="360" w:lineRule="auto"/>
        <w:jc w:val="both"/>
      </w:pPr>
      <w:r w:rsidRPr="005A2E7C">
        <w:t xml:space="preserve">Les populations participeront physiquement ou financièrement à la mise en œuvre des activités. Elles seront garantes de la pérennisation des investissements qui seront réalisés.  </w:t>
      </w:r>
    </w:p>
    <w:p w:rsidR="00FF7BF5" w:rsidRPr="005A2E7C" w:rsidRDefault="00FF7BF5" w:rsidP="005A2E7C">
      <w:pPr>
        <w:spacing w:line="360" w:lineRule="auto"/>
        <w:jc w:val="both"/>
        <w:rPr>
          <w:b/>
        </w:rPr>
      </w:pPr>
      <w:r w:rsidRPr="005A2E7C">
        <w:rPr>
          <w:b/>
        </w:rPr>
        <w:t>L’Etat nigérien :</w:t>
      </w:r>
    </w:p>
    <w:p w:rsidR="00FF7BF5" w:rsidRPr="005A2E7C" w:rsidRDefault="00FF7BF5" w:rsidP="005A2E7C">
      <w:pPr>
        <w:spacing w:line="360" w:lineRule="auto"/>
        <w:jc w:val="both"/>
        <w:rPr>
          <w:b/>
        </w:rPr>
      </w:pPr>
      <w:r w:rsidRPr="005A2E7C">
        <w:t>Il exercera sa tutelle à travers les services déconcentrés. Il mettra à la disposition du conseil les ressources humaines nécessaires à l’exécution des activités.</w:t>
      </w:r>
    </w:p>
    <w:p w:rsidR="00FF7BF5" w:rsidRPr="005A2E7C" w:rsidRDefault="00FF7BF5" w:rsidP="005A2E7C">
      <w:pPr>
        <w:spacing w:line="360" w:lineRule="auto"/>
        <w:jc w:val="both"/>
        <w:rPr>
          <w:b/>
        </w:rPr>
      </w:pPr>
      <w:r w:rsidRPr="005A2E7C">
        <w:rPr>
          <w:b/>
        </w:rPr>
        <w:t>Les services déconcentrés :</w:t>
      </w:r>
    </w:p>
    <w:p w:rsidR="00FF7BF5" w:rsidRPr="005A2E7C" w:rsidRDefault="00FF7BF5" w:rsidP="005A2E7C">
      <w:pPr>
        <w:spacing w:line="360" w:lineRule="auto"/>
        <w:jc w:val="both"/>
      </w:pPr>
      <w:r w:rsidRPr="005A2E7C">
        <w:t>Ils participeront à l’exécution des travaux par le biais des mises à dispositions et selon des contrats avec obligation des résultats</w:t>
      </w:r>
    </w:p>
    <w:p w:rsidR="00FF7BF5" w:rsidRPr="005A2E7C" w:rsidRDefault="00FF7BF5" w:rsidP="005A2E7C">
      <w:pPr>
        <w:spacing w:line="360" w:lineRule="auto"/>
        <w:jc w:val="both"/>
        <w:rPr>
          <w:b/>
        </w:rPr>
      </w:pPr>
      <w:r w:rsidRPr="005A2E7C">
        <w:rPr>
          <w:b/>
        </w:rPr>
        <w:t>Le secteur privé :</w:t>
      </w:r>
    </w:p>
    <w:p w:rsidR="00FF7BF5" w:rsidRPr="005A2E7C" w:rsidRDefault="00FF7BF5" w:rsidP="005A2E7C">
      <w:pPr>
        <w:spacing w:line="360" w:lineRule="auto"/>
        <w:jc w:val="both"/>
      </w:pPr>
      <w:r w:rsidRPr="005A2E7C">
        <w:t>Le secteur privé exprime surtout à travers les activités libérales mais aussi le financement de certaines activités. Par conséquence, il doit être largement représenté au niveau du cadre de concertation.</w:t>
      </w:r>
    </w:p>
    <w:p w:rsidR="00FF7BF5" w:rsidRPr="005A2E7C" w:rsidRDefault="00FF7BF5" w:rsidP="005A2E7C">
      <w:pPr>
        <w:spacing w:line="360" w:lineRule="auto"/>
        <w:jc w:val="both"/>
        <w:rPr>
          <w:b/>
          <w:u w:val="single"/>
        </w:rPr>
      </w:pPr>
    </w:p>
    <w:p w:rsidR="00FF7BF5" w:rsidRPr="005A2E7C" w:rsidRDefault="00FF7BF5" w:rsidP="005A2E7C">
      <w:pPr>
        <w:spacing w:line="360" w:lineRule="auto"/>
        <w:jc w:val="both"/>
        <w:rPr>
          <w:b/>
        </w:rPr>
      </w:pPr>
      <w:r w:rsidRPr="005A2E7C">
        <w:rPr>
          <w:b/>
        </w:rPr>
        <w:t>Les partenaires techniques et financiers :</w:t>
      </w:r>
    </w:p>
    <w:p w:rsidR="00FF7BF5" w:rsidRPr="005A2E7C" w:rsidRDefault="00FF7BF5" w:rsidP="005A2E7C">
      <w:pPr>
        <w:spacing w:line="360" w:lineRule="auto"/>
        <w:jc w:val="both"/>
      </w:pPr>
      <w:r w:rsidRPr="005A2E7C">
        <w:t xml:space="preserve">Les partenaires financiers assureront le financement des activités entrant dans la mise en œuvre du PDC. Ils suivront avec le conseil l’exécution des activités soit à travers le cadre de concertation soit à travers des visites sur le terrain. </w:t>
      </w:r>
    </w:p>
    <w:p w:rsidR="00FF7BF5" w:rsidRPr="005A2E7C" w:rsidRDefault="00FF7BF5" w:rsidP="005A2E7C">
      <w:pPr>
        <w:pStyle w:val="Titre2"/>
        <w:spacing w:line="360" w:lineRule="auto"/>
        <w:jc w:val="both"/>
        <w:rPr>
          <w:rFonts w:ascii="Times New Roman" w:hAnsi="Times New Roman" w:cs="Times New Roman"/>
          <w:bCs w:val="0"/>
          <w:color w:val="auto"/>
        </w:rPr>
      </w:pPr>
      <w:bookmarkStart w:id="147" w:name="_Toc475534257"/>
      <w:r w:rsidRPr="005A2E7C">
        <w:rPr>
          <w:rFonts w:ascii="Times New Roman" w:hAnsi="Times New Roman" w:cs="Times New Roman"/>
          <w:bCs w:val="0"/>
          <w:color w:val="auto"/>
        </w:rPr>
        <w:t>5.2. Rôle des structures :</w:t>
      </w:r>
      <w:bookmarkEnd w:id="147"/>
    </w:p>
    <w:p w:rsidR="00FF7BF5" w:rsidRPr="005A2E7C" w:rsidRDefault="00FF7BF5" w:rsidP="005A2E7C">
      <w:pPr>
        <w:spacing w:line="360" w:lineRule="auto"/>
        <w:jc w:val="both"/>
        <w:rPr>
          <w:b/>
          <w:bCs/>
        </w:rPr>
      </w:pPr>
      <w:r w:rsidRPr="005A2E7C">
        <w:rPr>
          <w:bCs/>
        </w:rPr>
        <w:t xml:space="preserve">Les structures d’auto promotions seront impliquées dans la mise en œuvre à travers les séances de sensibilisation et la pérennisation des investissements </w:t>
      </w:r>
    </w:p>
    <w:p w:rsidR="00FF7BF5" w:rsidRPr="005A2E7C" w:rsidRDefault="00FF7BF5" w:rsidP="005A2E7C">
      <w:pPr>
        <w:pStyle w:val="Titre2"/>
        <w:spacing w:line="360" w:lineRule="auto"/>
        <w:jc w:val="both"/>
        <w:rPr>
          <w:rFonts w:ascii="Times New Roman" w:hAnsi="Times New Roman" w:cs="Times New Roman"/>
          <w:bCs w:val="0"/>
          <w:color w:val="auto"/>
        </w:rPr>
      </w:pPr>
      <w:bookmarkStart w:id="148" w:name="_Toc475534258"/>
      <w:r w:rsidRPr="005A2E7C">
        <w:rPr>
          <w:rFonts w:ascii="Times New Roman" w:hAnsi="Times New Roman" w:cs="Times New Roman"/>
          <w:bCs w:val="0"/>
          <w:color w:val="auto"/>
        </w:rPr>
        <w:t>5.3.  Ancrage :</w:t>
      </w:r>
      <w:bookmarkEnd w:id="148"/>
    </w:p>
    <w:p w:rsidR="00FF7BF5" w:rsidRPr="005A2E7C" w:rsidRDefault="00FF7BF5" w:rsidP="005A2E7C">
      <w:pPr>
        <w:spacing w:line="360" w:lineRule="auto"/>
        <w:jc w:val="both"/>
        <w:rPr>
          <w:b/>
          <w:bCs/>
        </w:rPr>
      </w:pPr>
      <w:r w:rsidRPr="005A2E7C">
        <w:rPr>
          <w:bCs/>
        </w:rPr>
        <w:t>L’exécution de ce PDC doit s’inscrire dans le budget d’investissement de la commune.</w:t>
      </w:r>
    </w:p>
    <w:p w:rsidR="00FF7BF5" w:rsidRPr="005A2E7C" w:rsidRDefault="00FF7BF5" w:rsidP="005A2E7C">
      <w:pPr>
        <w:pStyle w:val="Titre2"/>
        <w:spacing w:line="360" w:lineRule="auto"/>
        <w:jc w:val="both"/>
        <w:rPr>
          <w:rFonts w:ascii="Times New Roman" w:hAnsi="Times New Roman" w:cs="Times New Roman"/>
          <w:bCs w:val="0"/>
          <w:color w:val="auto"/>
        </w:rPr>
      </w:pPr>
      <w:bookmarkStart w:id="149" w:name="_Toc475534259"/>
      <w:r w:rsidRPr="005A2E7C">
        <w:rPr>
          <w:rFonts w:ascii="Times New Roman" w:hAnsi="Times New Roman" w:cs="Times New Roman"/>
          <w:bCs w:val="0"/>
          <w:color w:val="auto"/>
        </w:rPr>
        <w:t>5.4.  Mécanisme de financement :</w:t>
      </w:r>
      <w:bookmarkEnd w:id="149"/>
    </w:p>
    <w:p w:rsidR="00FF7BF5" w:rsidRPr="005A2E7C" w:rsidRDefault="00FF7BF5" w:rsidP="005A2E7C">
      <w:pPr>
        <w:spacing w:line="360" w:lineRule="auto"/>
        <w:jc w:val="both"/>
      </w:pPr>
      <w:r w:rsidRPr="005A2E7C">
        <w:t xml:space="preserve">Le décaissement des fonds destinés au financement des actions provenant en entier ou en partie de la commune se fera suivant la procédure réglementaire qui fait du maire l’ordonnateur des dépenses. Un plan de décaissement annuel avec un calendrier doivent être </w:t>
      </w:r>
      <w:proofErr w:type="gramStart"/>
      <w:r w:rsidRPr="005A2E7C">
        <w:t>élaborés</w:t>
      </w:r>
      <w:proofErr w:type="gramEnd"/>
      <w:r w:rsidRPr="005A2E7C">
        <w:t xml:space="preserve"> pour faciliter et rendre transparent e financement des actions. Le financement doit également être réalisé dans le respect du code de marchés publics. Le mécanisme de financement des actions par les partenaires de la commune doit quant à lui être arrêté en commun accord avec la commune.</w:t>
      </w:r>
    </w:p>
    <w:p w:rsidR="00FF7BF5" w:rsidRPr="005A2E7C" w:rsidRDefault="00FF7BF5" w:rsidP="005A2E7C">
      <w:pPr>
        <w:pStyle w:val="Titre3"/>
        <w:spacing w:line="360" w:lineRule="auto"/>
        <w:jc w:val="both"/>
        <w:rPr>
          <w:rFonts w:ascii="Times New Roman" w:hAnsi="Times New Roman" w:cs="Times New Roman"/>
          <w:bCs w:val="0"/>
          <w:color w:val="auto"/>
        </w:rPr>
      </w:pPr>
      <w:bookmarkStart w:id="150" w:name="_Toc475534260"/>
      <w:r w:rsidRPr="005A2E7C">
        <w:rPr>
          <w:rFonts w:ascii="Times New Roman" w:hAnsi="Times New Roman" w:cs="Times New Roman"/>
          <w:bCs w:val="0"/>
          <w:color w:val="auto"/>
        </w:rPr>
        <w:t>5.4.1. Mobilisation interne</w:t>
      </w:r>
      <w:bookmarkEnd w:id="150"/>
    </w:p>
    <w:p w:rsidR="00FF7BF5" w:rsidRPr="005A2E7C" w:rsidRDefault="00FF7BF5" w:rsidP="005A2E7C">
      <w:pPr>
        <w:spacing w:line="360" w:lineRule="auto"/>
        <w:jc w:val="both"/>
      </w:pPr>
      <w:r w:rsidRPr="005A2E7C">
        <w:t xml:space="preserve">Le plan d’investissement annuel de ce PDC a prévu d’une manière indicative des charges entre les acteurs de développement et la commune. Les investissements seront réalisés d’abord sur la base des capacités internes de financement des actions et ensuite sur les possibilités d’appui des partenaires financiers de la commune. Les ressources internes de la commune comprennent celles provenant des impôts et taxes diverses prévues dans le budget, des participations physiques, matérielles et financières des populations ou organisations bénéficiaires ou promotrices des actions et des contributions éventuelles des ressortissants de la commune. Les ressources externes sont injectées dans la commune par des partenaires sous forme de subvention et ou de crédit. La mobilisation de toutes ces ressources est sous la responsabilité du conseil municipal. Le conseil doit à cet effet mettre en place des mécanismes efficaces de mobilisation des ressources. La stratégie doit se reposer sur la diffusion du PDC et des plans annuels d’investissement, la dynamisation du système de recouvrement des impôts et taxes, l’implication effective des ressortissants des chefs de villages et des organisations d’autopromotion dans la mobilisation de leurs contributions. </w:t>
      </w:r>
    </w:p>
    <w:p w:rsidR="00FF7BF5" w:rsidRPr="005A2E7C" w:rsidRDefault="00FF7BF5" w:rsidP="005A2E7C">
      <w:pPr>
        <w:spacing w:line="360" w:lineRule="auto"/>
        <w:jc w:val="both"/>
      </w:pPr>
    </w:p>
    <w:p w:rsidR="00FF7BF5" w:rsidRPr="005A2E7C" w:rsidRDefault="00FF7BF5" w:rsidP="005A2E7C">
      <w:pPr>
        <w:pStyle w:val="Titre3"/>
        <w:spacing w:line="360" w:lineRule="auto"/>
        <w:jc w:val="both"/>
        <w:rPr>
          <w:rFonts w:ascii="Times New Roman" w:hAnsi="Times New Roman" w:cs="Times New Roman"/>
          <w:bCs w:val="0"/>
          <w:color w:val="auto"/>
        </w:rPr>
      </w:pPr>
      <w:bookmarkStart w:id="151" w:name="_Toc475534261"/>
      <w:r w:rsidRPr="005A2E7C">
        <w:rPr>
          <w:rFonts w:ascii="Times New Roman" w:hAnsi="Times New Roman" w:cs="Times New Roman"/>
          <w:bCs w:val="0"/>
          <w:color w:val="auto"/>
        </w:rPr>
        <w:lastRenderedPageBreak/>
        <w:t>5.4.2.  Mobilisation externe</w:t>
      </w:r>
      <w:bookmarkEnd w:id="151"/>
    </w:p>
    <w:p w:rsidR="00FF7BF5" w:rsidRPr="005A2E7C" w:rsidRDefault="00FF7BF5" w:rsidP="005A2E7C">
      <w:pPr>
        <w:pStyle w:val="Corpsdetexte"/>
        <w:spacing w:line="360" w:lineRule="auto"/>
        <w:rPr>
          <w:rFonts w:ascii="Times New Roman" w:hAnsi="Times New Roman" w:cs="Times New Roman"/>
        </w:rPr>
      </w:pPr>
      <w:r w:rsidRPr="005A2E7C">
        <w:rPr>
          <w:rFonts w:ascii="Times New Roman" w:hAnsi="Times New Roman" w:cs="Times New Roman"/>
        </w:rPr>
        <w:t>Pour mobiliser le financement externe le conseil doit faire des plaidoyers, procéder à des négociations et formuler des requêtes de financement auprès des partenaires. Enfin le conseil doit sécuriser les fonds mobilisés et assurer la transparence dans son utilisation.</w:t>
      </w:r>
    </w:p>
    <w:p w:rsidR="00FF7BF5" w:rsidRPr="005A2E7C" w:rsidRDefault="00FF7BF5" w:rsidP="005A2E7C">
      <w:pPr>
        <w:pStyle w:val="Titre2"/>
        <w:spacing w:line="360" w:lineRule="auto"/>
        <w:jc w:val="both"/>
        <w:rPr>
          <w:rFonts w:ascii="Times New Roman" w:hAnsi="Times New Roman" w:cs="Times New Roman"/>
          <w:bCs w:val="0"/>
          <w:color w:val="auto"/>
          <w:sz w:val="24"/>
          <w:szCs w:val="24"/>
        </w:rPr>
      </w:pPr>
      <w:bookmarkStart w:id="152" w:name="_Toc475534262"/>
      <w:r w:rsidRPr="005A2E7C">
        <w:rPr>
          <w:rFonts w:ascii="Times New Roman" w:hAnsi="Times New Roman" w:cs="Times New Roman"/>
          <w:bCs w:val="0"/>
          <w:color w:val="auto"/>
          <w:sz w:val="24"/>
          <w:szCs w:val="24"/>
        </w:rPr>
        <w:t>5.6.  Dispositif de suivi /évaluation et de programmation</w:t>
      </w:r>
      <w:bookmarkEnd w:id="152"/>
    </w:p>
    <w:p w:rsidR="00FF7BF5" w:rsidRPr="005A2E7C" w:rsidRDefault="00FF7BF5" w:rsidP="005A2E7C">
      <w:pPr>
        <w:spacing w:line="360" w:lineRule="auto"/>
        <w:jc w:val="both"/>
      </w:pPr>
      <w:r w:rsidRPr="005A2E7C">
        <w:t xml:space="preserve">Le conseil municipal à travers le maire et son équipe assurera le suivi évaluation de la mise en œuvre des actions prévues dans le PDC. Dans cette stratégie, la conception et l’application de plusieurs outils de suivi évaluation occuperont une place importante. Il s’agit notamment de diverses fiches de suivi et d’évaluation des réalisations physiques et financières de PDC et des plans d’investissements annuels. Ce travail de conception peut requérir l’appui des compétences extérieures. Le suivi étant permanent, l’évaluation du PDC et des planifications </w:t>
      </w:r>
      <w:r w:rsidR="00A02403" w:rsidRPr="005A2E7C">
        <w:t>annuelles peut se réaliser à mi-</w:t>
      </w:r>
      <w:r w:rsidRPr="005A2E7C">
        <w:t>parcours (après 6 mois pour le PIA et 2 ans pour le PDC) ou la fin de période prévue dans la programmation (1 an pour le PIA et 4 ans pour le PDC). Aussi au terme des 4 années de mise en œuvre du présent PDC le bilan tiré doit servir de base d’élaboration du prochain PDC après actualisation.</w:t>
      </w:r>
    </w:p>
    <w:p w:rsidR="00FF7BF5" w:rsidRPr="005A2E7C" w:rsidRDefault="00FF7BF5" w:rsidP="005A2E7C">
      <w:pPr>
        <w:spacing w:line="360" w:lineRule="auto"/>
        <w:jc w:val="both"/>
        <w:rPr>
          <w:rFonts w:ascii="Arial Narrow"/>
          <w:b/>
          <w:u w:val="single"/>
        </w:rPr>
      </w:pPr>
    </w:p>
    <w:p w:rsidR="00FF7BF5" w:rsidRPr="005A2E7C" w:rsidRDefault="00FF7BF5" w:rsidP="005A2E7C">
      <w:pPr>
        <w:spacing w:after="200" w:line="360" w:lineRule="auto"/>
        <w:jc w:val="both"/>
        <w:rPr>
          <w:rFonts w:ascii="Arial Narrow"/>
          <w:b/>
          <w:u w:val="single"/>
        </w:rPr>
      </w:pPr>
      <w:r w:rsidRPr="005A2E7C">
        <w:rPr>
          <w:rFonts w:ascii="Arial Narrow"/>
          <w:b/>
          <w:u w:val="single"/>
        </w:rPr>
        <w:br w:type="page"/>
      </w:r>
    </w:p>
    <w:p w:rsidR="00FF7BF5" w:rsidRPr="005A2E7C" w:rsidRDefault="00FF7BF5" w:rsidP="005A2E7C">
      <w:pPr>
        <w:pStyle w:val="Titre1"/>
        <w:spacing w:line="360" w:lineRule="auto"/>
        <w:jc w:val="both"/>
        <w:rPr>
          <w:rFonts w:ascii="Times New Roman" w:hAnsi="Times New Roman" w:cs="Times New Roman"/>
          <w:color w:val="auto"/>
          <w:sz w:val="24"/>
          <w:szCs w:val="24"/>
        </w:rPr>
      </w:pPr>
      <w:bookmarkStart w:id="153" w:name="_Toc475534263"/>
      <w:r w:rsidRPr="005A2E7C">
        <w:rPr>
          <w:rFonts w:ascii="Times New Roman" w:hAnsi="Times New Roman" w:cs="Times New Roman"/>
          <w:color w:val="auto"/>
          <w:sz w:val="24"/>
          <w:szCs w:val="24"/>
        </w:rPr>
        <w:lastRenderedPageBreak/>
        <w:t>Conclusion</w:t>
      </w:r>
      <w:bookmarkEnd w:id="153"/>
    </w:p>
    <w:p w:rsidR="00FF7BF5" w:rsidRPr="005A2E7C" w:rsidRDefault="00FF7BF5" w:rsidP="005A2E7C">
      <w:pPr>
        <w:spacing w:line="360" w:lineRule="auto"/>
        <w:jc w:val="both"/>
      </w:pPr>
      <w:r w:rsidRPr="005A2E7C">
        <w:t>Le PDC est un outil d’orientation opérationnelle devant servir de guide mémoire pour la réalisation des investissements dans la commune.</w:t>
      </w:r>
    </w:p>
    <w:p w:rsidR="00FF7BF5" w:rsidRPr="005A2E7C" w:rsidRDefault="00FF7BF5" w:rsidP="005A2E7C">
      <w:pPr>
        <w:spacing w:line="360" w:lineRule="auto"/>
        <w:jc w:val="both"/>
      </w:pPr>
      <w:r w:rsidRPr="005A2E7C">
        <w:t>Ce processus a été mené de bout en bout selon une approche participative ou tous les acteurs ont apporté leur contribution. L’objectif visé à travers ce processus est :</w:t>
      </w:r>
    </w:p>
    <w:p w:rsidR="00FF7BF5" w:rsidRPr="005A2E7C" w:rsidRDefault="00FF7BF5" w:rsidP="005A2E7C">
      <w:pPr>
        <w:numPr>
          <w:ilvl w:val="0"/>
          <w:numId w:val="3"/>
        </w:numPr>
        <w:spacing w:line="360" w:lineRule="auto"/>
        <w:jc w:val="both"/>
      </w:pPr>
      <w:r w:rsidRPr="005A2E7C">
        <w:t>Aider le conseil communal et les résidents de la commune à mieux comprendre les opportunités et les problèmes qu’ils vivent</w:t>
      </w:r>
    </w:p>
    <w:p w:rsidR="00FF7BF5" w:rsidRPr="005A2E7C" w:rsidRDefault="00FF7BF5" w:rsidP="005A2E7C">
      <w:pPr>
        <w:numPr>
          <w:ilvl w:val="0"/>
          <w:numId w:val="3"/>
        </w:numPr>
        <w:spacing w:line="360" w:lineRule="auto"/>
        <w:jc w:val="both"/>
      </w:pPr>
      <w:r w:rsidRPr="005A2E7C">
        <w:t>Leur permettre de formuler des solutions pertinentes ;</w:t>
      </w:r>
    </w:p>
    <w:p w:rsidR="00FF7BF5" w:rsidRPr="005A2E7C" w:rsidRDefault="00FF7BF5" w:rsidP="005A2E7C">
      <w:pPr>
        <w:numPr>
          <w:ilvl w:val="0"/>
          <w:numId w:val="3"/>
        </w:numPr>
        <w:spacing w:line="360" w:lineRule="auto"/>
        <w:jc w:val="both"/>
      </w:pPr>
      <w:r w:rsidRPr="005A2E7C">
        <w:t>Assurer un engagement effectif et permanent du conseil communal et des citoyens dans la mise en œuvre des actions durables de développement</w:t>
      </w:r>
      <w:r w:rsidRPr="005A2E7C">
        <w:rPr>
          <w:color w:val="FF0000"/>
        </w:rPr>
        <w:t>.</w:t>
      </w:r>
    </w:p>
    <w:p w:rsidR="00FF7BF5" w:rsidRPr="005A2E7C" w:rsidRDefault="00FF7BF5" w:rsidP="005A2E7C">
      <w:pPr>
        <w:spacing w:line="360" w:lineRule="auto"/>
        <w:jc w:val="both"/>
        <w:rPr>
          <w:bCs/>
        </w:rPr>
      </w:pPr>
      <w:r w:rsidRPr="005A2E7C">
        <w:rPr>
          <w:bCs/>
        </w:rPr>
        <w:t>Le montant de ce PDC est estimé à</w:t>
      </w:r>
      <w:r w:rsidR="00A02403" w:rsidRPr="005A2E7C">
        <w:rPr>
          <w:bCs/>
        </w:rPr>
        <w:t xml:space="preserve"> 1 714 760 000  </w:t>
      </w:r>
      <w:r w:rsidRPr="005A2E7C">
        <w:rPr>
          <w:bCs/>
        </w:rPr>
        <w:t>FCFA.</w:t>
      </w:r>
    </w:p>
    <w:p w:rsidR="00FF7BF5" w:rsidRPr="005A2E7C" w:rsidRDefault="00FF7BF5" w:rsidP="005A2E7C">
      <w:pPr>
        <w:spacing w:line="360" w:lineRule="auto"/>
        <w:jc w:val="both"/>
      </w:pPr>
      <w:r w:rsidRPr="005A2E7C">
        <w:t xml:space="preserve">Ainsi la mise en œuvre de ce PDC repose essentiellement sur  la capacité du conseil municipal à diffuser le document, à mobiliser tous les acteurs impliqués, mais aussi son dynamisme à élaborer les </w:t>
      </w:r>
      <w:r w:rsidR="005A2E7C" w:rsidRPr="005A2E7C">
        <w:t>microprojets</w:t>
      </w:r>
      <w:r w:rsidRPr="005A2E7C">
        <w:t xml:space="preserve"> et  à les soumettre aux partenaires techniques et financiers.</w:t>
      </w:r>
    </w:p>
    <w:p w:rsidR="00FF7BF5" w:rsidRPr="005A2E7C" w:rsidRDefault="00FF7BF5" w:rsidP="005A2E7C">
      <w:pPr>
        <w:spacing w:line="360" w:lineRule="auto"/>
        <w:jc w:val="both"/>
        <w:rPr>
          <w:b/>
          <w:bCs/>
        </w:rPr>
      </w:pPr>
    </w:p>
    <w:p w:rsidR="00FF7BF5" w:rsidRPr="005A2E7C" w:rsidRDefault="00FF7BF5" w:rsidP="005A2E7C">
      <w:pPr>
        <w:spacing w:line="360" w:lineRule="auto"/>
        <w:jc w:val="both"/>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p w:rsidR="00FF7BF5" w:rsidRDefault="00FF7BF5">
      <w:pPr>
        <w:rPr>
          <w:b/>
          <w:bCs/>
        </w:rPr>
      </w:pPr>
    </w:p>
    <w:tbl>
      <w:tblPr>
        <w:tblStyle w:val="Grilledutableau"/>
        <w:tblW w:w="0" w:type="auto"/>
        <w:tblLook w:val="04A0" w:firstRow="1" w:lastRow="0" w:firstColumn="1" w:lastColumn="0" w:noHBand="0" w:noVBand="1"/>
      </w:tblPr>
      <w:tblGrid>
        <w:gridCol w:w="10456"/>
      </w:tblGrid>
      <w:tr w:rsidR="00FF7BF5">
        <w:tc>
          <w:tcPr>
            <w:tcW w:w="10456" w:type="dxa"/>
          </w:tcPr>
          <w:p w:rsidR="00FF7BF5" w:rsidRDefault="00A02403">
            <w:pPr>
              <w:jc w:val="center"/>
              <w:rPr>
                <w:b/>
                <w:bCs/>
                <w:sz w:val="36"/>
                <w:szCs w:val="36"/>
              </w:rPr>
            </w:pPr>
            <w:r>
              <w:rPr>
                <w:b/>
                <w:bCs/>
                <w:sz w:val="36"/>
                <w:szCs w:val="36"/>
              </w:rPr>
              <w:t>Annexes</w:t>
            </w:r>
          </w:p>
        </w:tc>
      </w:tr>
    </w:tbl>
    <w:p w:rsidR="00FF7BF5" w:rsidRDefault="00FF7BF5">
      <w:pPr>
        <w:rPr>
          <w:rFonts w:asciiTheme="majorHAnsi" w:hAnsiTheme="majorHAnsi"/>
          <w:b/>
          <w:bCs/>
        </w:rPr>
      </w:pPr>
    </w:p>
    <w:p w:rsidR="00FF7BF5" w:rsidRDefault="00A02403">
      <w:pPr>
        <w:jc w:val="center"/>
        <w:rPr>
          <w:rFonts w:asciiTheme="majorHAnsi" w:hAnsiTheme="majorHAnsi"/>
          <w:b/>
          <w:bCs/>
        </w:rPr>
      </w:pPr>
      <w:r>
        <w:rPr>
          <w:rFonts w:asciiTheme="majorHAnsi" w:hAnsiTheme="majorHAnsi"/>
          <w:b/>
          <w:bCs/>
          <w:noProof/>
        </w:rPr>
        <w:drawing>
          <wp:inline distT="0" distB="0" distL="0" distR="0">
            <wp:extent cx="5092995" cy="6101591"/>
            <wp:effectExtent l="0" t="0" r="0" b="0"/>
            <wp:docPr id="1041" name="Image1" descr="com_dt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rotWithShape="1">
                    <a:blip r:embed="rId11" cstate="print">
                      <a:extLst>
                        <a:ext uri="{28A0092B-C50C-407E-A947-70E740481C1C}">
                          <a14:useLocalDpi xmlns:a14="http://schemas.microsoft.com/office/drawing/2010/main" val="0"/>
                        </a:ext>
                      </a:extLst>
                    </a:blip>
                    <a:srcRect l="-10032" r="-10032"/>
                    <a:stretch/>
                  </pic:blipFill>
                  <pic:spPr>
                    <a:xfrm>
                      <a:off x="0" y="0"/>
                      <a:ext cx="5092995" cy="6101591"/>
                    </a:xfrm>
                    <a:prstGeom prst="rect">
                      <a:avLst/>
                    </a:prstGeom>
                  </pic:spPr>
                </pic:pic>
              </a:graphicData>
            </a:graphic>
          </wp:inline>
        </w:drawing>
      </w:r>
    </w:p>
    <w:p w:rsidR="00FF7BF5" w:rsidRDefault="00FF7BF5">
      <w:pPr>
        <w:jc w:val="center"/>
        <w:rPr>
          <w:rFonts w:asciiTheme="majorHAnsi" w:hAnsiTheme="majorHAnsi"/>
          <w:b/>
          <w:bCs/>
        </w:rPr>
      </w:pPr>
    </w:p>
    <w:p w:rsidR="00FF7BF5" w:rsidRDefault="00A02403">
      <w:pPr>
        <w:rPr>
          <w:rFonts w:asciiTheme="majorHAnsi" w:hAnsiTheme="majorHAnsi"/>
          <w:b/>
        </w:rPr>
      </w:pPr>
      <w:r>
        <w:rPr>
          <w:rFonts w:asciiTheme="majorHAnsi" w:hAnsiTheme="majorHAnsi"/>
          <w:b/>
        </w:rPr>
        <w:tab/>
        <w:t xml:space="preserve"> </w:t>
      </w:r>
    </w:p>
    <w:p w:rsidR="00FF7BF5" w:rsidRDefault="00A02403">
      <w:pPr>
        <w:spacing w:after="200" w:line="276" w:lineRule="auto"/>
        <w:rPr>
          <w:rFonts w:asciiTheme="majorHAnsi" w:hAnsiTheme="majorHAnsi"/>
          <w:b/>
        </w:rPr>
      </w:pPr>
      <w:r>
        <w:rPr>
          <w:rFonts w:asciiTheme="majorHAnsi" w:hAnsiTheme="majorHAnsi"/>
          <w:b/>
        </w:rPr>
        <w:br w:type="page"/>
      </w:r>
    </w:p>
    <w:p w:rsidR="00FF7BF5" w:rsidRDefault="00A02403">
      <w:pPr>
        <w:jc w:val="center"/>
        <w:rPr>
          <w:b/>
          <w:bCs/>
        </w:rPr>
      </w:pPr>
      <w:r>
        <w:rPr>
          <w:noProof/>
        </w:rPr>
        <w:lastRenderedPageBreak/>
        <w:drawing>
          <wp:inline distT="0" distB="0" distL="0" distR="0">
            <wp:extent cx="5760720" cy="4022090"/>
            <wp:effectExtent l="19050" t="0" r="0" b="0"/>
            <wp:docPr id="1042" name="Image1" descr="infrahyd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5760720" cy="4022090"/>
                    </a:xfrm>
                    <a:prstGeom prst="rect">
                      <a:avLst/>
                    </a:prstGeom>
                  </pic:spPr>
                </pic:pic>
              </a:graphicData>
            </a:graphic>
          </wp:inline>
        </w:drawing>
      </w: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A02403">
      <w:pPr>
        <w:jc w:val="center"/>
        <w:rPr>
          <w:b/>
          <w:bCs/>
        </w:rPr>
      </w:pPr>
      <w:r>
        <w:rPr>
          <w:noProof/>
        </w:rPr>
        <w:drawing>
          <wp:inline distT="0" distB="0" distL="0" distR="0">
            <wp:extent cx="5760720" cy="4022090"/>
            <wp:effectExtent l="19050" t="0" r="0" b="0"/>
            <wp:docPr id="1043" name="Image1" descr="infrasanit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5760720" cy="4022090"/>
                    </a:xfrm>
                    <a:prstGeom prst="rect">
                      <a:avLst/>
                    </a:prstGeom>
                  </pic:spPr>
                </pic:pic>
              </a:graphicData>
            </a:graphic>
          </wp:inline>
        </w:drawing>
      </w: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A02403">
      <w:pPr>
        <w:jc w:val="center"/>
        <w:rPr>
          <w:b/>
          <w:bCs/>
        </w:rPr>
      </w:pPr>
      <w:r>
        <w:rPr>
          <w:noProof/>
        </w:rPr>
        <w:lastRenderedPageBreak/>
        <w:drawing>
          <wp:inline distT="0" distB="0" distL="0" distR="0">
            <wp:extent cx="5760720" cy="4022090"/>
            <wp:effectExtent l="19050" t="0" r="0" b="0"/>
            <wp:docPr id="1044" name="Image1" descr="infrascol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760720" cy="4022090"/>
                    </a:xfrm>
                    <a:prstGeom prst="rect">
                      <a:avLst/>
                    </a:prstGeom>
                  </pic:spPr>
                </pic:pic>
              </a:graphicData>
            </a:graphic>
          </wp:inline>
        </w:drawing>
      </w: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A02403">
      <w:pPr>
        <w:jc w:val="center"/>
        <w:rPr>
          <w:b/>
          <w:bCs/>
        </w:rPr>
      </w:pPr>
      <w:r>
        <w:rPr>
          <w:b/>
          <w:noProof/>
        </w:rPr>
        <w:lastRenderedPageBreak/>
        <w:drawing>
          <wp:inline distT="0" distB="0" distL="0" distR="0">
            <wp:extent cx="5760720" cy="4022090"/>
            <wp:effectExtent l="19050" t="0" r="0" b="0"/>
            <wp:docPr id="1045" name="Image1" descr="doutchi-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5760720" cy="4022090"/>
                    </a:xfrm>
                    <a:prstGeom prst="rect">
                      <a:avLst/>
                    </a:prstGeom>
                  </pic:spPr>
                </pic:pic>
              </a:graphicData>
            </a:graphic>
          </wp:inline>
        </w:drawing>
      </w: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A02403">
      <w:pPr>
        <w:jc w:val="center"/>
        <w:rPr>
          <w:b/>
          <w:bCs/>
        </w:rPr>
      </w:pPr>
      <w:r>
        <w:rPr>
          <w:b/>
          <w:noProof/>
        </w:rPr>
        <w:lastRenderedPageBreak/>
        <w:drawing>
          <wp:inline distT="0" distB="0" distL="0" distR="0">
            <wp:extent cx="5760720" cy="4022090"/>
            <wp:effectExtent l="19050" t="0" r="0" b="0"/>
            <wp:docPr id="1046" name="Image1" descr="doutchi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4" cstate="print">
                      <a:extLst>
                        <a:ext uri="{28A0092B-C50C-407E-A947-70E740481C1C}">
                          <a14:useLocalDpi xmlns:a14="http://schemas.microsoft.com/office/drawing/2010/main" val="0"/>
                        </a:ext>
                      </a:extLst>
                    </a:blip>
                    <a:srcRect/>
                    <a:stretch>
                      <a:fillRect/>
                    </a:stretch>
                  </pic:blipFill>
                  <pic:spPr>
                    <a:xfrm>
                      <a:off x="0" y="0"/>
                      <a:ext cx="5760720" cy="4022090"/>
                    </a:xfrm>
                    <a:prstGeom prst="rect">
                      <a:avLst/>
                    </a:prstGeom>
                  </pic:spPr>
                </pic:pic>
              </a:graphicData>
            </a:graphic>
          </wp:inline>
        </w:drawing>
      </w: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b/>
          <w:bCs/>
        </w:rPr>
      </w:pPr>
    </w:p>
    <w:p w:rsidR="00FF7BF5" w:rsidRDefault="00FF7BF5">
      <w:pPr>
        <w:jc w:val="center"/>
        <w:rPr>
          <w:rFonts w:asciiTheme="majorHAnsi" w:hAnsiTheme="majorHAnsi"/>
          <w:b/>
          <w:bCs/>
        </w:rPr>
      </w:pPr>
    </w:p>
    <w:sectPr w:rsidR="00FF7BF5" w:rsidSect="00FF7BF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AB" w:rsidRDefault="00556CAB" w:rsidP="00FF7BF5">
      <w:r>
        <w:separator/>
      </w:r>
    </w:p>
  </w:endnote>
  <w:endnote w:type="continuationSeparator" w:id="0">
    <w:p w:rsidR="00556CAB" w:rsidRDefault="00556CAB" w:rsidP="00FF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FC" w:rsidRPr="00B304BF" w:rsidRDefault="00B873FC" w:rsidP="00B304BF">
    <w:pPr>
      <w:pStyle w:val="Pieddepage"/>
      <w:pBdr>
        <w:top w:val="thinThickSmallGap" w:sz="24" w:space="1" w:color="622423"/>
      </w:pBdr>
      <w:jc w:val="right"/>
      <w:rPr>
        <w:rFonts w:asciiTheme="majorHAnsi" w:hAnsiTheme="majorHAnsi"/>
        <w:b/>
      </w:rPr>
    </w:pPr>
    <w:r w:rsidRPr="00B304BF">
      <w:rPr>
        <w:b/>
        <w:sz w:val="20"/>
        <w:szCs w:val="20"/>
      </w:rPr>
      <w:t xml:space="preserve">Elaboré avec l’appui financier du PGRC-DU (Projet de Gestion des Risques de Catastrophes et de Développement Urbain) avec l’accompagnement méthodologique de l’ONG CDR </w:t>
    </w:r>
    <w:r w:rsidRPr="00B304BF">
      <w:rPr>
        <w:rFonts w:asciiTheme="majorHAnsi" w:hAnsiTheme="majorHAnsi"/>
        <w:b/>
      </w:rPr>
      <w:t xml:space="preserve">Page </w:t>
    </w:r>
    <w:r w:rsidRPr="00B304BF">
      <w:rPr>
        <w:b/>
      </w:rPr>
      <w:fldChar w:fldCharType="begin"/>
    </w:r>
    <w:r w:rsidRPr="00B304BF">
      <w:rPr>
        <w:b/>
      </w:rPr>
      <w:instrText xml:space="preserve"> PAGE   \* MERGEFORMAT </w:instrText>
    </w:r>
    <w:r w:rsidRPr="00B304BF">
      <w:rPr>
        <w:b/>
      </w:rPr>
      <w:fldChar w:fldCharType="separate"/>
    </w:r>
    <w:r w:rsidR="00290768" w:rsidRPr="00290768">
      <w:rPr>
        <w:rFonts w:asciiTheme="majorHAnsi" w:hAnsiTheme="majorHAnsi"/>
        <w:b/>
        <w:noProof/>
      </w:rPr>
      <w:t>118</w:t>
    </w:r>
    <w:r w:rsidRPr="00B304BF">
      <w:rPr>
        <w:rFonts w:asciiTheme="majorHAnsi" w:hAnsiTheme="majorHAnsi"/>
        <w:b/>
        <w:noProof/>
      </w:rPr>
      <w:fldChar w:fldCharType="end"/>
    </w:r>
  </w:p>
  <w:p w:rsidR="00B873FC" w:rsidRDefault="00B873FC" w:rsidP="00B304BF">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AB" w:rsidRDefault="00556CAB" w:rsidP="00FF7BF5">
      <w:r>
        <w:separator/>
      </w:r>
    </w:p>
  </w:footnote>
  <w:footnote w:type="continuationSeparator" w:id="0">
    <w:p w:rsidR="00556CAB" w:rsidRDefault="00556CAB" w:rsidP="00FF7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EA6026FC"/>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1">
    <w:nsid w:val="00000004"/>
    <w:multiLevelType w:val="hybridMultilevel"/>
    <w:tmpl w:val="E51E3198"/>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000005"/>
    <w:multiLevelType w:val="hybridMultilevel"/>
    <w:tmpl w:val="BCBCFA7E"/>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7"/>
    <w:multiLevelType w:val="hybridMultilevel"/>
    <w:tmpl w:val="2C7637BE"/>
    <w:lvl w:ilvl="0" w:tplc="040C000D">
      <w:start w:val="1"/>
      <w:numFmt w:val="bullet"/>
      <w:lvlText w:val=""/>
      <w:lvlJc w:val="left"/>
      <w:pPr>
        <w:tabs>
          <w:tab w:val="left" w:pos="720"/>
        </w:tabs>
        <w:ind w:left="720" w:hanging="360"/>
      </w:pPr>
      <w:rPr>
        <w:rFonts w:ascii="Wingdings" w:hAnsi="Wingdings" w:hint="default"/>
      </w:rPr>
    </w:lvl>
    <w:lvl w:ilvl="1" w:tplc="040C0003" w:tentative="1">
      <w:start w:val="1"/>
      <w:numFmt w:val="bullet"/>
      <w:lvlText w:val="o"/>
      <w:lvlJc w:val="left"/>
      <w:pPr>
        <w:tabs>
          <w:tab w:val="left" w:pos="1440"/>
        </w:tabs>
        <w:ind w:left="1440" w:hanging="360"/>
      </w:pPr>
      <w:rPr>
        <w:rFonts w:ascii="Courier New" w:hAnsi="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start w:val="1"/>
      <w:numFmt w:val="bullet"/>
      <w:lvlText w:val=""/>
      <w:lvlJc w:val="left"/>
      <w:pPr>
        <w:tabs>
          <w:tab w:val="left" w:pos="2880"/>
        </w:tabs>
        <w:ind w:left="2880" w:hanging="360"/>
      </w:pPr>
      <w:rPr>
        <w:rFonts w:ascii="Symbol" w:hAnsi="Symbol" w:hint="default"/>
      </w:rPr>
    </w:lvl>
    <w:lvl w:ilvl="4" w:tplc="040C0003">
      <w:start w:val="1"/>
      <w:numFmt w:val="bullet"/>
      <w:lvlText w:val="o"/>
      <w:lvlJc w:val="left"/>
      <w:pPr>
        <w:tabs>
          <w:tab w:val="left" w:pos="3600"/>
        </w:tabs>
        <w:ind w:left="3600" w:hanging="360"/>
      </w:pPr>
      <w:rPr>
        <w:rFonts w:ascii="Courier New" w:hAnsi="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4">
    <w:nsid w:val="00000009"/>
    <w:multiLevelType w:val="hybridMultilevel"/>
    <w:tmpl w:val="703052BA"/>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000000B"/>
    <w:multiLevelType w:val="hybridMultilevel"/>
    <w:tmpl w:val="25BAA7D4"/>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6">
    <w:nsid w:val="0000000C"/>
    <w:multiLevelType w:val="hybridMultilevel"/>
    <w:tmpl w:val="03ECE47A"/>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7">
    <w:nsid w:val="0000000D"/>
    <w:multiLevelType w:val="hybridMultilevel"/>
    <w:tmpl w:val="8AFC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12"/>
    <w:multiLevelType w:val="hybridMultilevel"/>
    <w:tmpl w:val="6040F23A"/>
    <w:lvl w:ilvl="0" w:tplc="5DF87B58">
      <w:start w:val="1"/>
      <w:numFmt w:val="decimal"/>
      <w:lvlText w:val="%1."/>
      <w:lvlJc w:val="left"/>
      <w:pPr>
        <w:ind w:left="720" w:hanging="360"/>
      </w:pPr>
      <w:rPr>
        <w:b/>
      </w:rPr>
    </w:lvl>
    <w:lvl w:ilvl="1" w:tplc="040C0003">
      <w:start w:val="1"/>
      <w:numFmt w:val="decimal"/>
      <w:lvlText w:val="%2."/>
      <w:lvlJc w:val="left"/>
      <w:pPr>
        <w:tabs>
          <w:tab w:val="left" w:pos="1440"/>
        </w:tabs>
        <w:ind w:left="1440" w:hanging="360"/>
      </w:pPr>
    </w:lvl>
    <w:lvl w:ilvl="2" w:tplc="040C0005">
      <w:start w:val="1"/>
      <w:numFmt w:val="decimal"/>
      <w:lvlText w:val="%3."/>
      <w:lvlJc w:val="left"/>
      <w:pPr>
        <w:tabs>
          <w:tab w:val="left" w:pos="2160"/>
        </w:tabs>
        <w:ind w:left="2160" w:hanging="360"/>
      </w:pPr>
    </w:lvl>
    <w:lvl w:ilvl="3" w:tplc="040C0001">
      <w:start w:val="1"/>
      <w:numFmt w:val="decimal"/>
      <w:lvlText w:val="%4."/>
      <w:lvlJc w:val="left"/>
      <w:pPr>
        <w:tabs>
          <w:tab w:val="left" w:pos="2880"/>
        </w:tabs>
        <w:ind w:left="2880" w:hanging="360"/>
      </w:pPr>
    </w:lvl>
    <w:lvl w:ilvl="4" w:tplc="040C0003">
      <w:start w:val="1"/>
      <w:numFmt w:val="decimal"/>
      <w:lvlText w:val="%5."/>
      <w:lvlJc w:val="left"/>
      <w:pPr>
        <w:tabs>
          <w:tab w:val="left" w:pos="3600"/>
        </w:tabs>
        <w:ind w:left="3600" w:hanging="360"/>
      </w:pPr>
    </w:lvl>
    <w:lvl w:ilvl="5" w:tplc="040C0005">
      <w:start w:val="1"/>
      <w:numFmt w:val="decimal"/>
      <w:lvlText w:val="%6."/>
      <w:lvlJc w:val="left"/>
      <w:pPr>
        <w:tabs>
          <w:tab w:val="left" w:pos="4320"/>
        </w:tabs>
        <w:ind w:left="4320" w:hanging="360"/>
      </w:pPr>
    </w:lvl>
    <w:lvl w:ilvl="6" w:tplc="040C0001">
      <w:start w:val="1"/>
      <w:numFmt w:val="decimal"/>
      <w:lvlText w:val="%7."/>
      <w:lvlJc w:val="left"/>
      <w:pPr>
        <w:tabs>
          <w:tab w:val="left" w:pos="5040"/>
        </w:tabs>
        <w:ind w:left="5040" w:hanging="360"/>
      </w:pPr>
    </w:lvl>
    <w:lvl w:ilvl="7" w:tplc="040C0003">
      <w:start w:val="1"/>
      <w:numFmt w:val="decimal"/>
      <w:lvlText w:val="%8."/>
      <w:lvlJc w:val="left"/>
      <w:pPr>
        <w:tabs>
          <w:tab w:val="left" w:pos="5760"/>
        </w:tabs>
        <w:ind w:left="5760" w:hanging="360"/>
      </w:pPr>
    </w:lvl>
    <w:lvl w:ilvl="8" w:tplc="040C0005">
      <w:start w:val="1"/>
      <w:numFmt w:val="decimal"/>
      <w:lvlText w:val="%9."/>
      <w:lvlJc w:val="left"/>
      <w:pPr>
        <w:tabs>
          <w:tab w:val="left" w:pos="6480"/>
        </w:tabs>
        <w:ind w:left="6480" w:hanging="360"/>
      </w:pPr>
    </w:lvl>
  </w:abstractNum>
  <w:abstractNum w:abstractNumId="9">
    <w:nsid w:val="00000013"/>
    <w:multiLevelType w:val="hybridMultilevel"/>
    <w:tmpl w:val="5E22C9C6"/>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10">
    <w:nsid w:val="00000014"/>
    <w:multiLevelType w:val="hybridMultilevel"/>
    <w:tmpl w:val="A4CEDD9A"/>
    <w:lvl w:ilvl="0" w:tplc="040C0003">
      <w:start w:val="1"/>
      <w:numFmt w:val="bullet"/>
      <w:lvlText w:val="*"/>
      <w:lvlJc w:val="left"/>
      <w:pPr>
        <w:ind w:left="720" w:hanging="360"/>
      </w:pPr>
      <w:rPr>
        <w:rFonts w:ascii="Rockwell" w:hAnsi="Rockwe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0000015"/>
    <w:multiLevelType w:val="hybridMultilevel"/>
    <w:tmpl w:val="AB4042A2"/>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0000016"/>
    <w:multiLevelType w:val="hybridMultilevel"/>
    <w:tmpl w:val="C6E6217C"/>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0000017"/>
    <w:multiLevelType w:val="hybridMultilevel"/>
    <w:tmpl w:val="8DDEE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0000018"/>
    <w:multiLevelType w:val="hybridMultilevel"/>
    <w:tmpl w:val="77E2AE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000001A"/>
    <w:multiLevelType w:val="hybridMultilevel"/>
    <w:tmpl w:val="D1903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000001C"/>
    <w:multiLevelType w:val="hybridMultilevel"/>
    <w:tmpl w:val="11D2E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000001D"/>
    <w:multiLevelType w:val="hybridMultilevel"/>
    <w:tmpl w:val="861080C2"/>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000001E"/>
    <w:multiLevelType w:val="hybridMultilevel"/>
    <w:tmpl w:val="3FF6339A"/>
    <w:lvl w:ilvl="0" w:tplc="040C0003">
      <w:start w:val="1"/>
      <w:numFmt w:val="bullet"/>
      <w:lvlText w:val="*"/>
      <w:lvlJc w:val="left"/>
      <w:pPr>
        <w:ind w:left="720" w:hanging="360"/>
      </w:pPr>
      <w:rPr>
        <w:rFonts w:ascii="Rockwell" w:hAnsi="Rockwe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000001F"/>
    <w:multiLevelType w:val="hybridMultilevel"/>
    <w:tmpl w:val="6E52E384"/>
    <w:lvl w:ilvl="0" w:tplc="8432D4F6">
      <w:start w:val="4"/>
      <w:numFmt w:val="bullet"/>
      <w:lvlText w:val="-"/>
      <w:lvlJc w:val="left"/>
      <w:pPr>
        <w:tabs>
          <w:tab w:val="left" w:pos="360"/>
        </w:tabs>
        <w:ind w:left="360" w:hanging="360"/>
      </w:pPr>
      <w:rPr>
        <w:rFonts w:ascii="Times New Roman" w:eastAsia="Times New Roman" w:hAnsi="Times New Roman" w:cs="Times New Roman" w:hint="default"/>
      </w:rPr>
    </w:lvl>
    <w:lvl w:ilvl="1" w:tplc="241A4E30">
      <w:start w:val="1"/>
      <w:numFmt w:val="bullet"/>
      <w:lvlText w:val="-"/>
      <w:lvlJc w:val="left"/>
      <w:pPr>
        <w:tabs>
          <w:tab w:val="left" w:pos="1080"/>
        </w:tabs>
        <w:ind w:left="1080" w:hanging="360"/>
      </w:pPr>
      <w:rPr>
        <w:rFonts w:ascii="Courier New" w:eastAsia="Times New Roman" w:hAnsi="Courier New" w:cs="Courier New" w:hint="default"/>
      </w:rPr>
    </w:lvl>
    <w:lvl w:ilvl="2" w:tplc="040C0005" w:tentative="1">
      <w:start w:val="1"/>
      <w:numFmt w:val="bullet"/>
      <w:lvlText w:val=""/>
      <w:lvlJc w:val="left"/>
      <w:pPr>
        <w:tabs>
          <w:tab w:val="left" w:pos="1800"/>
        </w:tabs>
        <w:ind w:left="1800" w:hanging="360"/>
      </w:pPr>
      <w:rPr>
        <w:rFonts w:ascii="Wingdings" w:hAnsi="Wingdings" w:hint="default"/>
      </w:rPr>
    </w:lvl>
    <w:lvl w:ilvl="3" w:tplc="040C0001" w:tentative="1">
      <w:start w:val="1"/>
      <w:numFmt w:val="bullet"/>
      <w:lvlText w:val=""/>
      <w:lvlJc w:val="left"/>
      <w:pPr>
        <w:tabs>
          <w:tab w:val="left" w:pos="2520"/>
        </w:tabs>
        <w:ind w:left="2520" w:hanging="360"/>
      </w:pPr>
      <w:rPr>
        <w:rFonts w:ascii="Symbol" w:hAnsi="Symbol" w:hint="default"/>
      </w:rPr>
    </w:lvl>
    <w:lvl w:ilvl="4" w:tplc="040C0003" w:tentative="1">
      <w:start w:val="1"/>
      <w:numFmt w:val="bullet"/>
      <w:lvlText w:val="o"/>
      <w:lvlJc w:val="left"/>
      <w:pPr>
        <w:tabs>
          <w:tab w:val="left" w:pos="3240"/>
        </w:tabs>
        <w:ind w:left="3240" w:hanging="360"/>
      </w:pPr>
      <w:rPr>
        <w:rFonts w:ascii="Courier New" w:hAnsi="Courier New" w:cs="Courier New" w:hint="default"/>
      </w:rPr>
    </w:lvl>
    <w:lvl w:ilvl="5" w:tplc="040C0005" w:tentative="1">
      <w:start w:val="1"/>
      <w:numFmt w:val="bullet"/>
      <w:lvlText w:val=""/>
      <w:lvlJc w:val="left"/>
      <w:pPr>
        <w:tabs>
          <w:tab w:val="left" w:pos="3960"/>
        </w:tabs>
        <w:ind w:left="3960" w:hanging="360"/>
      </w:pPr>
      <w:rPr>
        <w:rFonts w:ascii="Wingdings" w:hAnsi="Wingdings" w:hint="default"/>
      </w:rPr>
    </w:lvl>
    <w:lvl w:ilvl="6" w:tplc="040C0001" w:tentative="1">
      <w:start w:val="1"/>
      <w:numFmt w:val="bullet"/>
      <w:lvlText w:val=""/>
      <w:lvlJc w:val="left"/>
      <w:pPr>
        <w:tabs>
          <w:tab w:val="left" w:pos="4680"/>
        </w:tabs>
        <w:ind w:left="4680" w:hanging="360"/>
      </w:pPr>
      <w:rPr>
        <w:rFonts w:ascii="Symbol" w:hAnsi="Symbol" w:hint="default"/>
      </w:rPr>
    </w:lvl>
    <w:lvl w:ilvl="7" w:tplc="040C0003" w:tentative="1">
      <w:start w:val="1"/>
      <w:numFmt w:val="bullet"/>
      <w:lvlText w:val="o"/>
      <w:lvlJc w:val="left"/>
      <w:pPr>
        <w:tabs>
          <w:tab w:val="left" w:pos="5400"/>
        </w:tabs>
        <w:ind w:left="5400" w:hanging="360"/>
      </w:pPr>
      <w:rPr>
        <w:rFonts w:ascii="Courier New" w:hAnsi="Courier New" w:cs="Courier New" w:hint="default"/>
      </w:rPr>
    </w:lvl>
    <w:lvl w:ilvl="8" w:tplc="040C0005" w:tentative="1">
      <w:start w:val="1"/>
      <w:numFmt w:val="bullet"/>
      <w:lvlText w:val=""/>
      <w:lvlJc w:val="left"/>
      <w:pPr>
        <w:tabs>
          <w:tab w:val="left" w:pos="6120"/>
        </w:tabs>
        <w:ind w:left="6120" w:hanging="360"/>
      </w:pPr>
      <w:rPr>
        <w:rFonts w:ascii="Wingdings" w:hAnsi="Wingdings" w:hint="default"/>
      </w:rPr>
    </w:lvl>
  </w:abstractNum>
  <w:abstractNum w:abstractNumId="20">
    <w:nsid w:val="00000020"/>
    <w:multiLevelType w:val="hybridMultilevel"/>
    <w:tmpl w:val="1520BEDE"/>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21">
    <w:nsid w:val="00000021"/>
    <w:multiLevelType w:val="hybridMultilevel"/>
    <w:tmpl w:val="16F284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0000022"/>
    <w:multiLevelType w:val="hybridMultilevel"/>
    <w:tmpl w:val="801AC25A"/>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23">
    <w:nsid w:val="00000023"/>
    <w:multiLevelType w:val="hybridMultilevel"/>
    <w:tmpl w:val="2FBA6064"/>
    <w:lvl w:ilvl="0" w:tplc="FB6E6760">
      <w:start w:val="1"/>
      <w:numFmt w:val="bullet"/>
      <w:lvlText w:val="-"/>
      <w:lvlJc w:val="left"/>
      <w:pPr>
        <w:tabs>
          <w:tab w:val="left"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24">
    <w:nsid w:val="00000024"/>
    <w:multiLevelType w:val="hybridMultilevel"/>
    <w:tmpl w:val="546ABCA2"/>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25">
    <w:nsid w:val="00000027"/>
    <w:multiLevelType w:val="hybridMultilevel"/>
    <w:tmpl w:val="91FC09FC"/>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26">
    <w:nsid w:val="00000029"/>
    <w:multiLevelType w:val="hybridMultilevel"/>
    <w:tmpl w:val="511AC0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000002A"/>
    <w:multiLevelType w:val="hybridMultilevel"/>
    <w:tmpl w:val="8B5E22D2"/>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28">
    <w:nsid w:val="0000002B"/>
    <w:multiLevelType w:val="hybridMultilevel"/>
    <w:tmpl w:val="293A1826"/>
    <w:lvl w:ilvl="0" w:tplc="FB6E6760">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0000002C"/>
    <w:multiLevelType w:val="hybridMultilevel"/>
    <w:tmpl w:val="7CB0D708"/>
    <w:lvl w:ilvl="0" w:tplc="FB6E676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0000002D"/>
    <w:multiLevelType w:val="hybridMultilevel"/>
    <w:tmpl w:val="D9507D80"/>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0000002E"/>
    <w:multiLevelType w:val="hybridMultilevel"/>
    <w:tmpl w:val="A6C8B41C"/>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32">
    <w:nsid w:val="0000002F"/>
    <w:multiLevelType w:val="multilevel"/>
    <w:tmpl w:val="1EC018C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Times New Roman" w:hAnsi="Times New Roman" w:cs="Times New Roman" w:hint="default"/>
        <w:b/>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00000030"/>
    <w:multiLevelType w:val="hybridMultilevel"/>
    <w:tmpl w:val="BDD4F23A"/>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00000031"/>
    <w:multiLevelType w:val="hybridMultilevel"/>
    <w:tmpl w:val="20B08944"/>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35">
    <w:nsid w:val="00000032"/>
    <w:multiLevelType w:val="hybridMultilevel"/>
    <w:tmpl w:val="1814F8F2"/>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00000034"/>
    <w:multiLevelType w:val="hybridMultilevel"/>
    <w:tmpl w:val="3FE0F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00000035"/>
    <w:multiLevelType w:val="hybridMultilevel"/>
    <w:tmpl w:val="DD605572"/>
    <w:lvl w:ilvl="0" w:tplc="25FE07D8">
      <w:start w:val="9"/>
      <w:numFmt w:val="bullet"/>
      <w:lvlText w:val="-"/>
      <w:lvlJc w:val="left"/>
      <w:pPr>
        <w:ind w:left="502" w:hanging="360"/>
      </w:pPr>
      <w:rPr>
        <w:rFonts w:ascii="Times New Roman" w:eastAsia="Calibri"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8">
    <w:nsid w:val="00000036"/>
    <w:multiLevelType w:val="hybridMultilevel"/>
    <w:tmpl w:val="EA926FCE"/>
    <w:lvl w:ilvl="0" w:tplc="040C000D">
      <w:start w:val="1"/>
      <w:numFmt w:val="bullet"/>
      <w:lvlText w:val=""/>
      <w:lvlJc w:val="left"/>
      <w:pPr>
        <w:tabs>
          <w:tab w:val="left" w:pos="720"/>
        </w:tabs>
        <w:ind w:left="720" w:hanging="360"/>
      </w:pPr>
      <w:rPr>
        <w:rFonts w:ascii="Wingdings" w:hAnsi="Wingdings" w:hint="default"/>
      </w:rPr>
    </w:lvl>
    <w:lvl w:ilvl="1" w:tplc="120EF73C" w:tentative="1">
      <w:start w:val="1"/>
      <w:numFmt w:val="bullet"/>
      <w:lvlText w:val="o"/>
      <w:lvlJc w:val="left"/>
      <w:pPr>
        <w:tabs>
          <w:tab w:val="left" w:pos="1440"/>
        </w:tabs>
        <w:ind w:left="1440" w:hanging="360"/>
      </w:pPr>
      <w:rPr>
        <w:rFonts w:ascii="Courier New" w:hAnsi="Courier New" w:hint="default"/>
      </w:rPr>
    </w:lvl>
    <w:lvl w:ilvl="2" w:tplc="700884C8" w:tentative="1">
      <w:start w:val="1"/>
      <w:numFmt w:val="bullet"/>
      <w:lvlText w:val=""/>
      <w:lvlJc w:val="left"/>
      <w:pPr>
        <w:tabs>
          <w:tab w:val="left" w:pos="2160"/>
        </w:tabs>
        <w:ind w:left="2160" w:hanging="360"/>
      </w:pPr>
      <w:rPr>
        <w:rFonts w:ascii="Wingdings" w:hAnsi="Wingdings" w:hint="default"/>
      </w:rPr>
    </w:lvl>
    <w:lvl w:ilvl="3" w:tplc="7FBE1860" w:tentative="1">
      <w:start w:val="1"/>
      <w:numFmt w:val="bullet"/>
      <w:lvlText w:val=""/>
      <w:lvlJc w:val="left"/>
      <w:pPr>
        <w:tabs>
          <w:tab w:val="left" w:pos="2880"/>
        </w:tabs>
        <w:ind w:left="2880" w:hanging="360"/>
      </w:pPr>
      <w:rPr>
        <w:rFonts w:ascii="Symbol" w:hAnsi="Symbol" w:hint="default"/>
      </w:rPr>
    </w:lvl>
    <w:lvl w:ilvl="4" w:tplc="6CB025A0" w:tentative="1">
      <w:start w:val="1"/>
      <w:numFmt w:val="bullet"/>
      <w:lvlText w:val="o"/>
      <w:lvlJc w:val="left"/>
      <w:pPr>
        <w:tabs>
          <w:tab w:val="left" w:pos="3600"/>
        </w:tabs>
        <w:ind w:left="3600" w:hanging="360"/>
      </w:pPr>
      <w:rPr>
        <w:rFonts w:ascii="Courier New" w:hAnsi="Courier New" w:hint="default"/>
      </w:rPr>
    </w:lvl>
    <w:lvl w:ilvl="5" w:tplc="C7BE5F94" w:tentative="1">
      <w:start w:val="1"/>
      <w:numFmt w:val="bullet"/>
      <w:lvlText w:val=""/>
      <w:lvlJc w:val="left"/>
      <w:pPr>
        <w:tabs>
          <w:tab w:val="left" w:pos="4320"/>
        </w:tabs>
        <w:ind w:left="4320" w:hanging="360"/>
      </w:pPr>
      <w:rPr>
        <w:rFonts w:ascii="Wingdings" w:hAnsi="Wingdings" w:hint="default"/>
      </w:rPr>
    </w:lvl>
    <w:lvl w:ilvl="6" w:tplc="2424BF3A" w:tentative="1">
      <w:start w:val="1"/>
      <w:numFmt w:val="bullet"/>
      <w:lvlText w:val=""/>
      <w:lvlJc w:val="left"/>
      <w:pPr>
        <w:tabs>
          <w:tab w:val="left" w:pos="5040"/>
        </w:tabs>
        <w:ind w:left="5040" w:hanging="360"/>
      </w:pPr>
      <w:rPr>
        <w:rFonts w:ascii="Symbol" w:hAnsi="Symbol" w:hint="default"/>
      </w:rPr>
    </w:lvl>
    <w:lvl w:ilvl="7" w:tplc="C868C6A2" w:tentative="1">
      <w:start w:val="1"/>
      <w:numFmt w:val="bullet"/>
      <w:lvlText w:val="o"/>
      <w:lvlJc w:val="left"/>
      <w:pPr>
        <w:tabs>
          <w:tab w:val="left" w:pos="5760"/>
        </w:tabs>
        <w:ind w:left="5760" w:hanging="360"/>
      </w:pPr>
      <w:rPr>
        <w:rFonts w:ascii="Courier New" w:hAnsi="Courier New" w:hint="default"/>
      </w:rPr>
    </w:lvl>
    <w:lvl w:ilvl="8" w:tplc="CA629266" w:tentative="1">
      <w:start w:val="1"/>
      <w:numFmt w:val="bullet"/>
      <w:lvlText w:val=""/>
      <w:lvlJc w:val="left"/>
      <w:pPr>
        <w:tabs>
          <w:tab w:val="left" w:pos="6480"/>
        </w:tabs>
        <w:ind w:left="6480" w:hanging="360"/>
      </w:pPr>
      <w:rPr>
        <w:rFonts w:ascii="Wingdings" w:hAnsi="Wingdings" w:hint="default"/>
      </w:rPr>
    </w:lvl>
  </w:abstractNum>
  <w:abstractNum w:abstractNumId="39">
    <w:nsid w:val="00000037"/>
    <w:multiLevelType w:val="hybridMultilevel"/>
    <w:tmpl w:val="3684CB6A"/>
    <w:lvl w:ilvl="0" w:tplc="040C0003">
      <w:start w:val="1"/>
      <w:numFmt w:val="bullet"/>
      <w:lvlText w:val="*"/>
      <w:lvlJc w:val="left"/>
      <w:pPr>
        <w:ind w:left="720" w:hanging="360"/>
      </w:pPr>
      <w:rPr>
        <w:rFonts w:ascii="Rockwell" w:hAnsi="Rockwe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00000039"/>
    <w:multiLevelType w:val="hybridMultilevel"/>
    <w:tmpl w:val="374A979E"/>
    <w:lvl w:ilvl="0" w:tplc="040C000D">
      <w:start w:val="1"/>
      <w:numFmt w:val="bullet"/>
      <w:lvlText w:val=""/>
      <w:lvlJc w:val="left"/>
      <w:pPr>
        <w:ind w:left="502" w:hanging="360"/>
      </w:pPr>
      <w:rPr>
        <w:rFonts w:ascii="Wingdings" w:hAnsi="Wingdings"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1">
    <w:nsid w:val="0000003A"/>
    <w:multiLevelType w:val="hybridMultilevel"/>
    <w:tmpl w:val="6C0690F6"/>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42">
    <w:nsid w:val="0000003B"/>
    <w:multiLevelType w:val="hybridMultilevel"/>
    <w:tmpl w:val="E1143900"/>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0000003C"/>
    <w:multiLevelType w:val="hybridMultilevel"/>
    <w:tmpl w:val="BC50BADA"/>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0000003D"/>
    <w:multiLevelType w:val="hybridMultilevel"/>
    <w:tmpl w:val="E5048D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0000003E"/>
    <w:multiLevelType w:val="hybridMultilevel"/>
    <w:tmpl w:val="35266648"/>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0000003F"/>
    <w:multiLevelType w:val="hybridMultilevel"/>
    <w:tmpl w:val="E062A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00000040"/>
    <w:multiLevelType w:val="hybridMultilevel"/>
    <w:tmpl w:val="57E425AA"/>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48">
    <w:nsid w:val="00000041"/>
    <w:multiLevelType w:val="hybridMultilevel"/>
    <w:tmpl w:val="B19424B2"/>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00000042"/>
    <w:multiLevelType w:val="hybridMultilevel"/>
    <w:tmpl w:val="7C90230E"/>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00000043"/>
    <w:multiLevelType w:val="hybridMultilevel"/>
    <w:tmpl w:val="5948BB72"/>
    <w:lvl w:ilvl="0" w:tplc="040C000D">
      <w:start w:val="1"/>
      <w:numFmt w:val="bullet"/>
      <w:lvlText w:val=""/>
      <w:lvlJc w:val="left"/>
      <w:pPr>
        <w:tabs>
          <w:tab w:val="left" w:pos="720"/>
        </w:tabs>
        <w:ind w:left="720" w:hanging="360"/>
      </w:pPr>
      <w:rPr>
        <w:rFonts w:ascii="Wingdings" w:hAnsi="Wingdings" w:hint="default"/>
      </w:rPr>
    </w:lvl>
    <w:lvl w:ilvl="1" w:tplc="040C0003" w:tentative="1">
      <w:start w:val="1"/>
      <w:numFmt w:val="bullet"/>
      <w:lvlText w:val="o"/>
      <w:lvlJc w:val="left"/>
      <w:pPr>
        <w:tabs>
          <w:tab w:val="left" w:pos="1440"/>
        </w:tabs>
        <w:ind w:left="1440" w:hanging="360"/>
      </w:pPr>
      <w:rPr>
        <w:rFonts w:ascii="Courier New" w:hAnsi="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51">
    <w:nsid w:val="00000044"/>
    <w:multiLevelType w:val="hybridMultilevel"/>
    <w:tmpl w:val="90324856"/>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52">
    <w:nsid w:val="00000045"/>
    <w:multiLevelType w:val="hybridMultilevel"/>
    <w:tmpl w:val="DE0CF00E"/>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53">
    <w:nsid w:val="00000046"/>
    <w:multiLevelType w:val="hybridMultilevel"/>
    <w:tmpl w:val="32C65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00000047"/>
    <w:multiLevelType w:val="hybridMultilevel"/>
    <w:tmpl w:val="4908504C"/>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55">
    <w:nsid w:val="00000048"/>
    <w:multiLevelType w:val="hybridMultilevel"/>
    <w:tmpl w:val="2A823DE0"/>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56">
    <w:nsid w:val="00000049"/>
    <w:multiLevelType w:val="hybridMultilevel"/>
    <w:tmpl w:val="0A9A1F36"/>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0000004B"/>
    <w:multiLevelType w:val="hybridMultilevel"/>
    <w:tmpl w:val="4462F1A2"/>
    <w:lvl w:ilvl="0" w:tplc="75467502">
      <w:start w:val="1"/>
      <w:numFmt w:val="bullet"/>
      <w:lvlText w:val="-"/>
      <w:lvlJc w:val="left"/>
      <w:pPr>
        <w:tabs>
          <w:tab w:val="left"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8">
    <w:nsid w:val="0000004C"/>
    <w:multiLevelType w:val="hybridMultilevel"/>
    <w:tmpl w:val="BF4C82AC"/>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59">
    <w:nsid w:val="0000004D"/>
    <w:multiLevelType w:val="hybridMultilevel"/>
    <w:tmpl w:val="1C4CD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0000004E"/>
    <w:multiLevelType w:val="hybridMultilevel"/>
    <w:tmpl w:val="7FCE8C86"/>
    <w:lvl w:ilvl="0" w:tplc="040C0001">
      <w:start w:val="1"/>
      <w:numFmt w:val="bullet"/>
      <w:lvlText w:val=""/>
      <w:lvlJc w:val="left"/>
      <w:pPr>
        <w:tabs>
          <w:tab w:val="left" w:pos="720"/>
        </w:tabs>
        <w:ind w:left="720" w:hanging="360"/>
      </w:pPr>
      <w:rPr>
        <w:rFonts w:ascii="Symbol" w:hAnsi="Symbol" w:hint="default"/>
      </w:rPr>
    </w:lvl>
    <w:lvl w:ilvl="1" w:tplc="040C0003" w:tentative="1">
      <w:start w:val="1"/>
      <w:numFmt w:val="bullet"/>
      <w:lvlText w:val="o"/>
      <w:lvlJc w:val="left"/>
      <w:pPr>
        <w:tabs>
          <w:tab w:val="left" w:pos="1440"/>
        </w:tabs>
        <w:ind w:left="1440" w:hanging="360"/>
      </w:pPr>
      <w:rPr>
        <w:rFonts w:ascii="Courier New" w:hAnsi="Courier New" w:cs="Courier New"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61">
    <w:nsid w:val="0000004F"/>
    <w:multiLevelType w:val="hybridMultilevel"/>
    <w:tmpl w:val="B77480FC"/>
    <w:lvl w:ilvl="0" w:tplc="DE807E3A">
      <w:start w:val="18"/>
      <w:numFmt w:val="bullet"/>
      <w:lvlText w:val="-"/>
      <w:lvlJc w:val="left"/>
      <w:pPr>
        <w:tabs>
          <w:tab w:val="left" w:pos="502"/>
        </w:tabs>
        <w:ind w:left="502" w:hanging="360"/>
      </w:pPr>
      <w:rPr>
        <w:rFonts w:ascii="Times New Roman" w:eastAsia="Times New Roman" w:hAnsi="Times New Roman" w:cs="Times New Roman" w:hint="default"/>
      </w:rPr>
    </w:lvl>
    <w:lvl w:ilvl="1" w:tplc="040C0001">
      <w:start w:val="1"/>
      <w:numFmt w:val="bullet"/>
      <w:lvlText w:val=""/>
      <w:lvlJc w:val="left"/>
      <w:pPr>
        <w:tabs>
          <w:tab w:val="left" w:pos="1440"/>
        </w:tabs>
        <w:ind w:left="1440" w:hanging="360"/>
      </w:pPr>
      <w:rPr>
        <w:rFonts w:ascii="Symbol" w:hAnsi="Symbol" w:hint="default"/>
      </w:rPr>
    </w:lvl>
    <w:lvl w:ilvl="2" w:tplc="040C0005" w:tentative="1">
      <w:start w:val="1"/>
      <w:numFmt w:val="bullet"/>
      <w:lvlText w:val=""/>
      <w:lvlJc w:val="left"/>
      <w:pPr>
        <w:tabs>
          <w:tab w:val="left" w:pos="2160"/>
        </w:tabs>
        <w:ind w:left="2160" w:hanging="360"/>
      </w:pPr>
      <w:rPr>
        <w:rFonts w:ascii="Wingdings" w:hAnsi="Wingdings" w:hint="default"/>
      </w:rPr>
    </w:lvl>
    <w:lvl w:ilvl="3" w:tplc="040C0001" w:tentative="1">
      <w:start w:val="1"/>
      <w:numFmt w:val="bullet"/>
      <w:lvlText w:val=""/>
      <w:lvlJc w:val="left"/>
      <w:pPr>
        <w:tabs>
          <w:tab w:val="left" w:pos="2880"/>
        </w:tabs>
        <w:ind w:left="2880" w:hanging="360"/>
      </w:pPr>
      <w:rPr>
        <w:rFonts w:ascii="Symbol" w:hAnsi="Symbol" w:hint="default"/>
      </w:rPr>
    </w:lvl>
    <w:lvl w:ilvl="4" w:tplc="040C0003" w:tentative="1">
      <w:start w:val="1"/>
      <w:numFmt w:val="bullet"/>
      <w:lvlText w:val="o"/>
      <w:lvlJc w:val="left"/>
      <w:pPr>
        <w:tabs>
          <w:tab w:val="left" w:pos="3600"/>
        </w:tabs>
        <w:ind w:left="3600" w:hanging="360"/>
      </w:pPr>
      <w:rPr>
        <w:rFonts w:ascii="Courier New" w:hAnsi="Courier New" w:cs="Courier New" w:hint="default"/>
      </w:rPr>
    </w:lvl>
    <w:lvl w:ilvl="5" w:tplc="040C0005" w:tentative="1">
      <w:start w:val="1"/>
      <w:numFmt w:val="bullet"/>
      <w:lvlText w:val=""/>
      <w:lvlJc w:val="left"/>
      <w:pPr>
        <w:tabs>
          <w:tab w:val="left" w:pos="4320"/>
        </w:tabs>
        <w:ind w:left="4320" w:hanging="360"/>
      </w:pPr>
      <w:rPr>
        <w:rFonts w:ascii="Wingdings" w:hAnsi="Wingdings" w:hint="default"/>
      </w:rPr>
    </w:lvl>
    <w:lvl w:ilvl="6" w:tplc="040C0001" w:tentative="1">
      <w:start w:val="1"/>
      <w:numFmt w:val="bullet"/>
      <w:lvlText w:val=""/>
      <w:lvlJc w:val="left"/>
      <w:pPr>
        <w:tabs>
          <w:tab w:val="left" w:pos="5040"/>
        </w:tabs>
        <w:ind w:left="5040" w:hanging="360"/>
      </w:pPr>
      <w:rPr>
        <w:rFonts w:ascii="Symbol" w:hAnsi="Symbol" w:hint="default"/>
      </w:rPr>
    </w:lvl>
    <w:lvl w:ilvl="7" w:tplc="040C0003" w:tentative="1">
      <w:start w:val="1"/>
      <w:numFmt w:val="bullet"/>
      <w:lvlText w:val="o"/>
      <w:lvlJc w:val="left"/>
      <w:pPr>
        <w:tabs>
          <w:tab w:val="left" w:pos="5760"/>
        </w:tabs>
        <w:ind w:left="5760" w:hanging="360"/>
      </w:pPr>
      <w:rPr>
        <w:rFonts w:ascii="Courier New" w:hAnsi="Courier New" w:cs="Courier New" w:hint="default"/>
      </w:rPr>
    </w:lvl>
    <w:lvl w:ilvl="8" w:tplc="040C0005" w:tentative="1">
      <w:start w:val="1"/>
      <w:numFmt w:val="bullet"/>
      <w:lvlText w:val=""/>
      <w:lvlJc w:val="left"/>
      <w:pPr>
        <w:tabs>
          <w:tab w:val="left" w:pos="6480"/>
        </w:tabs>
        <w:ind w:left="6480" w:hanging="360"/>
      </w:pPr>
      <w:rPr>
        <w:rFonts w:ascii="Wingdings" w:hAnsi="Wingdings" w:hint="default"/>
      </w:rPr>
    </w:lvl>
  </w:abstractNum>
  <w:abstractNum w:abstractNumId="62">
    <w:nsid w:val="00000050"/>
    <w:multiLevelType w:val="hybridMultilevel"/>
    <w:tmpl w:val="5B88C23C"/>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02FC3471"/>
    <w:multiLevelType w:val="hybridMultilevel"/>
    <w:tmpl w:val="1630B5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0E5E59C7"/>
    <w:multiLevelType w:val="hybridMultilevel"/>
    <w:tmpl w:val="DDACC5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10F52A26"/>
    <w:multiLevelType w:val="hybridMultilevel"/>
    <w:tmpl w:val="3AB6E0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11B92A97"/>
    <w:multiLevelType w:val="hybridMultilevel"/>
    <w:tmpl w:val="214CC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152C60E4"/>
    <w:multiLevelType w:val="multilevel"/>
    <w:tmpl w:val="00BC991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16E21C3E"/>
    <w:multiLevelType w:val="hybridMultilevel"/>
    <w:tmpl w:val="4FFA88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19EA6DB6"/>
    <w:multiLevelType w:val="hybridMultilevel"/>
    <w:tmpl w:val="9D0C71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227340D1"/>
    <w:multiLevelType w:val="hybridMultilevel"/>
    <w:tmpl w:val="A094F8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30FB468C"/>
    <w:multiLevelType w:val="hybridMultilevel"/>
    <w:tmpl w:val="4C5A8F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36DB355A"/>
    <w:multiLevelType w:val="hybridMultilevel"/>
    <w:tmpl w:val="13B468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3D2C7B0B"/>
    <w:multiLevelType w:val="hybridMultilevel"/>
    <w:tmpl w:val="95AA0FA4"/>
    <w:lvl w:ilvl="0" w:tplc="FB6E676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3E667F74"/>
    <w:multiLevelType w:val="hybridMultilevel"/>
    <w:tmpl w:val="3E5E16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4000045F"/>
    <w:multiLevelType w:val="hybridMultilevel"/>
    <w:tmpl w:val="A600D1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46D05D58"/>
    <w:multiLevelType w:val="hybridMultilevel"/>
    <w:tmpl w:val="64023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48F81994"/>
    <w:multiLevelType w:val="hybridMultilevel"/>
    <w:tmpl w:val="E23821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5E937B9D"/>
    <w:multiLevelType w:val="hybridMultilevel"/>
    <w:tmpl w:val="11FA1C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50"/>
  </w:num>
  <w:num w:numId="4">
    <w:abstractNumId w:val="3"/>
  </w:num>
  <w:num w:numId="5">
    <w:abstractNumId w:val="38"/>
  </w:num>
  <w:num w:numId="6">
    <w:abstractNumId w:val="32"/>
  </w:num>
  <w:num w:numId="7">
    <w:abstractNumId w:val="27"/>
  </w:num>
  <w:num w:numId="8">
    <w:abstractNumId w:val="54"/>
  </w:num>
  <w:num w:numId="9">
    <w:abstractNumId w:val="51"/>
  </w:num>
  <w:num w:numId="10">
    <w:abstractNumId w:val="55"/>
  </w:num>
  <w:num w:numId="11">
    <w:abstractNumId w:val="9"/>
  </w:num>
  <w:num w:numId="12">
    <w:abstractNumId w:val="25"/>
  </w:num>
  <w:num w:numId="13">
    <w:abstractNumId w:val="60"/>
  </w:num>
  <w:num w:numId="14">
    <w:abstractNumId w:val="20"/>
  </w:num>
  <w:num w:numId="15">
    <w:abstractNumId w:val="34"/>
  </w:num>
  <w:num w:numId="16">
    <w:abstractNumId w:val="52"/>
  </w:num>
  <w:num w:numId="17">
    <w:abstractNumId w:val="0"/>
  </w:num>
  <w:num w:numId="18">
    <w:abstractNumId w:val="22"/>
  </w:num>
  <w:num w:numId="19">
    <w:abstractNumId w:val="58"/>
  </w:num>
  <w:num w:numId="20">
    <w:abstractNumId w:val="47"/>
  </w:num>
  <w:num w:numId="21">
    <w:abstractNumId w:val="24"/>
  </w:num>
  <w:num w:numId="22">
    <w:abstractNumId w:val="5"/>
  </w:num>
  <w:num w:numId="23">
    <w:abstractNumId w:val="23"/>
  </w:num>
  <w:num w:numId="24">
    <w:abstractNumId w:val="41"/>
  </w:num>
  <w:num w:numId="25">
    <w:abstractNumId w:val="6"/>
  </w:num>
  <w:num w:numId="26">
    <w:abstractNumId w:val="19"/>
  </w:num>
  <w:num w:numId="27">
    <w:abstractNumId w:val="59"/>
  </w:num>
  <w:num w:numId="28">
    <w:abstractNumId w:val="26"/>
  </w:num>
  <w:num w:numId="29">
    <w:abstractNumId w:val="44"/>
  </w:num>
  <w:num w:numId="30">
    <w:abstractNumId w:val="21"/>
  </w:num>
  <w:num w:numId="31">
    <w:abstractNumId w:val="3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16"/>
  </w:num>
  <w:num w:numId="37">
    <w:abstractNumId w:val="15"/>
  </w:num>
  <w:num w:numId="38">
    <w:abstractNumId w:val="57"/>
  </w:num>
  <w:num w:numId="39">
    <w:abstractNumId w:val="36"/>
  </w:num>
  <w:num w:numId="40">
    <w:abstractNumId w:val="7"/>
  </w:num>
  <w:num w:numId="41">
    <w:abstractNumId w:val="53"/>
  </w:num>
  <w:num w:numId="42">
    <w:abstractNumId w:val="46"/>
  </w:num>
  <w:num w:numId="43">
    <w:abstractNumId w:val="45"/>
  </w:num>
  <w:num w:numId="44">
    <w:abstractNumId w:val="28"/>
  </w:num>
  <w:num w:numId="45">
    <w:abstractNumId w:val="29"/>
  </w:num>
  <w:num w:numId="46">
    <w:abstractNumId w:val="2"/>
  </w:num>
  <w:num w:numId="47">
    <w:abstractNumId w:val="1"/>
  </w:num>
  <w:num w:numId="48">
    <w:abstractNumId w:val="56"/>
  </w:num>
  <w:num w:numId="49">
    <w:abstractNumId w:val="33"/>
  </w:num>
  <w:num w:numId="50">
    <w:abstractNumId w:val="35"/>
  </w:num>
  <w:num w:numId="51">
    <w:abstractNumId w:val="10"/>
  </w:num>
  <w:num w:numId="52">
    <w:abstractNumId w:val="4"/>
  </w:num>
  <w:num w:numId="53">
    <w:abstractNumId w:val="12"/>
  </w:num>
  <w:num w:numId="54">
    <w:abstractNumId w:val="39"/>
  </w:num>
  <w:num w:numId="55">
    <w:abstractNumId w:val="30"/>
  </w:num>
  <w:num w:numId="56">
    <w:abstractNumId w:val="18"/>
  </w:num>
  <w:num w:numId="57">
    <w:abstractNumId w:val="11"/>
  </w:num>
  <w:num w:numId="58">
    <w:abstractNumId w:val="62"/>
  </w:num>
  <w:num w:numId="59">
    <w:abstractNumId w:val="43"/>
  </w:num>
  <w:num w:numId="60">
    <w:abstractNumId w:val="48"/>
  </w:num>
  <w:num w:numId="61">
    <w:abstractNumId w:val="49"/>
  </w:num>
  <w:num w:numId="62">
    <w:abstractNumId w:val="17"/>
  </w:num>
  <w:num w:numId="63">
    <w:abstractNumId w:val="42"/>
  </w:num>
  <w:num w:numId="64">
    <w:abstractNumId w:val="73"/>
  </w:num>
  <w:num w:numId="65">
    <w:abstractNumId w:val="13"/>
  </w:num>
  <w:num w:numId="66">
    <w:abstractNumId w:val="65"/>
  </w:num>
  <w:num w:numId="67">
    <w:abstractNumId w:val="63"/>
  </w:num>
  <w:num w:numId="68">
    <w:abstractNumId w:val="72"/>
  </w:num>
  <w:num w:numId="69">
    <w:abstractNumId w:val="66"/>
  </w:num>
  <w:num w:numId="70">
    <w:abstractNumId w:val="74"/>
  </w:num>
  <w:num w:numId="71">
    <w:abstractNumId w:val="76"/>
  </w:num>
  <w:num w:numId="72">
    <w:abstractNumId w:val="78"/>
  </w:num>
  <w:num w:numId="73">
    <w:abstractNumId w:val="70"/>
  </w:num>
  <w:num w:numId="74">
    <w:abstractNumId w:val="77"/>
  </w:num>
  <w:num w:numId="75">
    <w:abstractNumId w:val="75"/>
  </w:num>
  <w:num w:numId="76">
    <w:abstractNumId w:val="67"/>
  </w:num>
  <w:num w:numId="77">
    <w:abstractNumId w:val="69"/>
  </w:num>
  <w:num w:numId="78">
    <w:abstractNumId w:val="64"/>
  </w:num>
  <w:num w:numId="79">
    <w:abstractNumId w:val="68"/>
  </w:num>
  <w:num w:numId="80">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F5"/>
    <w:rsid w:val="00016711"/>
    <w:rsid w:val="0002116F"/>
    <w:rsid w:val="00047149"/>
    <w:rsid w:val="00050362"/>
    <w:rsid w:val="000678B9"/>
    <w:rsid w:val="00095AD7"/>
    <w:rsid w:val="000D345F"/>
    <w:rsid w:val="00100717"/>
    <w:rsid w:val="00106D5D"/>
    <w:rsid w:val="00113D01"/>
    <w:rsid w:val="00154349"/>
    <w:rsid w:val="00181FB5"/>
    <w:rsid w:val="001D0172"/>
    <w:rsid w:val="001E46D9"/>
    <w:rsid w:val="001F2E26"/>
    <w:rsid w:val="002063B1"/>
    <w:rsid w:val="002350FD"/>
    <w:rsid w:val="00237C30"/>
    <w:rsid w:val="00262CFF"/>
    <w:rsid w:val="00263708"/>
    <w:rsid w:val="00290768"/>
    <w:rsid w:val="00293A0C"/>
    <w:rsid w:val="002A16AE"/>
    <w:rsid w:val="002A753F"/>
    <w:rsid w:val="002B35B3"/>
    <w:rsid w:val="002C6A4E"/>
    <w:rsid w:val="002D5C37"/>
    <w:rsid w:val="002D6400"/>
    <w:rsid w:val="003516F6"/>
    <w:rsid w:val="00384CDB"/>
    <w:rsid w:val="003868F3"/>
    <w:rsid w:val="003D60B8"/>
    <w:rsid w:val="0049088C"/>
    <w:rsid w:val="004908C6"/>
    <w:rsid w:val="004D1C25"/>
    <w:rsid w:val="004F626D"/>
    <w:rsid w:val="00556CAB"/>
    <w:rsid w:val="005A2E7C"/>
    <w:rsid w:val="005C678A"/>
    <w:rsid w:val="00665EE4"/>
    <w:rsid w:val="006F21A9"/>
    <w:rsid w:val="00706462"/>
    <w:rsid w:val="00824A4F"/>
    <w:rsid w:val="008451CC"/>
    <w:rsid w:val="00870CC7"/>
    <w:rsid w:val="008A0F61"/>
    <w:rsid w:val="00922729"/>
    <w:rsid w:val="009A3409"/>
    <w:rsid w:val="00A02403"/>
    <w:rsid w:val="00AD2563"/>
    <w:rsid w:val="00AD48B5"/>
    <w:rsid w:val="00AE1853"/>
    <w:rsid w:val="00AE2D65"/>
    <w:rsid w:val="00AF4E45"/>
    <w:rsid w:val="00B304BF"/>
    <w:rsid w:val="00B873FC"/>
    <w:rsid w:val="00C13E4C"/>
    <w:rsid w:val="00C602C2"/>
    <w:rsid w:val="00C64F57"/>
    <w:rsid w:val="00C73F4D"/>
    <w:rsid w:val="00C77C3D"/>
    <w:rsid w:val="00D07D98"/>
    <w:rsid w:val="00D13D16"/>
    <w:rsid w:val="00D90DBC"/>
    <w:rsid w:val="00D93A62"/>
    <w:rsid w:val="00E04418"/>
    <w:rsid w:val="00E93779"/>
    <w:rsid w:val="00EC2A73"/>
    <w:rsid w:val="00F11A3B"/>
    <w:rsid w:val="00F54BED"/>
    <w:rsid w:val="00F6478C"/>
    <w:rsid w:val="00F75CC2"/>
    <w:rsid w:val="00F769F7"/>
    <w:rsid w:val="00FD48F1"/>
    <w:rsid w:val="00FF7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B2019E-6E7F-49C4-B07E-FE0D38B7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BF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F7BF5"/>
    <w:pPr>
      <w:keepNext/>
      <w:keepLines/>
      <w:spacing w:before="480" w:line="276" w:lineRule="auto"/>
      <w:outlineLvl w:val="0"/>
    </w:pPr>
    <w:rPr>
      <w:rFonts w:asciiTheme="majorHAnsi" w:eastAsiaTheme="majorEastAsia" w:hAnsiTheme="majorHAnsi" w:cstheme="majorBidi"/>
      <w:b/>
      <w:bCs/>
      <w:color w:val="365F91"/>
      <w:sz w:val="28"/>
      <w:szCs w:val="28"/>
      <w:lang w:eastAsia="en-US"/>
    </w:rPr>
  </w:style>
  <w:style w:type="paragraph" w:styleId="Titre2">
    <w:name w:val="heading 2"/>
    <w:basedOn w:val="Normal"/>
    <w:next w:val="Normal"/>
    <w:link w:val="Titre2Car"/>
    <w:uiPriority w:val="9"/>
    <w:qFormat/>
    <w:rsid w:val="00FF7BF5"/>
    <w:pPr>
      <w:keepNext/>
      <w:keepLines/>
      <w:spacing w:before="200"/>
      <w:outlineLvl w:val="1"/>
    </w:pPr>
    <w:rPr>
      <w:rFonts w:asciiTheme="majorHAnsi" w:eastAsiaTheme="majorEastAsia" w:hAnsiTheme="majorHAnsi" w:cstheme="majorBidi"/>
      <w:b/>
      <w:bCs/>
      <w:color w:val="4F81BD"/>
      <w:sz w:val="26"/>
      <w:szCs w:val="26"/>
    </w:rPr>
  </w:style>
  <w:style w:type="paragraph" w:styleId="Titre3">
    <w:name w:val="heading 3"/>
    <w:basedOn w:val="Normal"/>
    <w:next w:val="Normal"/>
    <w:link w:val="Titre3Car"/>
    <w:uiPriority w:val="9"/>
    <w:qFormat/>
    <w:rsid w:val="00FF7BF5"/>
    <w:pPr>
      <w:keepNext/>
      <w:keepLines/>
      <w:spacing w:before="200"/>
      <w:outlineLvl w:val="2"/>
    </w:pPr>
    <w:rPr>
      <w:rFonts w:asciiTheme="majorHAnsi" w:eastAsiaTheme="majorEastAsia" w:hAnsiTheme="majorHAnsi" w:cstheme="majorBidi"/>
      <w:b/>
      <w:bCs/>
      <w:color w:val="4F81BD"/>
    </w:rPr>
  </w:style>
  <w:style w:type="paragraph" w:styleId="Titre4">
    <w:name w:val="heading 4"/>
    <w:basedOn w:val="Normal"/>
    <w:next w:val="Normal"/>
    <w:link w:val="Titre4Car"/>
    <w:uiPriority w:val="9"/>
    <w:qFormat/>
    <w:rsid w:val="00FF7BF5"/>
    <w:pPr>
      <w:keepNext/>
      <w:keepLines/>
      <w:spacing w:before="200"/>
      <w:outlineLvl w:val="3"/>
    </w:pPr>
    <w:rPr>
      <w:rFonts w:asciiTheme="majorHAnsi" w:eastAsiaTheme="majorEastAsia" w:hAnsiTheme="majorHAnsi" w:cstheme="majorBidi"/>
      <w:b/>
      <w:bCs/>
      <w:i/>
      <w:iCs/>
      <w:color w:val="4F81BD"/>
    </w:rPr>
  </w:style>
  <w:style w:type="paragraph" w:styleId="Titre7">
    <w:name w:val="heading 7"/>
    <w:basedOn w:val="Normal"/>
    <w:next w:val="Normal"/>
    <w:link w:val="Titre7Car"/>
    <w:qFormat/>
    <w:rsid w:val="00FF7BF5"/>
    <w:pPr>
      <w:keepNext/>
      <w:jc w:val="both"/>
      <w:outlineLvl w:val="6"/>
    </w:pPr>
    <w:rPr>
      <w:b/>
    </w:rPr>
  </w:style>
  <w:style w:type="paragraph" w:styleId="Titre8">
    <w:name w:val="heading 8"/>
    <w:basedOn w:val="Normal"/>
    <w:next w:val="Normal"/>
    <w:link w:val="Titre8Car"/>
    <w:uiPriority w:val="9"/>
    <w:qFormat/>
    <w:rsid w:val="00FF7BF5"/>
    <w:pPr>
      <w:keepNext/>
      <w:keepLines/>
      <w:spacing w:before="200"/>
      <w:outlineLvl w:val="7"/>
    </w:pPr>
    <w:rPr>
      <w:rFonts w:asciiTheme="majorHAnsi" w:eastAsiaTheme="majorEastAsia" w:hAnsiTheme="majorHAnsi" w:cstheme="majorBidi"/>
      <w:color w:val="404040"/>
      <w:sz w:val="20"/>
      <w:szCs w:val="20"/>
    </w:rPr>
  </w:style>
  <w:style w:type="paragraph" w:styleId="Titre9">
    <w:name w:val="heading 9"/>
    <w:basedOn w:val="Normal"/>
    <w:next w:val="Normal"/>
    <w:link w:val="Titre9Car"/>
    <w:uiPriority w:val="9"/>
    <w:qFormat/>
    <w:rsid w:val="00FF7BF5"/>
    <w:pPr>
      <w:keepNext/>
      <w:keepLines/>
      <w:spacing w:before="200"/>
      <w:outlineLvl w:val="8"/>
    </w:pPr>
    <w:rPr>
      <w:rFonts w:asciiTheme="majorHAnsi" w:eastAsiaTheme="majorEastAsia" w:hAnsiTheme="majorHAnsi" w:cstheme="majorBidi"/>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F7BF5"/>
    <w:rPr>
      <w:rFonts w:asciiTheme="majorHAnsi" w:eastAsiaTheme="majorEastAsia" w:hAnsiTheme="majorHAnsi" w:cstheme="majorBidi"/>
      <w:b/>
      <w:bCs/>
      <w:color w:val="365F91"/>
      <w:sz w:val="28"/>
      <w:szCs w:val="28"/>
    </w:rPr>
  </w:style>
  <w:style w:type="character" w:customStyle="1" w:styleId="Titre2Car">
    <w:name w:val="Titre 2 Car"/>
    <w:basedOn w:val="Policepardfaut"/>
    <w:link w:val="Titre2"/>
    <w:uiPriority w:val="9"/>
    <w:rsid w:val="00FF7BF5"/>
    <w:rPr>
      <w:rFonts w:asciiTheme="majorHAnsi" w:eastAsiaTheme="majorEastAsia" w:hAnsiTheme="majorHAnsi" w:cstheme="majorBidi"/>
      <w:b/>
      <w:bCs/>
      <w:color w:val="4F81BD"/>
      <w:sz w:val="26"/>
      <w:szCs w:val="26"/>
      <w:lang w:eastAsia="fr-FR"/>
    </w:rPr>
  </w:style>
  <w:style w:type="character" w:customStyle="1" w:styleId="Titre3Car">
    <w:name w:val="Titre 3 Car"/>
    <w:basedOn w:val="Policepardfaut"/>
    <w:link w:val="Titre3"/>
    <w:uiPriority w:val="9"/>
    <w:rsid w:val="00FF7BF5"/>
    <w:rPr>
      <w:rFonts w:asciiTheme="majorHAnsi" w:eastAsiaTheme="majorEastAsia" w:hAnsiTheme="majorHAnsi" w:cstheme="majorBidi"/>
      <w:b/>
      <w:bCs/>
      <w:color w:val="4F81BD"/>
      <w:sz w:val="24"/>
      <w:szCs w:val="24"/>
      <w:lang w:eastAsia="fr-FR"/>
    </w:rPr>
  </w:style>
  <w:style w:type="character" w:customStyle="1" w:styleId="Titre4Car">
    <w:name w:val="Titre 4 Car"/>
    <w:basedOn w:val="Policepardfaut"/>
    <w:link w:val="Titre4"/>
    <w:uiPriority w:val="9"/>
    <w:rsid w:val="00FF7BF5"/>
    <w:rPr>
      <w:rFonts w:asciiTheme="majorHAnsi" w:eastAsiaTheme="majorEastAsia" w:hAnsiTheme="majorHAnsi" w:cstheme="majorBidi"/>
      <w:b/>
      <w:bCs/>
      <w:i/>
      <w:iCs/>
      <w:color w:val="4F81BD"/>
      <w:sz w:val="24"/>
      <w:szCs w:val="24"/>
      <w:lang w:eastAsia="fr-FR"/>
    </w:rPr>
  </w:style>
  <w:style w:type="character" w:customStyle="1" w:styleId="Titre7Car">
    <w:name w:val="Titre 7 Car"/>
    <w:basedOn w:val="Policepardfaut"/>
    <w:link w:val="Titre7"/>
    <w:rsid w:val="00FF7BF5"/>
    <w:rPr>
      <w:rFonts w:ascii="Times New Roman" w:eastAsia="Times New Roman" w:hAnsi="Times New Roman" w:cs="Times New Roman"/>
      <w:b/>
      <w:sz w:val="24"/>
      <w:szCs w:val="24"/>
      <w:lang w:eastAsia="fr-FR"/>
    </w:rPr>
  </w:style>
  <w:style w:type="character" w:customStyle="1" w:styleId="Titre8Car">
    <w:name w:val="Titre 8 Car"/>
    <w:basedOn w:val="Policepardfaut"/>
    <w:link w:val="Titre8"/>
    <w:uiPriority w:val="9"/>
    <w:rsid w:val="00FF7BF5"/>
    <w:rPr>
      <w:rFonts w:asciiTheme="majorHAnsi" w:eastAsiaTheme="majorEastAsia" w:hAnsiTheme="majorHAnsi" w:cstheme="majorBidi"/>
      <w:color w:val="404040"/>
      <w:sz w:val="20"/>
      <w:szCs w:val="20"/>
      <w:lang w:eastAsia="fr-FR"/>
    </w:rPr>
  </w:style>
  <w:style w:type="character" w:customStyle="1" w:styleId="Titre9Car">
    <w:name w:val="Titre 9 Car"/>
    <w:basedOn w:val="Policepardfaut"/>
    <w:link w:val="Titre9"/>
    <w:uiPriority w:val="9"/>
    <w:rsid w:val="00FF7BF5"/>
    <w:rPr>
      <w:rFonts w:asciiTheme="majorHAnsi" w:eastAsiaTheme="majorEastAsia" w:hAnsiTheme="majorHAnsi" w:cstheme="majorBidi"/>
      <w:i/>
      <w:iCs/>
      <w:color w:val="404040"/>
      <w:sz w:val="20"/>
      <w:szCs w:val="20"/>
      <w:lang w:eastAsia="fr-FR"/>
    </w:rPr>
  </w:style>
  <w:style w:type="paragraph" w:styleId="Corpsdetexte">
    <w:name w:val="Body Text"/>
    <w:basedOn w:val="Normal"/>
    <w:link w:val="CorpsdetexteCar"/>
    <w:rsid w:val="00FF7BF5"/>
    <w:pPr>
      <w:jc w:val="both"/>
    </w:pPr>
    <w:rPr>
      <w:rFonts w:ascii="Arial" w:hAnsi="Arial" w:cs="Arial"/>
    </w:rPr>
  </w:style>
  <w:style w:type="character" w:customStyle="1" w:styleId="CorpsdetexteCar">
    <w:name w:val="Corps de texte Car"/>
    <w:basedOn w:val="Policepardfaut"/>
    <w:link w:val="Corpsdetexte"/>
    <w:rsid w:val="00FF7BF5"/>
    <w:rPr>
      <w:rFonts w:ascii="Arial" w:eastAsia="Times New Roman" w:hAnsi="Arial" w:cs="Arial"/>
      <w:sz w:val="24"/>
      <w:szCs w:val="24"/>
      <w:lang w:eastAsia="fr-FR"/>
    </w:rPr>
  </w:style>
  <w:style w:type="paragraph" w:styleId="Paragraphedeliste">
    <w:name w:val="List Paragraph"/>
    <w:basedOn w:val="Normal"/>
    <w:link w:val="ParagraphedelisteCar"/>
    <w:uiPriority w:val="34"/>
    <w:qFormat/>
    <w:rsid w:val="00FF7B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rsid w:val="00FF7BF5"/>
  </w:style>
  <w:style w:type="paragraph" w:styleId="Corpsdetexte2">
    <w:name w:val="Body Text 2"/>
    <w:basedOn w:val="Normal"/>
    <w:link w:val="Corpsdetexte2Car"/>
    <w:uiPriority w:val="99"/>
    <w:rsid w:val="00FF7BF5"/>
    <w:pPr>
      <w:spacing w:after="120" w:line="480" w:lineRule="auto"/>
    </w:pPr>
  </w:style>
  <w:style w:type="character" w:customStyle="1" w:styleId="Corpsdetexte2Car">
    <w:name w:val="Corps de texte 2 Car"/>
    <w:basedOn w:val="Policepardfaut"/>
    <w:link w:val="Corpsdetexte2"/>
    <w:uiPriority w:val="99"/>
    <w:rsid w:val="00FF7BF5"/>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rsid w:val="00FF7BF5"/>
    <w:pPr>
      <w:spacing w:after="120" w:line="480" w:lineRule="auto"/>
      <w:ind w:left="283"/>
    </w:pPr>
  </w:style>
  <w:style w:type="character" w:customStyle="1" w:styleId="Retraitcorpsdetexte2Car">
    <w:name w:val="Retrait corps de texte 2 Car"/>
    <w:basedOn w:val="Policepardfaut"/>
    <w:link w:val="Retraitcorpsdetexte2"/>
    <w:uiPriority w:val="99"/>
    <w:rsid w:val="00FF7BF5"/>
    <w:rPr>
      <w:rFonts w:ascii="Times New Roman" w:eastAsia="Times New Roman" w:hAnsi="Times New Roman" w:cs="Times New Roman"/>
      <w:sz w:val="24"/>
      <w:szCs w:val="24"/>
      <w:lang w:eastAsia="fr-FR"/>
    </w:rPr>
  </w:style>
  <w:style w:type="paragraph" w:styleId="Pieddepage">
    <w:name w:val="footer"/>
    <w:basedOn w:val="Normal"/>
    <w:link w:val="PieddepageCar"/>
    <w:rsid w:val="00FF7BF5"/>
    <w:pPr>
      <w:tabs>
        <w:tab w:val="center" w:pos="4536"/>
        <w:tab w:val="right" w:pos="9072"/>
      </w:tabs>
    </w:pPr>
  </w:style>
  <w:style w:type="character" w:customStyle="1" w:styleId="PieddepageCar">
    <w:name w:val="Pied de page Car"/>
    <w:basedOn w:val="Policepardfaut"/>
    <w:link w:val="Pieddepage"/>
    <w:uiPriority w:val="99"/>
    <w:rsid w:val="00FF7BF5"/>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qFormat/>
    <w:rsid w:val="00FF7BF5"/>
    <w:pPr>
      <w:outlineLvl w:val="9"/>
    </w:pPr>
  </w:style>
  <w:style w:type="paragraph" w:styleId="TM1">
    <w:name w:val="toc 1"/>
    <w:basedOn w:val="Normal"/>
    <w:next w:val="Normal"/>
    <w:uiPriority w:val="39"/>
    <w:rsid w:val="00FF7BF5"/>
    <w:pPr>
      <w:spacing w:after="100"/>
    </w:pPr>
  </w:style>
  <w:style w:type="paragraph" w:styleId="TM2">
    <w:name w:val="toc 2"/>
    <w:basedOn w:val="Normal"/>
    <w:next w:val="Normal"/>
    <w:uiPriority w:val="39"/>
    <w:rsid w:val="00FF7BF5"/>
    <w:pPr>
      <w:spacing w:after="100"/>
      <w:ind w:left="240"/>
    </w:pPr>
  </w:style>
  <w:style w:type="paragraph" w:styleId="TM3">
    <w:name w:val="toc 3"/>
    <w:basedOn w:val="Normal"/>
    <w:next w:val="Normal"/>
    <w:uiPriority w:val="39"/>
    <w:rsid w:val="00FF7BF5"/>
    <w:pPr>
      <w:spacing w:after="100"/>
      <w:ind w:left="480"/>
    </w:pPr>
  </w:style>
  <w:style w:type="character" w:styleId="Lienhypertexte">
    <w:name w:val="Hyperlink"/>
    <w:basedOn w:val="Policepardfaut"/>
    <w:uiPriority w:val="99"/>
    <w:rsid w:val="00FF7BF5"/>
    <w:rPr>
      <w:color w:val="0000FF"/>
      <w:u w:val="single"/>
    </w:rPr>
  </w:style>
  <w:style w:type="paragraph" w:styleId="Textedebulles">
    <w:name w:val="Balloon Text"/>
    <w:basedOn w:val="Normal"/>
    <w:link w:val="TextedebullesCar"/>
    <w:uiPriority w:val="99"/>
    <w:rsid w:val="00FF7BF5"/>
    <w:rPr>
      <w:rFonts w:ascii="Tahoma" w:hAnsi="Tahoma" w:cs="Tahoma"/>
      <w:sz w:val="16"/>
      <w:szCs w:val="16"/>
    </w:rPr>
  </w:style>
  <w:style w:type="character" w:customStyle="1" w:styleId="TextedebullesCar">
    <w:name w:val="Texte de bulles Car"/>
    <w:basedOn w:val="Policepardfaut"/>
    <w:link w:val="Textedebulles"/>
    <w:uiPriority w:val="99"/>
    <w:rsid w:val="00FF7BF5"/>
    <w:rPr>
      <w:rFonts w:ascii="Tahoma" w:eastAsia="Times New Roman" w:hAnsi="Tahoma" w:cs="Tahoma"/>
      <w:sz w:val="16"/>
      <w:szCs w:val="16"/>
      <w:lang w:eastAsia="fr-FR"/>
    </w:rPr>
  </w:style>
  <w:style w:type="paragraph" w:styleId="En-tte">
    <w:name w:val="header"/>
    <w:basedOn w:val="Normal"/>
    <w:link w:val="En-tteCar"/>
    <w:uiPriority w:val="99"/>
    <w:rsid w:val="00FF7BF5"/>
    <w:pPr>
      <w:tabs>
        <w:tab w:val="center" w:pos="4536"/>
        <w:tab w:val="right" w:pos="9072"/>
      </w:tabs>
    </w:pPr>
  </w:style>
  <w:style w:type="character" w:customStyle="1" w:styleId="En-tteCar">
    <w:name w:val="En-tête Car"/>
    <w:basedOn w:val="Policepardfaut"/>
    <w:link w:val="En-tte"/>
    <w:uiPriority w:val="99"/>
    <w:rsid w:val="00FF7BF5"/>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FF7BF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FF7BF5"/>
    <w:rPr>
      <w:rFonts w:eastAsiaTheme="minorEastAsia"/>
    </w:rPr>
  </w:style>
  <w:style w:type="table" w:styleId="Grilledutableau">
    <w:name w:val="Table Grid"/>
    <w:basedOn w:val="TableauNormal"/>
    <w:uiPriority w:val="59"/>
    <w:rsid w:val="00FF7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F7BF5"/>
    <w:pPr>
      <w:spacing w:before="100" w:beforeAutospacing="1" w:after="100" w:afterAutospacing="1"/>
    </w:pPr>
  </w:style>
  <w:style w:type="paragraph" w:customStyle="1" w:styleId="Default">
    <w:name w:val="Default"/>
    <w:rsid w:val="00FF7B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Marquedecommentaire">
    <w:name w:val="annotation reference"/>
    <w:basedOn w:val="Policepardfaut"/>
    <w:uiPriority w:val="99"/>
    <w:rsid w:val="00FF7BF5"/>
    <w:rPr>
      <w:sz w:val="16"/>
      <w:szCs w:val="16"/>
    </w:rPr>
  </w:style>
  <w:style w:type="paragraph" w:styleId="Commentaire">
    <w:name w:val="annotation text"/>
    <w:basedOn w:val="Normal"/>
    <w:link w:val="CommentaireCar"/>
    <w:uiPriority w:val="99"/>
    <w:rsid w:val="00FF7BF5"/>
    <w:rPr>
      <w:sz w:val="20"/>
      <w:szCs w:val="20"/>
    </w:rPr>
  </w:style>
  <w:style w:type="character" w:customStyle="1" w:styleId="CommentaireCar">
    <w:name w:val="Commentaire Car"/>
    <w:basedOn w:val="Policepardfaut"/>
    <w:link w:val="Commentaire"/>
    <w:uiPriority w:val="99"/>
    <w:rsid w:val="00FF7BF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rsid w:val="00FF7BF5"/>
    <w:rPr>
      <w:b/>
      <w:bCs/>
    </w:rPr>
  </w:style>
  <w:style w:type="character" w:customStyle="1" w:styleId="ObjetducommentaireCar">
    <w:name w:val="Objet du commentaire Car"/>
    <w:basedOn w:val="CommentaireCar"/>
    <w:link w:val="Objetducommentaire"/>
    <w:uiPriority w:val="99"/>
    <w:rsid w:val="00FF7BF5"/>
    <w:rPr>
      <w:rFonts w:ascii="Times New Roman" w:eastAsia="Times New Roman" w:hAnsi="Times New Roman" w:cs="Times New Roman"/>
      <w:b/>
      <w:bCs/>
      <w:sz w:val="20"/>
      <w:szCs w:val="20"/>
      <w:lang w:eastAsia="fr-FR"/>
    </w:rPr>
  </w:style>
  <w:style w:type="character" w:styleId="Lienhypertextesuivivisit">
    <w:name w:val="FollowedHyperlink"/>
    <w:basedOn w:val="Policepardfaut"/>
    <w:uiPriority w:val="99"/>
    <w:rsid w:val="00FF7BF5"/>
    <w:rPr>
      <w:color w:val="800080"/>
      <w:u w:val="single"/>
    </w:rPr>
  </w:style>
  <w:style w:type="paragraph" w:customStyle="1" w:styleId="xl65">
    <w:name w:val="xl65"/>
    <w:basedOn w:val="Normal"/>
    <w:rsid w:val="00FF7B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0"/>
      <w:szCs w:val="20"/>
    </w:rPr>
  </w:style>
  <w:style w:type="paragraph" w:customStyle="1" w:styleId="xl66">
    <w:name w:val="xl66"/>
    <w:basedOn w:val="Normal"/>
    <w:rsid w:val="00FF7BF5"/>
    <w:pPr>
      <w:pBdr>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0"/>
      <w:szCs w:val="20"/>
    </w:rPr>
  </w:style>
  <w:style w:type="paragraph" w:customStyle="1" w:styleId="xl67">
    <w:name w:val="xl67"/>
    <w:basedOn w:val="Normal"/>
    <w:rsid w:val="00FF7B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Normal"/>
    <w:rsid w:val="00FF7B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al"/>
    <w:rsid w:val="00FF7B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Normal"/>
    <w:rsid w:val="00FF7BF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al"/>
    <w:rsid w:val="00FF7BF5"/>
    <w:pPr>
      <w:pBdr>
        <w:top w:val="single" w:sz="4" w:space="0" w:color="auto"/>
        <w:left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72">
    <w:name w:val="xl72"/>
    <w:basedOn w:val="Normal"/>
    <w:rsid w:val="00FF7BF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Normal"/>
    <w:rsid w:val="00FF7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al"/>
    <w:rsid w:val="00FF7BF5"/>
    <w:pPr>
      <w:pBdr>
        <w:left w:val="single" w:sz="8" w:space="0" w:color="000000"/>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Normal"/>
    <w:rsid w:val="00FF7BF5"/>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Normal"/>
    <w:rsid w:val="00FF7BF5"/>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al"/>
    <w:rsid w:val="00FF7BF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Normal"/>
    <w:rsid w:val="00FF7BF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Normal"/>
    <w:rsid w:val="00FF7BF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Normal"/>
    <w:rsid w:val="00FF7BF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1">
    <w:name w:val="xl81"/>
    <w:basedOn w:val="Normal"/>
    <w:rsid w:val="00FF7BF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2">
    <w:name w:val="xl82"/>
    <w:basedOn w:val="Normal"/>
    <w:rsid w:val="00FF7BF5"/>
    <w:pPr>
      <w:pBdr>
        <w:left w:val="single" w:sz="8" w:space="0" w:color="000000"/>
        <w:right w:val="single" w:sz="4" w:space="0" w:color="auto"/>
      </w:pBdr>
      <w:spacing w:before="100" w:beforeAutospacing="1" w:after="100" w:afterAutospacing="1"/>
      <w:textAlignment w:val="center"/>
    </w:pPr>
    <w:rPr>
      <w:sz w:val="20"/>
      <w:szCs w:val="20"/>
    </w:rPr>
  </w:style>
  <w:style w:type="paragraph" w:customStyle="1" w:styleId="xl83">
    <w:name w:val="xl83"/>
    <w:basedOn w:val="Normal"/>
    <w:rsid w:val="00FF7BF5"/>
    <w:pPr>
      <w:pBdr>
        <w:left w:val="single" w:sz="8" w:space="0" w:color="000000"/>
      </w:pBdr>
      <w:spacing w:before="100" w:beforeAutospacing="1" w:after="100" w:afterAutospacing="1"/>
      <w:textAlignment w:val="top"/>
    </w:pPr>
    <w:rPr>
      <w:sz w:val="20"/>
      <w:szCs w:val="20"/>
    </w:rPr>
  </w:style>
  <w:style w:type="paragraph" w:customStyle="1" w:styleId="xl84">
    <w:name w:val="xl84"/>
    <w:basedOn w:val="Normal"/>
    <w:rsid w:val="00FF7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5">
    <w:name w:val="xl85"/>
    <w:basedOn w:val="Normal"/>
    <w:rsid w:val="00FF7BF5"/>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6">
    <w:name w:val="xl86"/>
    <w:basedOn w:val="Normal"/>
    <w:rsid w:val="00FF7BF5"/>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1B490-2BCF-437E-B72B-C621BCA8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30498</Words>
  <Characters>167740</Characters>
  <Application>Microsoft Office Word</Application>
  <DocSecurity>0</DocSecurity>
  <Lines>1397</Lines>
  <Paragraphs>395</Paragraphs>
  <ScaleCrop>false</ScaleCrop>
  <HeadingPairs>
    <vt:vector size="2" baseType="variant">
      <vt:variant>
        <vt:lpstr>Titre</vt:lpstr>
      </vt:variant>
      <vt:variant>
        <vt:i4>1</vt:i4>
      </vt:variant>
    </vt:vector>
  </HeadingPairs>
  <TitlesOfParts>
    <vt:vector size="1" baseType="lpstr">
      <vt:lpstr/>
    </vt:vector>
  </TitlesOfParts>
  <Company>icrosoft</Company>
  <LinksUpToDate>false</LinksUpToDate>
  <CharactersWithSpaces>197843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Version Provisoire</dc:subject>
  <dc:creator>Abdoul Aziz Soumaila Kouré</dc:creator>
  <cp:lastModifiedBy>Utilisateur</cp:lastModifiedBy>
  <cp:revision>4</cp:revision>
  <cp:lastPrinted>2017-02-27T09:31:00Z</cp:lastPrinted>
  <dcterms:created xsi:type="dcterms:W3CDTF">2017-02-23T09:33:00Z</dcterms:created>
  <dcterms:modified xsi:type="dcterms:W3CDTF">2017-02-27T09:34:00Z</dcterms:modified>
</cp:coreProperties>
</file>